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EE" w:rsidRPr="00E81EAF" w:rsidRDefault="000755EE" w:rsidP="000755EE">
      <w:pPr>
        <w:tabs>
          <w:tab w:val="left" w:pos="11530"/>
        </w:tabs>
        <w:ind w:left="360" w:hanging="360"/>
      </w:pPr>
    </w:p>
    <w:p w:rsidR="000755EE" w:rsidRPr="00E81EAF" w:rsidRDefault="000755EE" w:rsidP="000755EE">
      <w:pPr>
        <w:pStyle w:val="Ttulo1"/>
        <w:jc w:val="center"/>
        <w:rPr>
          <w:rFonts w:ascii="Tahoma" w:hAnsi="Tahoma" w:cs="Tahoma"/>
          <w:spacing w:val="-6"/>
          <w:sz w:val="20"/>
          <w:szCs w:val="20"/>
          <w:lang w:val="es-EC"/>
        </w:rPr>
      </w:pPr>
    </w:p>
    <w:p w:rsidR="000755EE" w:rsidRDefault="00611B8E" w:rsidP="0014176A">
      <w:pPr>
        <w:pStyle w:val="Sangradetextonormal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Comparecen a la suscripción </w:t>
      </w:r>
      <w:r w:rsidR="000755EE" w:rsidRPr="00E81EAF">
        <w:rPr>
          <w:rFonts w:ascii="Tahoma" w:hAnsi="Tahoma" w:cs="Tahoma"/>
          <w:spacing w:val="-6"/>
        </w:rPr>
        <w:t xml:space="preserve">del presente </w:t>
      </w:r>
      <w:r w:rsidR="004107F5">
        <w:rPr>
          <w:rFonts w:ascii="Tahoma" w:hAnsi="Tahoma" w:cs="Tahoma"/>
          <w:spacing w:val="-6"/>
        </w:rPr>
        <w:t>Convenio FLEXIAHORRO “Convenio”</w:t>
      </w:r>
      <w:r w:rsidR="000755EE" w:rsidRPr="00E81EAF">
        <w:rPr>
          <w:rFonts w:ascii="Tahoma" w:hAnsi="Tahoma" w:cs="Tahoma"/>
          <w:spacing w:val="-6"/>
        </w:rPr>
        <w:t>:</w:t>
      </w:r>
    </w:p>
    <w:p w:rsidR="000755EE" w:rsidRPr="00E81EAF" w:rsidRDefault="000755EE" w:rsidP="0014176A">
      <w:pPr>
        <w:pStyle w:val="Sangradetextonormal"/>
        <w:numPr>
          <w:ilvl w:val="0"/>
          <w:numId w:val="1"/>
        </w:numPr>
        <w:rPr>
          <w:rFonts w:ascii="Tahoma" w:hAnsi="Tahoma" w:cs="Tahoma"/>
          <w:spacing w:val="-6"/>
        </w:rPr>
      </w:pPr>
      <w:r w:rsidRPr="00E81EAF">
        <w:rPr>
          <w:rFonts w:ascii="Tahoma" w:hAnsi="Tahoma" w:cs="Tahoma"/>
          <w:spacing w:val="-6"/>
        </w:rPr>
        <w:t>Por una parte</w:t>
      </w:r>
      <w:r w:rsidR="004107F5">
        <w:rPr>
          <w:rFonts w:ascii="Tahoma" w:hAnsi="Tahoma" w:cs="Tahoma"/>
          <w:spacing w:val="-6"/>
        </w:rPr>
        <w:t>, el (la) señor(a</w:t>
      </w:r>
      <w:r w:rsidR="00363567">
        <w:rPr>
          <w:rFonts w:ascii="Tahoma" w:hAnsi="Tahoma" w:cs="Tahoma"/>
          <w:spacing w:val="-6"/>
        </w:rPr>
        <w:t>)</w:t>
      </w:r>
      <w:r w:rsidR="002F5959" w:rsidRPr="00F10A92">
        <w:rPr>
          <w:rFonts w:ascii="Arial" w:hAnsi="Arial" w:cs="Arial"/>
          <w:lang w:val="es-EC"/>
        </w:rPr>
        <w:t xml:space="preserve">, </w:t>
      </w:r>
      <w:bookmarkStart w:id="0" w:name="Texto33"/>
      <w:r w:rsidR="002F5959" w:rsidRPr="00F10A92">
        <w:rPr>
          <w:rFonts w:ascii="Arial" w:hAnsi="Arial" w:cs="Arial"/>
          <w:lang w:val="es-EC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2F5959" w:rsidRPr="00F10A92">
        <w:rPr>
          <w:rFonts w:ascii="Arial" w:hAnsi="Arial" w:cs="Arial"/>
          <w:lang w:val="es-EC"/>
        </w:rPr>
        <w:instrText xml:space="preserve"> FORMTEXT </w:instrText>
      </w:r>
      <w:r w:rsidR="002F5959" w:rsidRPr="00F10A92">
        <w:rPr>
          <w:rFonts w:ascii="Arial" w:hAnsi="Arial" w:cs="Arial"/>
          <w:lang w:val="es-EC"/>
        </w:rPr>
      </w:r>
      <w:r w:rsidR="002F5959" w:rsidRPr="00F10A92">
        <w:rPr>
          <w:rFonts w:ascii="Arial" w:hAnsi="Arial" w:cs="Arial"/>
          <w:lang w:val="es-EC"/>
        </w:rPr>
        <w:fldChar w:fldCharType="separate"/>
      </w:r>
      <w:bookmarkStart w:id="1" w:name="_GoBack"/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bookmarkEnd w:id="1"/>
      <w:r w:rsidR="002F5959" w:rsidRPr="00F10A92">
        <w:rPr>
          <w:rFonts w:ascii="Arial" w:hAnsi="Arial" w:cs="Arial"/>
          <w:lang w:val="es-EC"/>
        </w:rPr>
        <w:fldChar w:fldCharType="end"/>
      </w:r>
      <w:bookmarkEnd w:id="0"/>
      <w:r w:rsidRPr="00E81EAF">
        <w:rPr>
          <w:rFonts w:ascii="Tahoma" w:hAnsi="Tahoma" w:cs="Tahoma"/>
          <w:spacing w:val="-6"/>
        </w:rPr>
        <w:t xml:space="preserve">en representación del </w:t>
      </w:r>
      <w:r w:rsidRPr="004107F5">
        <w:rPr>
          <w:rFonts w:ascii="Tahoma" w:hAnsi="Tahoma" w:cs="Tahoma"/>
          <w:b/>
          <w:spacing w:val="-6"/>
        </w:rPr>
        <w:t>Banco de la Producción S.A. PRODUBANCO</w:t>
      </w:r>
      <w:r w:rsidRPr="00E81EAF">
        <w:rPr>
          <w:rFonts w:ascii="Tahoma" w:hAnsi="Tahoma" w:cs="Tahoma"/>
          <w:spacing w:val="-6"/>
        </w:rPr>
        <w:t xml:space="preserve">, </w:t>
      </w:r>
      <w:r w:rsidR="004107F5">
        <w:rPr>
          <w:rFonts w:ascii="Tahoma" w:hAnsi="Tahoma" w:cs="Tahoma"/>
          <w:spacing w:val="-6"/>
        </w:rPr>
        <w:t>en su calidad de EJECUTIVO</w:t>
      </w:r>
      <w:r w:rsidR="00363567">
        <w:rPr>
          <w:rFonts w:ascii="Tahoma" w:hAnsi="Tahoma" w:cs="Tahoma"/>
          <w:spacing w:val="-6"/>
        </w:rPr>
        <w:t>(A)</w:t>
      </w:r>
      <w:r w:rsidR="004107F5">
        <w:rPr>
          <w:rFonts w:ascii="Tahoma" w:hAnsi="Tahoma" w:cs="Tahoma"/>
          <w:spacing w:val="-6"/>
        </w:rPr>
        <w:t xml:space="preserve"> DE NEGOCIO, </w:t>
      </w:r>
      <w:r w:rsidRPr="00E81EAF">
        <w:rPr>
          <w:rFonts w:ascii="Tahoma" w:hAnsi="Tahoma" w:cs="Tahoma"/>
          <w:spacing w:val="-6"/>
        </w:rPr>
        <w:t>parte a la</w:t>
      </w:r>
      <w:r w:rsidR="004107F5">
        <w:rPr>
          <w:rFonts w:ascii="Tahoma" w:hAnsi="Tahoma" w:cs="Tahoma"/>
          <w:spacing w:val="-6"/>
        </w:rPr>
        <w:t xml:space="preserve"> cual en adelante </w:t>
      </w:r>
      <w:r w:rsidRPr="00E81EAF">
        <w:rPr>
          <w:rFonts w:ascii="Tahoma" w:hAnsi="Tahoma" w:cs="Tahoma"/>
          <w:spacing w:val="-6"/>
        </w:rPr>
        <w:t>se denominará</w:t>
      </w:r>
      <w:r w:rsidR="004107F5">
        <w:rPr>
          <w:rFonts w:ascii="Tahoma" w:hAnsi="Tahoma" w:cs="Tahoma"/>
          <w:spacing w:val="-6"/>
        </w:rPr>
        <w:t xml:space="preserve"> “</w:t>
      </w:r>
      <w:r w:rsidR="004107F5" w:rsidRPr="004107F5">
        <w:rPr>
          <w:rFonts w:ascii="Tahoma" w:hAnsi="Tahoma" w:cs="Tahoma"/>
          <w:b/>
          <w:spacing w:val="-6"/>
        </w:rPr>
        <w:t>El Banco</w:t>
      </w:r>
      <w:r w:rsidR="004107F5">
        <w:rPr>
          <w:rFonts w:ascii="Tahoma" w:hAnsi="Tahoma" w:cs="Tahoma"/>
          <w:spacing w:val="-6"/>
        </w:rPr>
        <w:t>”</w:t>
      </w:r>
      <w:r w:rsidR="00363567" w:rsidRPr="00363567">
        <w:rPr>
          <w:rFonts w:ascii="Tahoma" w:hAnsi="Tahoma" w:cs="Tahoma"/>
          <w:spacing w:val="-6"/>
        </w:rPr>
        <w:t>;</w:t>
      </w:r>
    </w:p>
    <w:p w:rsidR="000755EE" w:rsidRDefault="000755EE" w:rsidP="0014176A">
      <w:pPr>
        <w:numPr>
          <w:ilvl w:val="0"/>
          <w:numId w:val="1"/>
        </w:numPr>
        <w:jc w:val="both"/>
        <w:rPr>
          <w:rFonts w:ascii="Tahoma" w:hAnsi="Tahoma" w:cs="Tahoma"/>
          <w:spacing w:val="-6"/>
        </w:rPr>
      </w:pPr>
      <w:r w:rsidRPr="00E81EAF">
        <w:rPr>
          <w:rFonts w:ascii="Tahoma" w:hAnsi="Tahoma" w:cs="Tahoma"/>
          <w:spacing w:val="-6"/>
        </w:rPr>
        <w:t>Por otra</w:t>
      </w:r>
      <w:r w:rsidR="00363567">
        <w:rPr>
          <w:rFonts w:ascii="Tahoma" w:hAnsi="Tahoma" w:cs="Tahoma"/>
          <w:spacing w:val="-6"/>
        </w:rPr>
        <w:t xml:space="preserve"> parte,</w:t>
      </w:r>
      <w:r w:rsidR="002F5959" w:rsidRPr="00F10A92">
        <w:rPr>
          <w:rFonts w:ascii="Arial" w:hAnsi="Arial" w:cs="Arial"/>
          <w:lang w:val="es-EC"/>
        </w:rPr>
        <w:t xml:space="preserve"> </w:t>
      </w:r>
      <w:r w:rsidR="002F5959" w:rsidRPr="00F10A92">
        <w:rPr>
          <w:rFonts w:ascii="Arial" w:hAnsi="Arial" w:cs="Arial"/>
          <w:lang w:val="es-EC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2F5959" w:rsidRPr="00F10A92">
        <w:rPr>
          <w:rFonts w:ascii="Arial" w:hAnsi="Arial" w:cs="Arial"/>
          <w:lang w:val="es-EC"/>
        </w:rPr>
        <w:instrText xml:space="preserve"> FORMTEXT </w:instrText>
      </w:r>
      <w:r w:rsidR="002F5959" w:rsidRPr="00F10A92">
        <w:rPr>
          <w:rFonts w:ascii="Arial" w:hAnsi="Arial" w:cs="Arial"/>
          <w:lang w:val="es-EC"/>
        </w:rPr>
      </w:r>
      <w:r w:rsidR="002F5959" w:rsidRPr="00F10A92">
        <w:rPr>
          <w:rFonts w:ascii="Arial" w:hAnsi="Arial" w:cs="Arial"/>
          <w:lang w:val="es-EC"/>
        </w:rPr>
        <w:fldChar w:fldCharType="separate"/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lang w:val="es-EC"/>
        </w:rPr>
        <w:fldChar w:fldCharType="end"/>
      </w:r>
      <w:r w:rsidR="004107F5">
        <w:rPr>
          <w:rFonts w:ascii="Tahoma" w:hAnsi="Tahoma" w:cs="Tahoma"/>
          <w:spacing w:val="-6"/>
        </w:rPr>
        <w:t>, a quién(es) en adelante se denominará “CLIENTE”;</w:t>
      </w:r>
    </w:p>
    <w:p w:rsidR="000755EE" w:rsidRPr="00E81EAF" w:rsidRDefault="000755EE" w:rsidP="0014176A">
      <w:pPr>
        <w:jc w:val="both"/>
        <w:rPr>
          <w:rFonts w:ascii="Tahoma" w:hAnsi="Tahoma" w:cs="Tahoma"/>
          <w:spacing w:val="-6"/>
        </w:rPr>
      </w:pPr>
      <w:r w:rsidRPr="00E81EAF">
        <w:rPr>
          <w:rFonts w:ascii="Tahoma" w:hAnsi="Tahoma" w:cs="Tahoma"/>
          <w:spacing w:val="-6"/>
        </w:rPr>
        <w:t xml:space="preserve">Quienes convienen en </w:t>
      </w:r>
      <w:r w:rsidR="004107F5">
        <w:rPr>
          <w:rFonts w:ascii="Tahoma" w:hAnsi="Tahoma" w:cs="Tahoma"/>
          <w:spacing w:val="-6"/>
        </w:rPr>
        <w:t>suscribir el presente convenio de acuerdo a las siguientes cláusulas:</w:t>
      </w:r>
    </w:p>
    <w:p w:rsidR="000755EE" w:rsidRPr="00E81EAF" w:rsidRDefault="000755EE" w:rsidP="000755EE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</w:p>
    <w:p w:rsidR="000755EE" w:rsidRPr="00E81EAF" w:rsidRDefault="0014176A" w:rsidP="000755EE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PRIMERA:</w:t>
      </w:r>
    </w:p>
    <w:p w:rsidR="0014176A" w:rsidRDefault="0014176A" w:rsidP="0014176A">
      <w:pPr>
        <w:pStyle w:val="Textoindependiente"/>
        <w:jc w:val="both"/>
        <w:rPr>
          <w:rFonts w:ascii="Tahoma" w:hAnsi="Tahoma" w:cs="Tahoma"/>
          <w:spacing w:val="-6"/>
          <w:sz w:val="20"/>
        </w:rPr>
      </w:pPr>
      <w:r w:rsidRPr="0014176A">
        <w:rPr>
          <w:rFonts w:ascii="Tahoma" w:hAnsi="Tahoma" w:cs="Tahoma"/>
          <w:spacing w:val="-6"/>
          <w:sz w:val="20"/>
        </w:rPr>
        <w:t>a)</w:t>
      </w:r>
      <w:r>
        <w:rPr>
          <w:rFonts w:ascii="Tahoma" w:hAnsi="Tahoma" w:cs="Tahoma"/>
          <w:spacing w:val="-6"/>
          <w:sz w:val="20"/>
        </w:rPr>
        <w:t xml:space="preserve"> </w:t>
      </w:r>
      <w:r w:rsidR="000755EE">
        <w:rPr>
          <w:rFonts w:ascii="Tahoma" w:hAnsi="Tahoma" w:cs="Tahoma"/>
          <w:spacing w:val="-6"/>
          <w:sz w:val="20"/>
        </w:rPr>
        <w:t>El</w:t>
      </w:r>
      <w:r>
        <w:rPr>
          <w:rFonts w:ascii="Tahoma" w:hAnsi="Tahoma" w:cs="Tahoma"/>
          <w:spacing w:val="-6"/>
          <w:sz w:val="20"/>
        </w:rPr>
        <w:t xml:space="preserve"> CLIENTE solicita por este medio al BANCO, y este último ha aceptado, la contratación del producto objeto de este Convenio y la prestación de sus servicios, bajo los términos y condiciones aquí establecidas.</w:t>
      </w:r>
    </w:p>
    <w:p w:rsidR="0014176A" w:rsidRDefault="0014176A" w:rsidP="0014176A">
      <w:pPr>
        <w:pStyle w:val="Textoindependiente"/>
        <w:jc w:val="both"/>
        <w:rPr>
          <w:rFonts w:ascii="Tahoma" w:hAnsi="Tahoma" w:cs="Tahoma"/>
          <w:spacing w:val="-6"/>
          <w:sz w:val="20"/>
        </w:rPr>
      </w:pPr>
      <w:r>
        <w:rPr>
          <w:rFonts w:ascii="Tahoma" w:hAnsi="Tahoma" w:cs="Tahoma"/>
          <w:spacing w:val="-6"/>
          <w:sz w:val="20"/>
        </w:rPr>
        <w:t xml:space="preserve">b) El CLIENTE, se encuentra interesado en contar con una cuenta de ahorros exclusivamente para depósitos, y cuyas condiciones generales se encuentren establecidas en el contrato de cuenta de ahorros y en su reglamento de aplicación, que suscribe para el efecto, o que ha suscrito con anterioridad con la firma del presente instrumento. </w:t>
      </w:r>
    </w:p>
    <w:p w:rsidR="0014176A" w:rsidRDefault="0014176A" w:rsidP="0014176A">
      <w:pPr>
        <w:pStyle w:val="Textoindependiente"/>
        <w:jc w:val="both"/>
        <w:rPr>
          <w:rFonts w:ascii="Tahoma" w:hAnsi="Tahoma" w:cs="Tahoma"/>
          <w:spacing w:val="-6"/>
          <w:sz w:val="20"/>
        </w:rPr>
      </w:pPr>
      <w:r>
        <w:rPr>
          <w:rFonts w:ascii="Tahoma" w:hAnsi="Tahoma" w:cs="Tahoma"/>
          <w:spacing w:val="-6"/>
          <w:sz w:val="20"/>
        </w:rPr>
        <w:t>c) Con la suscripción del presente Convenio, el CLIENTE accederá a la tasa de interés especial que FLEXIAHORRO le ofrece (Bonificación de Permanencia), a través de los depósitos mensuales que realice en la cuenta de ahorros destinada para el efecto que se detalla en el Anexo 1.</w:t>
      </w:r>
    </w:p>
    <w:p w:rsidR="0014176A" w:rsidRDefault="0014176A" w:rsidP="0014176A">
      <w:pPr>
        <w:pStyle w:val="Textoindependiente"/>
        <w:jc w:val="both"/>
        <w:rPr>
          <w:rFonts w:ascii="Tahoma" w:hAnsi="Tahoma" w:cs="Tahoma"/>
          <w:spacing w:val="-6"/>
          <w:sz w:val="20"/>
        </w:rPr>
      </w:pPr>
      <w:r>
        <w:rPr>
          <w:rFonts w:ascii="Tahoma" w:hAnsi="Tahoma" w:cs="Tahoma"/>
          <w:spacing w:val="-6"/>
          <w:sz w:val="20"/>
        </w:rPr>
        <w:t>d) Conjuntamente con el presente Convenio FLEXIAHORRO, o de manera previa al mismo, el cliente ha suscrito el contrato de Cuenta de Ahorros, cuyas cláusulas se entienden incorporadas a este CONVENIO, y serán consideradas en forma general, en lo que fueren aplicables.</w:t>
      </w:r>
    </w:p>
    <w:p w:rsidR="0014176A" w:rsidRDefault="0014176A" w:rsidP="0014176A">
      <w:pPr>
        <w:pStyle w:val="Textoindependiente"/>
        <w:jc w:val="both"/>
        <w:rPr>
          <w:rFonts w:ascii="Tahoma" w:hAnsi="Tahoma" w:cs="Tahoma"/>
          <w:spacing w:val="-6"/>
          <w:sz w:val="20"/>
        </w:rPr>
      </w:pPr>
    </w:p>
    <w:p w:rsidR="000755EE" w:rsidRDefault="0014176A" w:rsidP="000755EE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SEGUNDA:</w:t>
      </w:r>
    </w:p>
    <w:p w:rsidR="009F6D41" w:rsidRDefault="0014176A" w:rsidP="000755EE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A petición del CLIENTE, el BANCO ha procedido a la apertura de la Cuenta de Ahorros </w:t>
      </w:r>
      <w:r w:rsidR="009F6D41">
        <w:rPr>
          <w:rFonts w:ascii="Tahoma" w:hAnsi="Tahoma" w:cs="Tahoma"/>
          <w:spacing w:val="-6"/>
        </w:rPr>
        <w:t>No</w:t>
      </w:r>
      <w:r w:rsidR="00686F23">
        <w:rPr>
          <w:rFonts w:ascii="Tahoma" w:hAnsi="Tahoma" w:cs="Tahoma"/>
          <w:spacing w:val="-6"/>
        </w:rPr>
        <w:t>.</w:t>
      </w:r>
      <w:r w:rsidR="009F6D41">
        <w:rPr>
          <w:rFonts w:ascii="Tahoma" w:hAnsi="Tahoma" w:cs="Tahoma"/>
          <w:spacing w:val="-6"/>
        </w:rPr>
        <w:t xml:space="preserve"> </w:t>
      </w:r>
      <w:r w:rsidR="002F5959" w:rsidRPr="00F10A92">
        <w:rPr>
          <w:rFonts w:ascii="Arial" w:hAnsi="Arial" w:cs="Arial"/>
          <w:lang w:val="es-EC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2F5959" w:rsidRPr="00F10A92">
        <w:rPr>
          <w:rFonts w:ascii="Arial" w:hAnsi="Arial" w:cs="Arial"/>
          <w:lang w:val="es-EC"/>
        </w:rPr>
        <w:instrText xml:space="preserve"> FORMTEXT </w:instrText>
      </w:r>
      <w:r w:rsidR="002F5959" w:rsidRPr="00F10A92">
        <w:rPr>
          <w:rFonts w:ascii="Arial" w:hAnsi="Arial" w:cs="Arial"/>
          <w:lang w:val="es-EC"/>
        </w:rPr>
      </w:r>
      <w:r w:rsidR="002F5959" w:rsidRPr="00F10A92">
        <w:rPr>
          <w:rFonts w:ascii="Arial" w:hAnsi="Arial" w:cs="Arial"/>
          <w:lang w:val="es-EC"/>
        </w:rPr>
        <w:fldChar w:fldCharType="separate"/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noProof/>
          <w:lang w:val="es-EC"/>
        </w:rPr>
        <w:t> </w:t>
      </w:r>
      <w:r w:rsidR="002F5959" w:rsidRPr="00F10A92">
        <w:rPr>
          <w:rFonts w:ascii="Arial" w:hAnsi="Arial" w:cs="Arial"/>
          <w:lang w:val="es-EC"/>
        </w:rPr>
        <w:fldChar w:fldCharType="end"/>
      </w:r>
      <w:r w:rsidR="00574453">
        <w:rPr>
          <w:rFonts w:ascii="Tahoma" w:hAnsi="Tahoma" w:cs="Tahoma"/>
          <w:spacing w:val="-6"/>
        </w:rPr>
        <w:t>,</w:t>
      </w:r>
      <w:r w:rsidR="009F6D41">
        <w:rPr>
          <w:rFonts w:ascii="Tahoma" w:hAnsi="Tahoma" w:cs="Tahoma"/>
          <w:spacing w:val="-6"/>
        </w:rPr>
        <w:t xml:space="preserve"> sujeta de manera general a los Términos y Condiciones del contrato de cuenta de ahorros que ha suscrito, y particularmente a lo establecido en este Convenio. </w:t>
      </w:r>
    </w:p>
    <w:p w:rsidR="009F6D41" w:rsidRDefault="009F6D41" w:rsidP="000755EE">
      <w:pPr>
        <w:jc w:val="both"/>
        <w:rPr>
          <w:rFonts w:ascii="Tahoma" w:hAnsi="Tahoma" w:cs="Tahoma"/>
          <w:spacing w:val="-6"/>
        </w:rPr>
      </w:pPr>
    </w:p>
    <w:p w:rsidR="009F6D41" w:rsidRDefault="009F6D41" w:rsidP="009F6D41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TERCERA:</w:t>
      </w:r>
    </w:p>
    <w:p w:rsidR="00F85CD3" w:rsidRDefault="009F6D41" w:rsidP="009F6D41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El </w:t>
      </w:r>
      <w:r w:rsidR="00F85CD3">
        <w:rPr>
          <w:rFonts w:ascii="Tahoma" w:hAnsi="Tahoma" w:cs="Tahoma"/>
          <w:spacing w:val="-6"/>
        </w:rPr>
        <w:t>CLIENTE confiere al</w:t>
      </w:r>
      <w:r>
        <w:rPr>
          <w:rFonts w:ascii="Tahoma" w:hAnsi="Tahoma" w:cs="Tahoma"/>
          <w:spacing w:val="-6"/>
        </w:rPr>
        <w:t xml:space="preserve"> BANCO</w:t>
      </w:r>
      <w:r w:rsidR="00F85CD3">
        <w:rPr>
          <w:rFonts w:ascii="Tahoma" w:hAnsi="Tahoma" w:cs="Tahoma"/>
          <w:spacing w:val="-6"/>
        </w:rPr>
        <w:t>, un mandato amplio y suficiente, para que éste último, mantenga integrados sus depósitos en la Cuenta de Ahorros mencionada anteriormente por los plazos que se indican en el Anexo 1 al presente Convenio y bajo las condiciones ahí establecidas.</w:t>
      </w:r>
    </w:p>
    <w:p w:rsidR="009F6D41" w:rsidRDefault="00F85CD3" w:rsidP="009F6D41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Por lo tanto, queda aceptado y entendido por las partes, que la Cuenta de Ahorros sujeta a FLEXIAHORRO, es una cuenta de depósitos.</w:t>
      </w:r>
      <w:r w:rsidR="009F6D41">
        <w:rPr>
          <w:rFonts w:ascii="Tahoma" w:hAnsi="Tahoma" w:cs="Tahoma"/>
          <w:spacing w:val="-6"/>
        </w:rPr>
        <w:t xml:space="preserve"> </w:t>
      </w:r>
    </w:p>
    <w:p w:rsidR="009F6D41" w:rsidRDefault="009F6D41" w:rsidP="000755EE">
      <w:pPr>
        <w:jc w:val="both"/>
        <w:rPr>
          <w:rFonts w:ascii="Tahoma" w:hAnsi="Tahoma" w:cs="Tahoma"/>
          <w:spacing w:val="-6"/>
        </w:rPr>
      </w:pPr>
    </w:p>
    <w:p w:rsidR="00F85CD3" w:rsidRDefault="00F85CD3" w:rsidP="00F85CD3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CUARTA:</w:t>
      </w:r>
    </w:p>
    <w:p w:rsidR="00F85CD3" w:rsidRDefault="00F85CD3" w:rsidP="00F85CD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El CLIENTE se obliga a realizar el depósito mensual mínimo establecido en el Anexo 1 al presente Convenio, así como a cumplir las condiciones previstas en el mismo, para acceder a la Bonificación de Permanencia (tasa de interés adicional, en función del período y según lo establecido en el Anexo 1 de este Convenio) que le ofrece FLEXIAHORRO. El CLIENTE podrá efectuar en cualquier tiempo, depósitos adicionales al mínimo establecido.</w:t>
      </w:r>
    </w:p>
    <w:p w:rsidR="00F85CD3" w:rsidRDefault="00F85CD3" w:rsidP="00F85CD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En el supuesto de que el CLIENTE no efectuare el depósito mínimo establecido en el Anexo 1 al presente Convenio por dos meses consecutivos, o a su vez no mantuviere el promedio mensual de depósitos señalado en el mismo, perderá automáticamente la Bonificación de Permanencia que le ofrece FLEXIAHORRO y su cuenta pasará a formar parte de las cuentas de ahorro normales que tiene el Banco. </w:t>
      </w:r>
    </w:p>
    <w:p w:rsidR="00F85CD3" w:rsidRDefault="00F85CD3" w:rsidP="00F85CD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Queda expresamente establecido que las Bonificaciones de Permanencia aplicables para el producto contratado, están sujetas al cumplimiento de las condiciones fijadas para el efecto, especialmente en cuanto al monto y período de permanencia, como se señala en el Anexo 1.</w:t>
      </w:r>
    </w:p>
    <w:p w:rsidR="00F85CD3" w:rsidRDefault="00F85CD3" w:rsidP="00F85CD3">
      <w:pPr>
        <w:jc w:val="both"/>
        <w:rPr>
          <w:rFonts w:ascii="Tahoma" w:hAnsi="Tahoma" w:cs="Tahoma"/>
          <w:spacing w:val="-6"/>
        </w:rPr>
      </w:pPr>
    </w:p>
    <w:p w:rsidR="00F85CD3" w:rsidRDefault="00F85CD3" w:rsidP="00F85CD3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QUINTA:</w:t>
      </w:r>
    </w:p>
    <w:p w:rsidR="00F85CD3" w:rsidRDefault="00F85CD3" w:rsidP="00F85CD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Las tasas de interés aplicables y formas de pago de la Bonificación de Permanencia, como demás condiciones de FLEXIAHORRO, se encuentran especificadas en el Anexo 1 al presente Convenio.</w:t>
      </w:r>
    </w:p>
    <w:p w:rsidR="00F85CD3" w:rsidRDefault="00F85CD3" w:rsidP="00F85CD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Las partes convienen formal y expresamente que futuras notificaciones al respecto serán informadas por el Banco mediante publicación por la prensa en un diario de mayor difusión a nivel nacional o en la ciudad del domicilio de este Convenio, con una antelación de (15) quince días a su aplicación. Si el BANCO así lo considerare, también podrá enviar las notificaciones en forma individualizada</w:t>
      </w:r>
      <w:r w:rsidR="00F71423">
        <w:rPr>
          <w:rFonts w:ascii="Tahoma" w:hAnsi="Tahoma" w:cs="Tahoma"/>
          <w:spacing w:val="-6"/>
        </w:rPr>
        <w:t xml:space="preserve">, con (15) quince días de anticipación a la dirección de correo electrónico registrada por el CLIENTE. </w:t>
      </w:r>
    </w:p>
    <w:p w:rsidR="00F71423" w:rsidRDefault="00F71423" w:rsidP="00F85CD3">
      <w:pPr>
        <w:jc w:val="both"/>
        <w:rPr>
          <w:rFonts w:ascii="Tahoma" w:hAnsi="Tahoma" w:cs="Tahoma"/>
          <w:spacing w:val="-6"/>
        </w:rPr>
      </w:pPr>
    </w:p>
    <w:p w:rsidR="00F71423" w:rsidRDefault="00F71423" w:rsidP="00F71423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SEXTA:</w:t>
      </w:r>
    </w:p>
    <w:p w:rsidR="00F71423" w:rsidRDefault="00F71423" w:rsidP="00F7142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El BANCO entregará una cartola al CLIENTE, donde se registrará el movimiento de su cuenta. </w:t>
      </w:r>
    </w:p>
    <w:p w:rsidR="00F71423" w:rsidRDefault="00F71423" w:rsidP="00F71423">
      <w:pPr>
        <w:jc w:val="both"/>
        <w:rPr>
          <w:rFonts w:ascii="Tahoma" w:hAnsi="Tahoma" w:cs="Tahoma"/>
          <w:spacing w:val="-6"/>
        </w:rPr>
      </w:pPr>
    </w:p>
    <w:p w:rsidR="00F71423" w:rsidRDefault="00F71423" w:rsidP="00F71423">
      <w:pPr>
        <w:jc w:val="both"/>
        <w:rPr>
          <w:rFonts w:ascii="Tahoma" w:hAnsi="Tahoma" w:cs="Tahoma"/>
          <w:spacing w:val="-6"/>
        </w:rPr>
      </w:pPr>
    </w:p>
    <w:p w:rsidR="00F71423" w:rsidRDefault="00F71423" w:rsidP="00F71423">
      <w:pPr>
        <w:jc w:val="both"/>
        <w:rPr>
          <w:rFonts w:ascii="Tahoma" w:hAnsi="Tahoma" w:cs="Tahoma"/>
          <w:spacing w:val="-6"/>
        </w:rPr>
      </w:pPr>
    </w:p>
    <w:p w:rsidR="00F71423" w:rsidRDefault="00F71423" w:rsidP="00F71423">
      <w:pPr>
        <w:jc w:val="both"/>
        <w:rPr>
          <w:rFonts w:ascii="Tahoma" w:hAnsi="Tahoma" w:cs="Tahoma"/>
          <w:spacing w:val="-6"/>
        </w:rPr>
      </w:pPr>
    </w:p>
    <w:p w:rsidR="00F71423" w:rsidRDefault="00F71423" w:rsidP="00F71423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lastRenderedPageBreak/>
        <w:t>SÉPTIMA:</w:t>
      </w:r>
    </w:p>
    <w:p w:rsidR="00F71423" w:rsidRDefault="00F71423" w:rsidP="00F7142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El plazo del presente Convenio, dada su naturaleza, se especifica en el Anexo 1, que forma parte integrante del mismo; si no existe disposición en contrario de cualquiera de las partes, éste se prorrogará automáticamente po</w:t>
      </w:r>
      <w:r w:rsidR="00611B8E">
        <w:rPr>
          <w:rFonts w:ascii="Tahoma" w:hAnsi="Tahoma" w:cs="Tahoma"/>
          <w:spacing w:val="-6"/>
        </w:rPr>
        <w:t>r el plazo y condiciones pactado</w:t>
      </w:r>
      <w:r>
        <w:rPr>
          <w:rFonts w:ascii="Tahoma" w:hAnsi="Tahoma" w:cs="Tahoma"/>
          <w:spacing w:val="-6"/>
        </w:rPr>
        <w:t xml:space="preserve">s originalmente y así sucesivamente. </w:t>
      </w:r>
    </w:p>
    <w:p w:rsidR="00F71423" w:rsidRDefault="009B4438" w:rsidP="00F7142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En caso de que durante la vigencia del Convenio o de sus prórrogas, el CLIENTE desee modificar alguna de las condiciones del mismo, éstas se acordarán y establecerán en un nuevo Anexo secuencial que reemplace al anterior, en el formato constante en el documento que se acompaña en este Convenio denominado “Anexo de Modificación a las condiciones vigentes del Convenio Flexiahorro”.</w:t>
      </w:r>
    </w:p>
    <w:p w:rsidR="009B4438" w:rsidRDefault="009B4438" w:rsidP="00F7142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El Convenio puede concluirse por cualquiera de las partes o por mutuo consentimiento. En caso de terminación por parte del CLIENTE, este acto no significará ni se interpretará como anulación ni extinción de las obligaciones del CLIENTE a favor del BANCO, en caso de haberlas.</w:t>
      </w:r>
    </w:p>
    <w:p w:rsidR="009B4438" w:rsidRDefault="009B4438" w:rsidP="00F71423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El BANCO podrá terminar el presente Convenio en caso de incumplimiento de las obligaciones adquiridas por el CLIENTE o en caso de detectarse falsedad en la información proporcionada por este último. </w:t>
      </w:r>
    </w:p>
    <w:p w:rsidR="009B4438" w:rsidRDefault="009B4438" w:rsidP="00F71423">
      <w:pPr>
        <w:jc w:val="both"/>
        <w:rPr>
          <w:rFonts w:ascii="Tahoma" w:hAnsi="Tahoma" w:cs="Tahoma"/>
          <w:spacing w:val="-6"/>
        </w:rPr>
      </w:pPr>
    </w:p>
    <w:p w:rsidR="009B4438" w:rsidRDefault="009B4438" w:rsidP="009B4438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OCTAVA:</w:t>
      </w:r>
    </w:p>
    <w:p w:rsidR="009B4438" w:rsidRDefault="009B4438" w:rsidP="009B4438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El CLIENTE autoriza expresamente a debitar de su Cuenta de Ahorros sujeta a FLEXIAHORRO, cualquier saldo deudor, comisiones y obligaciones a su cargo pendientes de pago a favor del BANCO. </w:t>
      </w:r>
    </w:p>
    <w:p w:rsidR="009B4438" w:rsidRDefault="009B4438" w:rsidP="009B4438">
      <w:pPr>
        <w:jc w:val="both"/>
        <w:rPr>
          <w:rFonts w:ascii="Tahoma" w:hAnsi="Tahoma" w:cs="Tahoma"/>
          <w:spacing w:val="-6"/>
        </w:rPr>
      </w:pPr>
    </w:p>
    <w:p w:rsidR="009B4438" w:rsidRDefault="009B4438" w:rsidP="009B4438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NOVENA:</w:t>
      </w:r>
    </w:p>
    <w:p w:rsidR="007D2339" w:rsidRDefault="009B4438" w:rsidP="009B4438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El </w:t>
      </w:r>
      <w:r w:rsidR="007D2339">
        <w:rPr>
          <w:rFonts w:ascii="Tahoma" w:hAnsi="Tahoma" w:cs="Tahoma"/>
          <w:spacing w:val="-6"/>
        </w:rPr>
        <w:t xml:space="preserve">CLIENTE, declara que los fondos entregados al BANCO, tienen fuente y origen lícitos, no provienen de fondos obtenidos de forma ilegal o ilícita, ni tampoco serán destinados a ninguna actividad de ésta naturaleza o relacionada con la producción, consumo, comercialización de sustancias estupefacientes y psicotrópicas o cualquier otra actividad delictiva tipificada </w:t>
      </w:r>
      <w:r w:rsidR="00503B98">
        <w:rPr>
          <w:rFonts w:ascii="Tahoma" w:hAnsi="Tahoma" w:cs="Tahoma"/>
          <w:spacing w:val="-6"/>
        </w:rPr>
        <w:t xml:space="preserve">en el Código Orgánico Integral Penal, </w:t>
      </w:r>
      <w:r w:rsidR="007D2339">
        <w:rPr>
          <w:rFonts w:ascii="Tahoma" w:hAnsi="Tahoma" w:cs="Tahoma"/>
          <w:spacing w:val="-6"/>
        </w:rPr>
        <w:t xml:space="preserve">en la </w:t>
      </w:r>
      <w:r w:rsidR="00503B98">
        <w:rPr>
          <w:rFonts w:ascii="Tahoma" w:hAnsi="Tahoma" w:cs="Tahoma"/>
          <w:spacing w:val="-6"/>
        </w:rPr>
        <w:t>Ley para la Prevención de Lavado de Activos y del Financiamiento de Delitos,</w:t>
      </w:r>
      <w:r w:rsidR="007D2339">
        <w:rPr>
          <w:rFonts w:ascii="Tahoma" w:hAnsi="Tahoma" w:cs="Tahoma"/>
          <w:spacing w:val="-6"/>
        </w:rPr>
        <w:t xml:space="preserve"> </w:t>
      </w:r>
      <w:r w:rsidR="00503B98">
        <w:rPr>
          <w:rFonts w:ascii="Tahoma" w:hAnsi="Tahoma" w:cs="Tahoma"/>
          <w:spacing w:val="-6"/>
        </w:rPr>
        <w:t>y/</w:t>
      </w:r>
      <w:r w:rsidR="007D2339">
        <w:rPr>
          <w:rFonts w:ascii="Tahoma" w:hAnsi="Tahoma" w:cs="Tahoma"/>
          <w:spacing w:val="-6"/>
        </w:rPr>
        <w:t xml:space="preserve">o en </w:t>
      </w:r>
      <w:r w:rsidR="00503B98">
        <w:rPr>
          <w:rFonts w:ascii="Tahoma" w:hAnsi="Tahoma" w:cs="Tahoma"/>
          <w:spacing w:val="-6"/>
        </w:rPr>
        <w:t>demás normativa</w:t>
      </w:r>
      <w:r w:rsidR="007D2339">
        <w:rPr>
          <w:rFonts w:ascii="Tahoma" w:hAnsi="Tahoma" w:cs="Tahoma"/>
          <w:spacing w:val="-6"/>
        </w:rPr>
        <w:t xml:space="preserve"> vigente. </w:t>
      </w:r>
    </w:p>
    <w:p w:rsidR="007D2339" w:rsidRDefault="007D2339" w:rsidP="009B4438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El CLIENTE exime al BANCO de toda responsabilidad inclusive frente a terceros, si esta declaratoria fuese falsa o errónea; renunciando expresamente a ejecutar cualquier acción o pretensión tanto en el ámbito civil, penal o de cualquier otra índole.</w:t>
      </w:r>
    </w:p>
    <w:p w:rsidR="007D2339" w:rsidRDefault="007D2339" w:rsidP="009B4438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El CLIENTE declara adicionalmente que adquiere por este instrumento la calidad de “Asegurado” por la Cobertura del Seguro de Depósitos y conoce que: “la Corporación del Seguro de Depósitos es aseguradora de los depósitos hasta la cobertura vigente, por persona natural o jurídica, salvo las excepciones establecidas en </w:t>
      </w:r>
      <w:r w:rsidR="00C323BF">
        <w:rPr>
          <w:rFonts w:ascii="Tahoma" w:hAnsi="Tahoma" w:cs="Tahoma"/>
          <w:spacing w:val="-6"/>
        </w:rPr>
        <w:t>el Código Orgánico Monetario y Financiero</w:t>
      </w:r>
      <w:r>
        <w:rPr>
          <w:rFonts w:ascii="Tahoma" w:hAnsi="Tahoma" w:cs="Tahoma"/>
          <w:spacing w:val="-6"/>
        </w:rPr>
        <w:t xml:space="preserve">, </w:t>
      </w:r>
      <w:r w:rsidR="00C323BF">
        <w:rPr>
          <w:rFonts w:ascii="Tahoma" w:hAnsi="Tahoma" w:cs="Tahoma"/>
          <w:spacing w:val="-6"/>
        </w:rPr>
        <w:t>en el Reglamento del Seguro de Depósitos para Sectores Financieros Privado y Popular, en</w:t>
      </w:r>
      <w:r>
        <w:rPr>
          <w:rFonts w:ascii="Tahoma" w:hAnsi="Tahoma" w:cs="Tahoma"/>
          <w:spacing w:val="-6"/>
        </w:rPr>
        <w:t xml:space="preserve"> la Ley de Creación de la Red de Seguridad Financi</w:t>
      </w:r>
      <w:r w:rsidR="00C323BF">
        <w:rPr>
          <w:rFonts w:ascii="Tahoma" w:hAnsi="Tahoma" w:cs="Tahoma"/>
          <w:spacing w:val="-6"/>
        </w:rPr>
        <w:t>era y demás normativa aplicable</w:t>
      </w:r>
      <w:r>
        <w:rPr>
          <w:rFonts w:ascii="Tahoma" w:hAnsi="Tahoma" w:cs="Tahoma"/>
          <w:spacing w:val="-6"/>
        </w:rPr>
        <w:t>”</w:t>
      </w:r>
      <w:r w:rsidR="00C323BF">
        <w:rPr>
          <w:rFonts w:ascii="Tahoma" w:hAnsi="Tahoma" w:cs="Tahoma"/>
          <w:spacing w:val="-6"/>
        </w:rPr>
        <w:t>.</w:t>
      </w:r>
    </w:p>
    <w:p w:rsidR="007D2339" w:rsidRDefault="007D2339" w:rsidP="009B4438">
      <w:pPr>
        <w:jc w:val="both"/>
        <w:rPr>
          <w:rFonts w:ascii="Tahoma" w:hAnsi="Tahoma" w:cs="Tahoma"/>
          <w:spacing w:val="-6"/>
        </w:rPr>
      </w:pPr>
    </w:p>
    <w:p w:rsidR="007D2339" w:rsidRDefault="007D2339" w:rsidP="007D2339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DÉCIMA:</w:t>
      </w:r>
    </w:p>
    <w:p w:rsidR="000C16D0" w:rsidRDefault="007D2339" w:rsidP="007D2339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El CLIENTE</w:t>
      </w:r>
      <w:r w:rsidR="000C16D0">
        <w:rPr>
          <w:rFonts w:ascii="Tahoma" w:hAnsi="Tahoma" w:cs="Tahoma"/>
          <w:spacing w:val="-6"/>
        </w:rPr>
        <w:t xml:space="preserve"> autoriza expresamente a PRODUBANCO para que obtenga información sobre su comportamiento crediticio, manejo de su(s) cuenta(s), corriente(s), de ahorro, tarjeta(s) de crédito, y demás información y referencias crediticias que existan sobre su(s) persona(s) y, en general, sobre el cumplimiento de sus obligaciones y demás activos, pasivos y datos personales; que esté contenida en el Registro de Datos Crediticios de la Dirección Nacional de Registro de Datos Públicos y en cualquier otro que se encuentre legal o reglamentariamente autorizado para recopilar, mantener, procesar y entregar los referidos a su(s) persona(s). </w:t>
      </w:r>
    </w:p>
    <w:p w:rsidR="000C16D0" w:rsidRDefault="000C16D0" w:rsidP="007D2339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De igual forma, PRODUBANCO queda expresamente autorizado para que pueda utilizar, transferir o entregar dicha información a autoridades competentes para requerirla y recibirla, organismos de control y supervisión bancaria y otras instituciones o personas jurídicas, legal o reglamentariamente facultadas.</w:t>
      </w:r>
    </w:p>
    <w:p w:rsidR="000C16D0" w:rsidRDefault="000C16D0" w:rsidP="007D2339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Así mismo el CLIENTE expresamente autoriza para que de cualquier valor que mantenga(n) en el BANCO en cuentas corrientes, de ahorro, inversiones o por cualquier otro concepto a su(s) nombre(s), el BANCO proceda a debitar los gastos y valores a p</w:t>
      </w:r>
      <w:r w:rsidR="002F5959">
        <w:rPr>
          <w:rFonts w:ascii="Tahoma" w:hAnsi="Tahoma" w:cs="Tahoma"/>
          <w:spacing w:val="-6"/>
        </w:rPr>
        <w:t>agarse a terceros distintos de</w:t>
      </w:r>
      <w:r>
        <w:rPr>
          <w:rFonts w:ascii="Tahoma" w:hAnsi="Tahoma" w:cs="Tahoma"/>
          <w:spacing w:val="-6"/>
        </w:rPr>
        <w:t>l BANCO, como por ejemplo, honorarios de peritos avaluadores, honorarios de peritos por inspecciones, Registro de la Propiedad, Registro Mercantil, primas de seguro, honorarios por recuperaciones extrajudiciales y judic</w:t>
      </w:r>
      <w:r w:rsidR="00C323BF">
        <w:rPr>
          <w:rFonts w:ascii="Tahoma" w:hAnsi="Tahoma" w:cs="Tahoma"/>
          <w:spacing w:val="-6"/>
        </w:rPr>
        <w:t>i</w:t>
      </w:r>
      <w:r>
        <w:rPr>
          <w:rFonts w:ascii="Tahoma" w:hAnsi="Tahoma" w:cs="Tahoma"/>
          <w:spacing w:val="-6"/>
        </w:rPr>
        <w:t xml:space="preserve">ales, honorarios por abogados, tasa judicial y en general gastos, tasas e impuestos a ser pagados a terceros. </w:t>
      </w:r>
    </w:p>
    <w:p w:rsidR="003A643C" w:rsidRDefault="003079DB" w:rsidP="007D2339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</w:t>
      </w:r>
      <w:r w:rsidRPr="003079DB">
        <w:rPr>
          <w:rFonts w:ascii="Tahoma" w:hAnsi="Tahoma" w:cs="Tahoma"/>
          <w:spacing w:val="-6"/>
        </w:rPr>
        <w:t>l CLIENTE declara, acepta y reconoce que ha consentido en entregar al Banco la información respecto de sus datos que no constan en fuentes públicas,  y, que a su vez, PRODUBANCO le ha informado de forma clara los fines de la recopilación de dicha información y su futuro tratamiento.</w:t>
      </w:r>
    </w:p>
    <w:p w:rsidR="003079DB" w:rsidRDefault="003079DB" w:rsidP="007D2339">
      <w:pPr>
        <w:jc w:val="both"/>
        <w:rPr>
          <w:rFonts w:ascii="Tahoma" w:hAnsi="Tahoma" w:cs="Tahoma"/>
          <w:spacing w:val="-6"/>
        </w:rPr>
      </w:pPr>
      <w:r w:rsidRPr="003079DB">
        <w:rPr>
          <w:rFonts w:ascii="Tahoma" w:hAnsi="Tahoma" w:cs="Tahoma"/>
          <w:spacing w:val="-6"/>
        </w:rPr>
        <w:t>El CLIENTE acepta expresamente recibir llamadas con fines de venta directa, comercial o publicitaria que realice PRODUBANCO de números previamente identificados, de conformidad con la normativa para el envío o recepción de mensajes y llamadas establecida por el organismo de control competente. En caso de que el CLIENTE no desee recibir estas llamadas, o una vez dado su consentimiento desee cambiar esta autorización, deberá comunicarlo a su Ejecutivo de cuenta o al 1700 123123.</w:t>
      </w:r>
    </w:p>
    <w:p w:rsidR="007D2339" w:rsidRDefault="007D2339" w:rsidP="009B4438">
      <w:pPr>
        <w:jc w:val="both"/>
        <w:rPr>
          <w:rFonts w:ascii="Tahoma" w:hAnsi="Tahoma" w:cs="Tahoma"/>
          <w:spacing w:val="-6"/>
        </w:rPr>
      </w:pPr>
    </w:p>
    <w:p w:rsidR="00076110" w:rsidRDefault="00076110" w:rsidP="00076110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>DÉCIMA PRIMERA:</w:t>
      </w:r>
    </w:p>
    <w:p w:rsidR="00076110" w:rsidRDefault="00076110" w:rsidP="00076110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El CLIENTE declara que:</w:t>
      </w:r>
    </w:p>
    <w:p w:rsidR="00076110" w:rsidRDefault="00C323BF" w:rsidP="00076110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a) </w:t>
      </w:r>
      <w:r w:rsidR="00076110" w:rsidRPr="00076110">
        <w:rPr>
          <w:rFonts w:ascii="Tahoma" w:hAnsi="Tahoma" w:cs="Tahoma"/>
          <w:spacing w:val="-6"/>
        </w:rPr>
        <w:t xml:space="preserve">Ha </w:t>
      </w:r>
      <w:r w:rsidR="00076110">
        <w:rPr>
          <w:rFonts w:ascii="Tahoma" w:hAnsi="Tahoma" w:cs="Tahoma"/>
          <w:spacing w:val="-6"/>
        </w:rPr>
        <w:t>sido directamente informado, en forma clara, precisa, oportuna, veraz y adecuada sobre el producto/servicio financiero contratado, su alcance y efectos.</w:t>
      </w:r>
    </w:p>
    <w:p w:rsidR="00076110" w:rsidRDefault="00C323BF" w:rsidP="00076110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lastRenderedPageBreak/>
        <w:t xml:space="preserve">b) </w:t>
      </w:r>
      <w:r w:rsidR="00076110">
        <w:rPr>
          <w:rFonts w:ascii="Tahoma" w:hAnsi="Tahoma" w:cs="Tahoma"/>
          <w:spacing w:val="-6"/>
        </w:rPr>
        <w:t>Que a la firma del presente Contrato recibe un folleto explicativo referente a las tasas de interés aplicables, montos mínimos y demás condiciones. Contiene adicionalmente todos los datos e información relacionada con el producto y servicio solicitado y acordado.</w:t>
      </w:r>
    </w:p>
    <w:p w:rsidR="00076110" w:rsidRDefault="00C323BF" w:rsidP="00076110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c) </w:t>
      </w:r>
      <w:r w:rsidR="00076110">
        <w:rPr>
          <w:rFonts w:ascii="Tahoma" w:hAnsi="Tahoma" w:cs="Tahoma"/>
          <w:spacing w:val="-6"/>
        </w:rPr>
        <w:t xml:space="preserve">Que conoce que la Corporación del Seguro de Depósitos (COSEDE) es aseguradora de los depósitos hasta por la cobertura vigente, salvo las excepciones establecidas por la Ley. </w:t>
      </w:r>
    </w:p>
    <w:p w:rsidR="003079DB" w:rsidRDefault="003079DB" w:rsidP="00076110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</w:p>
    <w:p w:rsidR="00076110" w:rsidRDefault="00076110" w:rsidP="00076110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 xml:space="preserve">DÉCIMA </w:t>
      </w:r>
      <w:r w:rsidR="003079DB">
        <w:rPr>
          <w:rFonts w:ascii="Tahoma" w:hAnsi="Tahoma" w:cs="Tahoma"/>
          <w:spacing w:val="-6"/>
          <w:sz w:val="20"/>
          <w:szCs w:val="20"/>
        </w:rPr>
        <w:t>SEGUNDA</w:t>
      </w:r>
      <w:r>
        <w:rPr>
          <w:rFonts w:ascii="Tahoma" w:hAnsi="Tahoma" w:cs="Tahoma"/>
          <w:spacing w:val="-6"/>
          <w:sz w:val="20"/>
          <w:szCs w:val="20"/>
        </w:rPr>
        <w:t>:</w:t>
      </w:r>
    </w:p>
    <w:p w:rsidR="00076110" w:rsidRDefault="00076110" w:rsidP="00076110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Las controversias derivadas del presente contrato se resolverán, a elección del actor, a través de una cualquiera de las siguientes alternativas:</w:t>
      </w:r>
    </w:p>
    <w:p w:rsidR="00076110" w:rsidRDefault="00C323BF" w:rsidP="00A40B06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a) </w:t>
      </w:r>
      <w:r w:rsidR="00076110">
        <w:rPr>
          <w:rFonts w:ascii="Tahoma" w:hAnsi="Tahoma" w:cs="Tahoma"/>
          <w:spacing w:val="-6"/>
        </w:rPr>
        <w:t xml:space="preserve">Juicio ejecutivo o verbal sumario, a elección del actor, a tramitarse ante los jueces competentes de esta ciudad; o, </w:t>
      </w:r>
    </w:p>
    <w:p w:rsidR="00076110" w:rsidRDefault="00C323BF" w:rsidP="00076110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 xml:space="preserve">b) </w:t>
      </w:r>
      <w:r w:rsidR="00076110">
        <w:rPr>
          <w:rFonts w:ascii="Tahoma" w:hAnsi="Tahoma" w:cs="Tahoma"/>
          <w:spacing w:val="-6"/>
        </w:rPr>
        <w:t xml:space="preserve">Resolución de un Tribunal de Arbitraje de la Cámara de Comercio de [Ciudad], que se sujetará a lo dispuesto en la Ley de Arbitraje y Mediación; el reglamento del Centro de Arbitraje y Mediación de dicha la Cámara de Comercio y a las siguientes normas: I) Los árbitros serán seleccionados conforme lo establecido en la Ley de Arbitraje y Mediación; II) Para la ejecución de las medidas cautelares el Tribunal Arbitral está facultado para solicitar de los funcionarios públicos, judiciales, policiales y administrativos su cumplimiento, sin que sea necesario recurrir a juez ordinario alguno; III) El Tribunal Arbitral estará integrado por tres árbitros; IV) El procedimiento arbitral </w:t>
      </w:r>
      <w:r w:rsidR="00A40B06">
        <w:rPr>
          <w:rFonts w:ascii="Tahoma" w:hAnsi="Tahoma" w:cs="Tahoma"/>
          <w:spacing w:val="-6"/>
        </w:rPr>
        <w:t xml:space="preserve">será confidencial; V) El lugar del arbitraje será las instalaciones del Centro de Arbitraje y Mediación de la Cámara de Comercio citada VI). El arbitraje será en derecho; VII) El laudo emitido por el Tribunal Arbitral será definitivo y no estará sujeto a recurso, por lo que las partes se obligan a acatarlo. </w:t>
      </w:r>
    </w:p>
    <w:p w:rsidR="00076110" w:rsidRDefault="00A40B06" w:rsidP="00076110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Escogida una de las alternativas antedichas por el actor, las partes se someterán a ella y renuncian expresamente a la otra.</w:t>
      </w:r>
    </w:p>
    <w:p w:rsidR="00A40B06" w:rsidRDefault="00A40B06" w:rsidP="00076110">
      <w:pPr>
        <w:jc w:val="both"/>
        <w:rPr>
          <w:rFonts w:ascii="Tahoma" w:hAnsi="Tahoma" w:cs="Tahoma"/>
          <w:spacing w:val="-6"/>
        </w:rPr>
      </w:pPr>
    </w:p>
    <w:p w:rsidR="00A40B06" w:rsidRDefault="00A40B06" w:rsidP="00A40B06">
      <w:pPr>
        <w:pStyle w:val="Ttulo1"/>
        <w:jc w:val="both"/>
        <w:rPr>
          <w:rFonts w:ascii="Tahoma" w:hAnsi="Tahoma" w:cs="Tahoma"/>
          <w:spacing w:val="-6"/>
          <w:sz w:val="20"/>
          <w:szCs w:val="20"/>
        </w:rPr>
      </w:pPr>
      <w:r>
        <w:rPr>
          <w:rFonts w:ascii="Tahoma" w:hAnsi="Tahoma" w:cs="Tahoma"/>
          <w:spacing w:val="-6"/>
          <w:sz w:val="20"/>
          <w:szCs w:val="20"/>
        </w:rPr>
        <w:t xml:space="preserve">DÉCIMA </w:t>
      </w:r>
      <w:r w:rsidR="003079DB">
        <w:rPr>
          <w:rFonts w:ascii="Tahoma" w:hAnsi="Tahoma" w:cs="Tahoma"/>
          <w:spacing w:val="-6"/>
          <w:sz w:val="20"/>
          <w:szCs w:val="20"/>
        </w:rPr>
        <w:t>TERCERA</w:t>
      </w:r>
      <w:r>
        <w:rPr>
          <w:rFonts w:ascii="Tahoma" w:hAnsi="Tahoma" w:cs="Tahoma"/>
          <w:spacing w:val="-6"/>
          <w:sz w:val="20"/>
          <w:szCs w:val="20"/>
        </w:rPr>
        <w:t>:</w:t>
      </w:r>
    </w:p>
    <w:p w:rsidR="001E4376" w:rsidRDefault="00A40B06" w:rsidP="00A40B06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Las partes se ratifican en todas y cada una de las cláusulas del presente instrumento por así convenir a sus intereses para constancia de lo cual firman en dos ejemplares de igual tenor y valor</w:t>
      </w:r>
      <w:r w:rsidR="001E4376">
        <w:rPr>
          <w:rFonts w:ascii="Tahoma" w:hAnsi="Tahoma" w:cs="Tahoma"/>
          <w:spacing w:val="-6"/>
        </w:rPr>
        <w:t xml:space="preserve"> en la ciudad de </w:t>
      </w:r>
      <w:r w:rsidR="002F5959" w:rsidRPr="00F10A92">
        <w:rPr>
          <w:rFonts w:ascii="Arial" w:hAnsi="Arial" w:cs="Arial"/>
          <w:lang w:val="es-EC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5959" w:rsidRPr="00F10A92">
        <w:rPr>
          <w:rFonts w:ascii="Arial" w:hAnsi="Arial" w:cs="Arial"/>
          <w:lang w:val="es-EC"/>
        </w:rPr>
        <w:instrText xml:space="preserve"> FORMTEXT </w:instrText>
      </w:r>
      <w:r w:rsidR="002F5959" w:rsidRPr="00F10A92">
        <w:rPr>
          <w:rFonts w:ascii="Arial" w:hAnsi="Arial" w:cs="Arial"/>
          <w:lang w:val="es-EC"/>
        </w:rPr>
      </w:r>
      <w:r w:rsidR="002F5959" w:rsidRPr="00F10A92">
        <w:rPr>
          <w:rFonts w:ascii="Arial" w:hAnsi="Arial" w:cs="Arial"/>
          <w:lang w:val="es-EC"/>
        </w:rPr>
        <w:fldChar w:fldCharType="separate"/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2F5959" w:rsidRPr="00F10A92">
        <w:rPr>
          <w:rFonts w:ascii="Arial" w:hAnsi="Arial" w:cs="Arial"/>
          <w:lang w:val="es-EC"/>
        </w:rPr>
        <w:fldChar w:fldCharType="end"/>
      </w:r>
      <w:r w:rsidR="002F5959">
        <w:rPr>
          <w:rFonts w:ascii="Arial" w:hAnsi="Arial" w:cs="Arial"/>
          <w:lang w:val="es-EC"/>
        </w:rPr>
        <w:t xml:space="preserve"> </w:t>
      </w:r>
      <w:r w:rsidR="00574453">
        <w:rPr>
          <w:rFonts w:ascii="Tahoma" w:hAnsi="Tahoma" w:cs="Tahoma"/>
          <w:spacing w:val="-6"/>
        </w:rPr>
        <w:t xml:space="preserve">el </w:t>
      </w:r>
      <w:r w:rsidR="002F5959" w:rsidRPr="00F10A92">
        <w:rPr>
          <w:rFonts w:ascii="Arial" w:hAnsi="Arial" w:cs="Arial"/>
          <w:lang w:val="es-EC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5959" w:rsidRPr="00F10A92">
        <w:rPr>
          <w:rFonts w:ascii="Arial" w:hAnsi="Arial" w:cs="Arial"/>
          <w:lang w:val="es-EC"/>
        </w:rPr>
        <w:instrText xml:space="preserve"> FORMTEXT </w:instrText>
      </w:r>
      <w:r w:rsidR="002F5959" w:rsidRPr="00F10A92">
        <w:rPr>
          <w:rFonts w:ascii="Arial" w:hAnsi="Arial" w:cs="Arial"/>
          <w:lang w:val="es-EC"/>
        </w:rPr>
      </w:r>
      <w:r w:rsidR="002F5959" w:rsidRPr="00F10A92">
        <w:rPr>
          <w:rFonts w:ascii="Arial" w:hAnsi="Arial" w:cs="Arial"/>
          <w:lang w:val="es-EC"/>
        </w:rPr>
        <w:fldChar w:fldCharType="separate"/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FB0B92">
        <w:rPr>
          <w:rFonts w:ascii="Arial" w:hAnsi="Arial" w:cs="Arial"/>
          <w:lang w:val="es-EC"/>
        </w:rPr>
        <w:t> </w:t>
      </w:r>
      <w:r w:rsidR="002F5959" w:rsidRPr="00F10A92">
        <w:rPr>
          <w:rFonts w:ascii="Arial" w:hAnsi="Arial" w:cs="Arial"/>
          <w:lang w:val="es-EC"/>
        </w:rPr>
        <w:fldChar w:fldCharType="end"/>
      </w:r>
      <w:r w:rsidR="002F5959">
        <w:rPr>
          <w:rFonts w:ascii="Arial" w:hAnsi="Arial" w:cs="Arial"/>
          <w:lang w:val="es-EC"/>
        </w:rPr>
        <w:t>.</w:t>
      </w:r>
    </w:p>
    <w:p w:rsidR="001E4376" w:rsidRDefault="001E4376" w:rsidP="00A40B06">
      <w:pPr>
        <w:jc w:val="both"/>
        <w:rPr>
          <w:rFonts w:ascii="Tahoma" w:hAnsi="Tahoma" w:cs="Tahoma"/>
          <w:spacing w:val="-6"/>
        </w:rPr>
      </w:pPr>
    </w:p>
    <w:p w:rsidR="00A40B06" w:rsidRDefault="00A40B06" w:rsidP="00A40B06">
      <w:pPr>
        <w:rPr>
          <w:rFonts w:ascii="Tahoma" w:hAnsi="Tahoma" w:cs="Tahoma"/>
          <w:spacing w:val="-6"/>
        </w:rPr>
      </w:pPr>
    </w:p>
    <w:p w:rsidR="00A40B06" w:rsidRDefault="00A40B06" w:rsidP="00A40B06">
      <w:pPr>
        <w:rPr>
          <w:rFonts w:ascii="Tahoma" w:hAnsi="Tahoma" w:cs="Tahoma"/>
          <w:spacing w:val="-6"/>
        </w:rPr>
      </w:pPr>
    </w:p>
    <w:p w:rsidR="00A40B06" w:rsidRDefault="00A40B06" w:rsidP="00A40B06">
      <w:pPr>
        <w:rPr>
          <w:rFonts w:ascii="Tahoma" w:hAnsi="Tahoma" w:cs="Tahoma"/>
          <w:spacing w:val="-6"/>
        </w:rPr>
      </w:pPr>
    </w:p>
    <w:p w:rsidR="00A40B06" w:rsidRDefault="00A40B06" w:rsidP="00A40B06">
      <w:pPr>
        <w:jc w:val="both"/>
        <w:rPr>
          <w:rFonts w:ascii="Tahoma" w:hAnsi="Tahoma" w:cs="Tahoma"/>
          <w:spacing w:val="-6"/>
        </w:rPr>
      </w:pPr>
    </w:p>
    <w:p w:rsidR="00A40B06" w:rsidRDefault="00A40B06" w:rsidP="00A40B06">
      <w:pPr>
        <w:jc w:val="both"/>
        <w:rPr>
          <w:rFonts w:ascii="Tahoma" w:hAnsi="Tahoma" w:cs="Tahoma"/>
          <w:spacing w:val="-6"/>
        </w:rPr>
      </w:pPr>
      <w:r>
        <w:rPr>
          <w:rFonts w:ascii="Tahoma" w:hAnsi="Tahoma" w:cs="Tahoma"/>
          <w:spacing w:val="-6"/>
        </w:rPr>
        <w:t>________________________________________</w:t>
      </w:r>
    </w:p>
    <w:p w:rsidR="00A40B06" w:rsidRPr="0024434A" w:rsidRDefault="00A40B06" w:rsidP="00A40B06">
      <w:pPr>
        <w:ind w:left="708"/>
        <w:jc w:val="both"/>
        <w:rPr>
          <w:rFonts w:ascii="Tahoma" w:hAnsi="Tahoma" w:cs="Tahoma"/>
          <w:b/>
          <w:spacing w:val="-6"/>
        </w:rPr>
      </w:pPr>
      <w:r w:rsidRPr="0024434A">
        <w:rPr>
          <w:rFonts w:ascii="Tahoma" w:hAnsi="Tahoma" w:cs="Tahoma"/>
          <w:b/>
          <w:spacing w:val="-6"/>
        </w:rPr>
        <w:t>BANCO DE LA PRODUCCIÓN S.A.</w:t>
      </w:r>
    </w:p>
    <w:p w:rsidR="00A40B06" w:rsidRPr="0024434A" w:rsidRDefault="00A40B06" w:rsidP="00A40B06">
      <w:pPr>
        <w:ind w:left="708" w:firstLine="708"/>
        <w:jc w:val="both"/>
        <w:rPr>
          <w:rFonts w:ascii="Tahoma" w:hAnsi="Tahoma" w:cs="Tahoma"/>
          <w:b/>
          <w:spacing w:val="-6"/>
        </w:rPr>
      </w:pPr>
      <w:r w:rsidRPr="0024434A">
        <w:rPr>
          <w:rFonts w:ascii="Tahoma" w:hAnsi="Tahoma" w:cs="Tahoma"/>
          <w:b/>
          <w:spacing w:val="-6"/>
        </w:rPr>
        <w:t>PRODUBANCO</w:t>
      </w:r>
    </w:p>
    <w:p w:rsidR="00A40B06" w:rsidRDefault="00A40B06" w:rsidP="00A40B06">
      <w:pPr>
        <w:jc w:val="both"/>
        <w:rPr>
          <w:rFonts w:ascii="Tahoma" w:hAnsi="Tahoma" w:cs="Tahoma"/>
          <w:b/>
          <w:spacing w:val="-6"/>
        </w:rPr>
      </w:pPr>
    </w:p>
    <w:p w:rsidR="00A40B06" w:rsidRDefault="00A40B06" w:rsidP="00A40B06">
      <w:pPr>
        <w:jc w:val="both"/>
        <w:rPr>
          <w:rFonts w:ascii="Tahoma" w:hAnsi="Tahoma" w:cs="Tahoma"/>
          <w:b/>
          <w:spacing w:val="-6"/>
        </w:rPr>
      </w:pPr>
    </w:p>
    <w:p w:rsidR="008D47E0" w:rsidRDefault="008D47E0" w:rsidP="00A40B06">
      <w:pPr>
        <w:jc w:val="both"/>
        <w:rPr>
          <w:rFonts w:ascii="Tahoma" w:hAnsi="Tahoma" w:cs="Tahoma"/>
          <w:b/>
          <w:spacing w:val="-6"/>
        </w:rPr>
      </w:pPr>
    </w:p>
    <w:p w:rsidR="008D47E0" w:rsidRDefault="008D47E0" w:rsidP="00A40B06">
      <w:pPr>
        <w:jc w:val="both"/>
        <w:rPr>
          <w:rFonts w:ascii="Tahoma" w:hAnsi="Tahoma" w:cs="Tahoma"/>
          <w:b/>
          <w:spacing w:val="-6"/>
        </w:rPr>
      </w:pPr>
    </w:p>
    <w:p w:rsidR="00A40B06" w:rsidRDefault="00A40B06" w:rsidP="00A40B06">
      <w:pPr>
        <w:jc w:val="both"/>
        <w:rPr>
          <w:rFonts w:ascii="Tahoma" w:hAnsi="Tahoma" w:cs="Tahoma"/>
          <w:b/>
          <w:spacing w:val="-6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4814"/>
      </w:tblGrid>
      <w:tr w:rsidR="008D47E0" w:rsidTr="008D47E0"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E0" w:rsidRDefault="008D47E0">
            <w:pPr>
              <w:jc w:val="center"/>
              <w:rPr>
                <w:rFonts w:ascii="Tahoma" w:hAnsi="Tahoma" w:cs="Tahoma"/>
                <w:b/>
                <w:spacing w:val="-6"/>
              </w:rPr>
            </w:pPr>
            <w:r>
              <w:rPr>
                <w:rFonts w:ascii="Tahoma" w:hAnsi="Tahoma" w:cs="Tahoma"/>
                <w:b/>
                <w:spacing w:val="-6"/>
              </w:rPr>
              <w:t>CUENTA AHORRISTA</w:t>
            </w:r>
          </w:p>
          <w:p w:rsidR="008D47E0" w:rsidRDefault="008D47E0">
            <w:pPr>
              <w:jc w:val="both"/>
              <w:rPr>
                <w:rFonts w:ascii="Tahoma" w:hAnsi="Tahoma" w:cs="Tahoma"/>
                <w:b/>
                <w:spacing w:val="-6"/>
              </w:rPr>
            </w:pPr>
            <w:r>
              <w:rPr>
                <w:rFonts w:ascii="Tahoma" w:hAnsi="Tahoma" w:cs="Tahoma"/>
                <w:b/>
                <w:spacing w:val="-6"/>
              </w:rPr>
              <w:t xml:space="preserve">Nombre: </w:t>
            </w: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D47E0" w:rsidRDefault="008D47E0">
            <w:pPr>
              <w:jc w:val="both"/>
              <w:rPr>
                <w:rFonts w:ascii="Tahoma" w:hAnsi="Tahoma" w:cs="Tahoma"/>
                <w:b/>
                <w:spacing w:val="-6"/>
              </w:rPr>
            </w:pPr>
            <w:r>
              <w:rPr>
                <w:rFonts w:ascii="Tahoma" w:hAnsi="Tahoma" w:cs="Tahoma"/>
                <w:b/>
                <w:spacing w:val="-6"/>
              </w:rPr>
              <w:t xml:space="preserve">C.I/RUC: </w:t>
            </w: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E0" w:rsidRDefault="008D47E0">
            <w:pPr>
              <w:jc w:val="center"/>
              <w:rPr>
                <w:rFonts w:ascii="Tahoma" w:hAnsi="Tahoma" w:cs="Tahoma"/>
                <w:b/>
                <w:spacing w:val="-6"/>
              </w:rPr>
            </w:pPr>
            <w:r>
              <w:rPr>
                <w:rFonts w:ascii="Tahoma" w:hAnsi="Tahoma" w:cs="Tahoma"/>
                <w:b/>
                <w:spacing w:val="-6"/>
              </w:rPr>
              <w:t>CUENTA AHORRISTA</w:t>
            </w:r>
          </w:p>
          <w:p w:rsidR="008D47E0" w:rsidRDefault="008D47E0">
            <w:pPr>
              <w:jc w:val="both"/>
              <w:rPr>
                <w:rFonts w:ascii="Tahoma" w:hAnsi="Tahoma" w:cs="Tahoma"/>
                <w:b/>
                <w:spacing w:val="-6"/>
              </w:rPr>
            </w:pPr>
            <w:r>
              <w:rPr>
                <w:rFonts w:ascii="Tahoma" w:hAnsi="Tahoma" w:cs="Tahoma"/>
                <w:b/>
                <w:spacing w:val="-6"/>
              </w:rPr>
              <w:t xml:space="preserve">Nombre: </w:t>
            </w: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D47E0" w:rsidRDefault="008D47E0">
            <w:pPr>
              <w:jc w:val="both"/>
              <w:rPr>
                <w:rFonts w:ascii="Tahoma" w:hAnsi="Tahoma" w:cs="Tahoma"/>
                <w:b/>
                <w:spacing w:val="-6"/>
              </w:rPr>
            </w:pPr>
            <w:r>
              <w:rPr>
                <w:rFonts w:ascii="Tahoma" w:hAnsi="Tahoma" w:cs="Tahoma"/>
                <w:b/>
                <w:spacing w:val="-6"/>
              </w:rPr>
              <w:t xml:space="preserve">C.I/RUC: </w:t>
            </w: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0B06" w:rsidRDefault="00A40B06" w:rsidP="00A40B06">
      <w:pPr>
        <w:jc w:val="both"/>
        <w:rPr>
          <w:rFonts w:ascii="Tahoma" w:hAnsi="Tahoma" w:cs="Tahoma"/>
          <w:spacing w:val="-6"/>
        </w:rPr>
      </w:pPr>
    </w:p>
    <w:p w:rsidR="008D47E0" w:rsidRDefault="008D47E0" w:rsidP="00A40B06">
      <w:pPr>
        <w:jc w:val="both"/>
        <w:rPr>
          <w:rFonts w:ascii="Tahoma" w:hAnsi="Tahoma" w:cs="Tahoma"/>
          <w:spacing w:val="-6"/>
        </w:rPr>
      </w:pPr>
    </w:p>
    <w:p w:rsidR="008D47E0" w:rsidRDefault="008D47E0" w:rsidP="00A40B06">
      <w:pPr>
        <w:jc w:val="both"/>
        <w:rPr>
          <w:rFonts w:ascii="Tahoma" w:hAnsi="Tahoma" w:cs="Tahoma"/>
          <w:spacing w:val="-6"/>
        </w:rPr>
      </w:pPr>
    </w:p>
    <w:p w:rsidR="008D47E0" w:rsidRDefault="008D47E0" w:rsidP="00A40B06">
      <w:pPr>
        <w:jc w:val="both"/>
        <w:rPr>
          <w:rFonts w:ascii="Tahoma" w:hAnsi="Tahoma" w:cs="Tahoma"/>
          <w:spacing w:val="-6"/>
        </w:rPr>
      </w:pPr>
    </w:p>
    <w:p w:rsidR="008D47E0" w:rsidRPr="002F5959" w:rsidRDefault="008D47E0" w:rsidP="00A40B06">
      <w:pPr>
        <w:jc w:val="both"/>
        <w:rPr>
          <w:rFonts w:ascii="Tahoma" w:hAnsi="Tahoma" w:cs="Tahoma"/>
          <w:spacing w:val="-6"/>
        </w:rPr>
      </w:pPr>
    </w:p>
    <w:p w:rsidR="00A40B06" w:rsidRPr="002F5959" w:rsidRDefault="00A40B06" w:rsidP="00A40B06">
      <w:pPr>
        <w:jc w:val="both"/>
        <w:rPr>
          <w:rFonts w:ascii="Tahoma" w:hAnsi="Tahoma" w:cs="Tahoma"/>
          <w:spacing w:val="-6"/>
        </w:rPr>
      </w:pPr>
    </w:p>
    <w:p w:rsidR="00A40B06" w:rsidRDefault="00A40B06" w:rsidP="00A40B06">
      <w:pPr>
        <w:tabs>
          <w:tab w:val="left" w:pos="5775"/>
        </w:tabs>
      </w:pPr>
    </w:p>
    <w:p w:rsidR="00A40B06" w:rsidRDefault="00A40B06" w:rsidP="00A40B06"/>
    <w:p w:rsidR="000755EE" w:rsidRPr="00E81EAF" w:rsidRDefault="000755EE" w:rsidP="000755EE">
      <w:pPr>
        <w:jc w:val="both"/>
        <w:rPr>
          <w:rFonts w:ascii="Tahoma" w:hAnsi="Tahoma" w:cs="Tahoma"/>
          <w:spacing w:val="-6"/>
        </w:rPr>
      </w:pPr>
    </w:p>
    <w:sectPr w:rsidR="000755EE" w:rsidRPr="00E81EAF" w:rsidSect="00542FA4">
      <w:footerReference w:type="default" r:id="rId11"/>
      <w:headerReference w:type="first" r:id="rId12"/>
      <w:pgSz w:w="11907" w:h="16840" w:code="9"/>
      <w:pgMar w:top="567" w:right="1134" w:bottom="737" w:left="1134" w:header="51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9C" w:rsidRDefault="00291F9C" w:rsidP="004D4E6F">
      <w:r>
        <w:separator/>
      </w:r>
    </w:p>
  </w:endnote>
  <w:endnote w:type="continuationSeparator" w:id="0">
    <w:p w:rsidR="00291F9C" w:rsidRDefault="00291F9C" w:rsidP="004D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10" w:rsidRPr="0035402C" w:rsidRDefault="00076110" w:rsidP="00076110">
    <w:pPr>
      <w:pStyle w:val="Encabezado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Convenio Flexiahorro</w:t>
    </w:r>
    <w:r w:rsidR="002F5959">
      <w:rPr>
        <w:rFonts w:ascii="Tahoma" w:hAnsi="Tahoma" w:cs="Tahoma"/>
        <w:sz w:val="12"/>
        <w:szCs w:val="12"/>
      </w:rPr>
      <w:t>-</w:t>
    </w:r>
    <w:r w:rsidR="00D3245B">
      <w:rPr>
        <w:rFonts w:ascii="Tahoma" w:hAnsi="Tahoma" w:cs="Tahoma"/>
        <w:sz w:val="12"/>
        <w:szCs w:val="12"/>
      </w:rPr>
      <w:t>Septiembre</w:t>
    </w:r>
    <w:r w:rsidR="002F5959">
      <w:rPr>
        <w:rFonts w:ascii="Tahoma" w:hAnsi="Tahoma" w:cs="Tahoma"/>
        <w:sz w:val="12"/>
        <w:szCs w:val="12"/>
      </w:rPr>
      <w:t xml:space="preserve"> 2020</w:t>
    </w:r>
  </w:p>
  <w:p w:rsidR="00076110" w:rsidRPr="0035402C" w:rsidRDefault="00076110" w:rsidP="00076110">
    <w:pPr>
      <w:pStyle w:val="Encabezado"/>
      <w:ind w:right="360"/>
      <w:rPr>
        <w:rFonts w:ascii="Tahoma" w:hAnsi="Tahoma" w:cs="Tahoma"/>
        <w:sz w:val="12"/>
        <w:szCs w:val="12"/>
      </w:rPr>
    </w:pPr>
    <w:r w:rsidRPr="0035402C">
      <w:rPr>
        <w:rFonts w:ascii="Tahoma" w:hAnsi="Tahoma" w:cs="Tahoma"/>
        <w:sz w:val="12"/>
        <w:szCs w:val="12"/>
      </w:rPr>
      <w:t xml:space="preserve">Página </w:t>
    </w:r>
    <w:r w:rsidR="00D2610E" w:rsidRPr="0035402C">
      <w:rPr>
        <w:rFonts w:ascii="Tahoma" w:hAnsi="Tahoma" w:cs="Tahoma"/>
        <w:sz w:val="12"/>
        <w:szCs w:val="12"/>
      </w:rPr>
      <w:fldChar w:fldCharType="begin"/>
    </w:r>
    <w:r w:rsidRPr="0035402C">
      <w:rPr>
        <w:rFonts w:ascii="Tahoma" w:hAnsi="Tahoma" w:cs="Tahoma"/>
        <w:sz w:val="12"/>
        <w:szCs w:val="12"/>
      </w:rPr>
      <w:instrText xml:space="preserve"> PAGE </w:instrText>
    </w:r>
    <w:r w:rsidR="00D2610E" w:rsidRPr="0035402C">
      <w:rPr>
        <w:rFonts w:ascii="Tahoma" w:hAnsi="Tahoma" w:cs="Tahoma"/>
        <w:sz w:val="12"/>
        <w:szCs w:val="12"/>
      </w:rPr>
      <w:fldChar w:fldCharType="separate"/>
    </w:r>
    <w:r w:rsidR="00D3245B">
      <w:rPr>
        <w:rFonts w:ascii="Tahoma" w:hAnsi="Tahoma" w:cs="Tahoma"/>
        <w:noProof/>
        <w:sz w:val="12"/>
        <w:szCs w:val="12"/>
      </w:rPr>
      <w:t>2</w:t>
    </w:r>
    <w:r w:rsidR="00D2610E" w:rsidRPr="0035402C">
      <w:rPr>
        <w:rFonts w:ascii="Tahoma" w:hAnsi="Tahoma" w:cs="Tahoma"/>
        <w:sz w:val="12"/>
        <w:szCs w:val="12"/>
      </w:rPr>
      <w:fldChar w:fldCharType="end"/>
    </w:r>
    <w:r w:rsidRPr="0035402C">
      <w:rPr>
        <w:rFonts w:ascii="Tahoma" w:hAnsi="Tahoma" w:cs="Tahoma"/>
        <w:sz w:val="12"/>
        <w:szCs w:val="12"/>
      </w:rPr>
      <w:t xml:space="preserve"> de </w:t>
    </w:r>
    <w:r>
      <w:rPr>
        <w:rFonts w:ascii="Tahoma" w:hAnsi="Tahoma" w:cs="Tahoma"/>
        <w:sz w:val="12"/>
        <w:szCs w:val="12"/>
      </w:rPr>
      <w:t>3</w:t>
    </w:r>
  </w:p>
  <w:p w:rsidR="00076110" w:rsidRDefault="000761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9C" w:rsidRDefault="00291F9C" w:rsidP="004D4E6F">
      <w:r>
        <w:separator/>
      </w:r>
    </w:p>
  </w:footnote>
  <w:footnote w:type="continuationSeparator" w:id="0">
    <w:p w:rsidR="00291F9C" w:rsidRDefault="00291F9C" w:rsidP="004D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A4" w:rsidRDefault="00542FA4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15203" wp14:editId="20743FB1">
              <wp:simplePos x="0" y="0"/>
              <wp:positionH relativeFrom="column">
                <wp:posOffset>2914650</wp:posOffset>
              </wp:positionH>
              <wp:positionV relativeFrom="paragraph">
                <wp:posOffset>8890</wp:posOffset>
              </wp:positionV>
              <wp:extent cx="4023360" cy="3429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FA4" w:rsidRPr="00E81EAF" w:rsidRDefault="00542FA4" w:rsidP="00542FA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-4"/>
                              <w:sz w:val="21"/>
                              <w:szCs w:val="21"/>
                              <w:lang w:val="es-EC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-4"/>
                              <w:sz w:val="21"/>
                              <w:szCs w:val="21"/>
                              <w:lang w:val="es-EC"/>
                            </w:rPr>
                            <w:t>CONVENIO FLEXIAHORRO</w:t>
                          </w:r>
                          <w:r w:rsidRPr="00E81EAF">
                            <w:rPr>
                              <w:rFonts w:ascii="Tahoma" w:hAnsi="Tahoma" w:cs="Tahoma"/>
                              <w:b/>
                              <w:bCs/>
                              <w:spacing w:val="-4"/>
                              <w:sz w:val="21"/>
                              <w:szCs w:val="21"/>
                              <w:lang w:val="es-E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1C152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pt;margin-top:.7pt;width:316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yU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" filled="f" stroked="f">
              <v:textbox>
                <w:txbxContent>
                  <w:p w:rsidR="00542FA4" w:rsidRPr="00E81EAF" w:rsidRDefault="00542FA4" w:rsidP="00542FA4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pacing w:val="-4"/>
                        <w:sz w:val="21"/>
                        <w:szCs w:val="21"/>
                        <w:lang w:val="es-EC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-4"/>
                        <w:sz w:val="21"/>
                        <w:szCs w:val="21"/>
                        <w:lang w:val="es-EC"/>
                      </w:rPr>
                      <w:t>CONVENIO FLEXIAHORRO</w:t>
                    </w:r>
                    <w:r w:rsidRPr="00E81EAF">
                      <w:rPr>
                        <w:rFonts w:ascii="Tahoma" w:hAnsi="Tahoma" w:cs="Tahoma"/>
                        <w:b/>
                        <w:bCs/>
                        <w:spacing w:val="-4"/>
                        <w:sz w:val="21"/>
                        <w:szCs w:val="21"/>
                        <w:lang w:val="es-EC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inline distT="0" distB="0" distL="0" distR="0" wp14:anchorId="0769ECF9" wp14:editId="05B4B3A6">
          <wp:extent cx="1838325" cy="498825"/>
          <wp:effectExtent l="0" t="0" r="0" b="0"/>
          <wp:docPr id="3" name="Imagen 3" descr="C:\Bladimir Maldonado\Gestores Funcionales\48936 - INTERFACES BIZAGI (CUENTA CON COTITULAR Y LISTAS EXTERNAS\Docs logo\NuevoLogoP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ladimir Maldonado\Gestores Funcionales\48936 - INTERFACES BIZAGI (CUENTA CON COTITULAR Y LISTAS EXTERNAS\Docs logo\NuevoLogoPB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500" cy="50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0AA6"/>
    <w:multiLevelType w:val="hybridMultilevel"/>
    <w:tmpl w:val="9D704EF2"/>
    <w:lvl w:ilvl="0" w:tplc="C7BAB4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D4364A"/>
    <w:multiLevelType w:val="hybridMultilevel"/>
    <w:tmpl w:val="43DCA5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F0D47"/>
    <w:multiLevelType w:val="hybridMultilevel"/>
    <w:tmpl w:val="4C9ED91C"/>
    <w:lvl w:ilvl="0" w:tplc="C7BAB4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2B5DD1"/>
    <w:multiLevelType w:val="hybridMultilevel"/>
    <w:tmpl w:val="1750CD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41826"/>
    <w:multiLevelType w:val="hybridMultilevel"/>
    <w:tmpl w:val="45B4769E"/>
    <w:lvl w:ilvl="0" w:tplc="E94219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F176A0"/>
    <w:multiLevelType w:val="hybridMultilevel"/>
    <w:tmpl w:val="AAD05FDC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691AA0CE">
      <w:start w:val="1"/>
      <w:numFmt w:val="bullet"/>
      <w:lvlText w:val=""/>
      <w:lvlJc w:val="left"/>
      <w:pPr>
        <w:tabs>
          <w:tab w:val="num" w:pos="890"/>
        </w:tabs>
        <w:ind w:left="890" w:hanging="170"/>
      </w:pPr>
      <w:rPr>
        <w:rFonts w:ascii="Wingdings" w:hAnsi="Wingdings" w:cs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1D162B"/>
    <w:multiLevelType w:val="hybridMultilevel"/>
    <w:tmpl w:val="A34AE2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149"/>
    <w:multiLevelType w:val="hybridMultilevel"/>
    <w:tmpl w:val="D070056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LXFD6oa3yMLh38AiclA87m7+mZHBMItIup9NpOFMPETYZFKdEUCD2IaUJrWITWyS6NPGaN5rSzXMd5GYe8Xcw==" w:salt="vZ5+C5qxzLEqoCImmFpO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EE"/>
    <w:rsid w:val="00030F32"/>
    <w:rsid w:val="000755EE"/>
    <w:rsid w:val="00076110"/>
    <w:rsid w:val="000C16D0"/>
    <w:rsid w:val="0010303B"/>
    <w:rsid w:val="0014176A"/>
    <w:rsid w:val="00181510"/>
    <w:rsid w:val="001E4376"/>
    <w:rsid w:val="00262FEC"/>
    <w:rsid w:val="0027607C"/>
    <w:rsid w:val="00291F9C"/>
    <w:rsid w:val="002A0D5E"/>
    <w:rsid w:val="002B1CC1"/>
    <w:rsid w:val="002F5959"/>
    <w:rsid w:val="002F6FF3"/>
    <w:rsid w:val="003079DB"/>
    <w:rsid w:val="00363567"/>
    <w:rsid w:val="003A14DC"/>
    <w:rsid w:val="003A643C"/>
    <w:rsid w:val="003F097B"/>
    <w:rsid w:val="004107F5"/>
    <w:rsid w:val="004176A4"/>
    <w:rsid w:val="00466F60"/>
    <w:rsid w:val="004C4237"/>
    <w:rsid w:val="004D4E6F"/>
    <w:rsid w:val="004E1BAC"/>
    <w:rsid w:val="00503B98"/>
    <w:rsid w:val="00542FA4"/>
    <w:rsid w:val="00565D85"/>
    <w:rsid w:val="00574453"/>
    <w:rsid w:val="00593A3F"/>
    <w:rsid w:val="005C481D"/>
    <w:rsid w:val="00611B8E"/>
    <w:rsid w:val="006138F4"/>
    <w:rsid w:val="00621600"/>
    <w:rsid w:val="006269E1"/>
    <w:rsid w:val="00686F23"/>
    <w:rsid w:val="006C036A"/>
    <w:rsid w:val="0074645D"/>
    <w:rsid w:val="00773B46"/>
    <w:rsid w:val="007C3DE6"/>
    <w:rsid w:val="007D2339"/>
    <w:rsid w:val="0084464D"/>
    <w:rsid w:val="00862EDD"/>
    <w:rsid w:val="008D47E0"/>
    <w:rsid w:val="008E4566"/>
    <w:rsid w:val="009673DF"/>
    <w:rsid w:val="009B4438"/>
    <w:rsid w:val="009F6D41"/>
    <w:rsid w:val="00A40B06"/>
    <w:rsid w:val="00B75CFE"/>
    <w:rsid w:val="00BB6110"/>
    <w:rsid w:val="00BF41C3"/>
    <w:rsid w:val="00C323BF"/>
    <w:rsid w:val="00C4747E"/>
    <w:rsid w:val="00C67854"/>
    <w:rsid w:val="00D2610E"/>
    <w:rsid w:val="00D3245B"/>
    <w:rsid w:val="00D7141C"/>
    <w:rsid w:val="00DB186F"/>
    <w:rsid w:val="00E9060D"/>
    <w:rsid w:val="00F46F0D"/>
    <w:rsid w:val="00F71423"/>
    <w:rsid w:val="00F85CD3"/>
    <w:rsid w:val="00F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C7F750B-0AF4-44E3-9B51-05FC5B8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55EE"/>
    <w:pPr>
      <w:keepNext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755EE"/>
    <w:rPr>
      <w:rFonts w:ascii="Times New Roman" w:eastAsia="Times New Roman" w:hAnsi="Times New Roman" w:cs="Times New Roman"/>
      <w:b/>
      <w:bCs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0755EE"/>
    <w:rPr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rsid w:val="000755EE"/>
    <w:rPr>
      <w:rFonts w:ascii="Times New Roman" w:eastAsia="Times New Roman" w:hAnsi="Times New Roman" w:cs="Times New Roman"/>
      <w:sz w:val="12"/>
      <w:szCs w:val="1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755EE"/>
    <w:pPr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0755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0755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55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0755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55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5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61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47E0"/>
    <w:pPr>
      <w:spacing w:after="0" w:line="240" w:lineRule="auto"/>
    </w:pPr>
    <w:rPr>
      <w:rFonts w:eastAsiaTheme="minorEastAsia"/>
      <w:lang w:eastAsia="es-EC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5c50a3-2748-4f24-a04e-bca3b543e38e">YNMK7Y57XFU5-422-7811</_dlc_DocId>
    <_dlc_DocIdUrl xmlns="e85c50a3-2748-4f24-a04e-bca3b543e38e">
      <Url>http://intranetgfp/_layouts/15/DocIdRedir.aspx?ID=YNMK7Y57XFU5-422-7811</Url>
      <Description>YNMK7Y57XFU5-422-7811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9FC2C962D544AAFDD3B14600660BA" ma:contentTypeVersion="1" ma:contentTypeDescription="Crear nuevo documento." ma:contentTypeScope="" ma:versionID="29fdf902d54855fc7d453a1c9081c67b">
  <xsd:schema xmlns:xsd="http://www.w3.org/2001/XMLSchema" xmlns:xs="http://www.w3.org/2001/XMLSchema" xmlns:p="http://schemas.microsoft.com/office/2006/metadata/properties" xmlns:ns2="e85c50a3-2748-4f24-a04e-bca3b543e38e" targetNamespace="http://schemas.microsoft.com/office/2006/metadata/properties" ma:root="true" ma:fieldsID="80a89cc61c1ecc72985ffe805e947641" ns2:_="">
    <xsd:import namespace="e85c50a3-2748-4f24-a04e-bca3b543e3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50a3-2748-4f24-a04e-bca3b543e3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AEA27-5BE7-4A49-BE8C-ADCAAC551A3E}">
  <ds:schemaRefs>
    <ds:schemaRef ds:uri="http://schemas.microsoft.com/office/2006/metadata/properties"/>
    <ds:schemaRef ds:uri="http://schemas.microsoft.com/office/infopath/2007/PartnerControls"/>
    <ds:schemaRef ds:uri="e85c50a3-2748-4f24-a04e-bca3b543e38e"/>
  </ds:schemaRefs>
</ds:datastoreItem>
</file>

<file path=customXml/itemProps2.xml><?xml version="1.0" encoding="utf-8"?>
<ds:datastoreItem xmlns:ds="http://schemas.openxmlformats.org/officeDocument/2006/customXml" ds:itemID="{4215996B-0BD3-4F92-86B6-0C6F34BA9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c50a3-2748-4f24-a04e-bca3b543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212DE-A596-417F-8AE3-C3CD9ADAB7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21378D-C650-4C3C-AA28-F5E42A96F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Lasso C. Karla</cp:lastModifiedBy>
  <cp:revision>6</cp:revision>
  <cp:lastPrinted>2020-08-14T16:43:00Z</cp:lastPrinted>
  <dcterms:created xsi:type="dcterms:W3CDTF">2020-08-14T16:44:00Z</dcterms:created>
  <dcterms:modified xsi:type="dcterms:W3CDTF">2020-09-16T17:55:00Z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aef43714-e3f8-4daa-82ee-fa3f91b95bbf</vt:lpwstr>
  </property>
  <property fmtid="{D5CDD505-2E9C-101B-9397-08002B2CF9AE}" pid="3" name="ContentTypeId">
    <vt:lpwstr>0x0101004FC9FC2C962D544AAFDD3B14600660BA</vt:lpwstr>
  </property>
</Properties>
</file>