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18E3D" w14:textId="77777777" w:rsidR="007705DC" w:rsidRDefault="00673A5B">
      <w:r>
        <w:rPr>
          <w:noProof/>
        </w:rPr>
        <mc:AlternateContent>
          <mc:Choice Requires="wps">
            <w:drawing>
              <wp:anchor distT="0" distB="0" distL="114300" distR="114300" simplePos="0" relativeHeight="251658249" behindDoc="0" locked="0" layoutInCell="1" allowOverlap="1" wp14:anchorId="01D1039D" wp14:editId="4A844A5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14:paraId="717589DF" w14:textId="77777777" w:rsidR="007705DC" w:rsidRPr="00C76936" w:rsidRDefault="00673A5B">
                            <w:pPr>
                              <w:spacing w:line="240" w:lineRule="auto"/>
                              <w:contextualSpacing/>
                              <w:jc w:val="left"/>
                              <w:rPr>
                                <w:lang w:val="es-EC"/>
                              </w:rPr>
                            </w:pPr>
                            <w:r>
                              <w:rPr>
                                <w:noProof/>
                                <w:position w:val="-6"/>
                              </w:rPr>
                              <w:drawing>
                                <wp:inline distT="0" distB="0" distL="0" distR="0" wp14:anchorId="3131405B" wp14:editId="497EA48C">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sidRPr="00C76936">
                              <w:rPr>
                                <w:color w:val="0F2B46"/>
                                <w:szCs w:val="18"/>
                                <w:lang w:val="es-EC"/>
                              </w:rPr>
                              <w:t xml:space="preserve"> </w:t>
                            </w:r>
                            <w:hyperlink r:id="rId13" w:tooltip="Doc Translator - www.onlinedoctranslator.com" w:history="1">
                              <w:r w:rsidR="007705DC" w:rsidRPr="00C76936">
                                <w:rPr>
                                  <w:color w:val="0F2B46"/>
                                  <w:sz w:val="18"/>
                                  <w:szCs w:val="18"/>
                                  <w:lang w:val="es-EC"/>
                                </w:rPr>
                                <w:t xml:space="preserve">Traducido del inglés al español - </w:t>
                              </w:r>
                              <w:r w:rsidR="007705DC" w:rsidRPr="00C76936">
                                <w:rPr>
                                  <w:color w:val="0F2B46"/>
                                  <w:sz w:val="18"/>
                                  <w:szCs w:val="18"/>
                                  <w:u w:val="single"/>
                                  <w:lang w:val="es-EC"/>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type w14:anchorId="01D1039D" id="_x0000_t202" coordsize="21600,21600" o:spt="202" path="m,l,21600r21600,l21600,xe">
                <v:stroke joinstyle="miter"/>
                <v:path gradientshapeok="t" o:connecttype="rect"/>
              </v:shapetype>
              <v:shape id="ODT_ATTR_LBL_SHAPE" o:spid="_x0000_s1026" type="#_x0000_t202" style="position:absolute;left:0;text-align:left;margin-left:0;margin-top:0;width:611.45pt;height:17.3pt;z-index:251658249;visibility:visible;mso-wrap-style:square;mso-width-percent:1000;mso-height-percent:0;mso-wrap-distance-left:9pt;mso-wrap-distance-top:0;mso-wrap-distance-right:9pt;mso-wrap-distance-bottom:0;mso-position-horizontal:left;mso-position-horizontal-relative:left-margin-area;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" fillcolor="#f2f2f2" stroked="f">
                <v:textbox inset=",0,,0">
                  <w:txbxContent>
                    <w:p w14:paraId="717589DF" w14:textId="77777777" w:rsidR="007705DC" w:rsidRPr="00C76936" w:rsidRDefault="00673A5B">
                      <w:pPr>
                        <w:spacing w:line="240" w:lineRule="auto"/>
                        <w:contextualSpacing/>
                        <w:jc w:val="left"/>
                        <w:rPr>
                          <w:lang w:val="es-EC"/>
                        </w:rPr>
                      </w:pPr>
                      <w:r>
                        <w:rPr>
                          <w:noProof/>
                          <w:position w:val="-6"/>
                        </w:rPr>
                        <w:drawing>
                          <wp:inline distT="0" distB="0" distL="0" distR="0" wp14:anchorId="3131405B" wp14:editId="497EA48C">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sidRPr="00C76936">
                        <w:rPr>
                          <w:color w:val="0F2B46"/>
                          <w:szCs w:val="18"/>
                          <w:lang w:val="es-EC"/>
                        </w:rPr>
                        <w:t xml:space="preserve"> </w:t>
                      </w:r>
                      <w:hyperlink r:id="rId14" w:tooltip="Doc Translator - www.onlinedoctranslator.com" w:history="1">
                        <w:r w:rsidR="007705DC" w:rsidRPr="00C76936">
                          <w:rPr>
                            <w:color w:val="0F2B46"/>
                            <w:sz w:val="18"/>
                            <w:szCs w:val="18"/>
                            <w:lang w:val="es-EC"/>
                          </w:rPr>
                          <w:t xml:space="preserve">Traducido del inglés al español - </w:t>
                        </w:r>
                        <w:r w:rsidR="007705DC" w:rsidRPr="00C76936">
                          <w:rPr>
                            <w:color w:val="0F2B46"/>
                            <w:sz w:val="18"/>
                            <w:szCs w:val="18"/>
                            <w:u w:val="single"/>
                            <w:lang w:val="es-EC"/>
                          </w:rPr>
                          <w:t>www.onlinedoctranslator.com</w:t>
                        </w:r>
                      </w:hyperlink>
                    </w:p>
                  </w:txbxContent>
                </v:textbox>
                <w10:wrap anchorx="margin" anchory="page"/>
              </v:shape>
            </w:pict>
          </mc:Fallback>
        </mc:AlternateContent>
      </w:r>
    </w:p>
    <w:p w14:paraId="7F6AB065" w14:textId="77777777" w:rsidR="00B1016D" w:rsidRPr="00C673B9" w:rsidRDefault="00B1016D" w:rsidP="00B1016D">
      <w:pPr>
        <w:pStyle w:val="Encabezado"/>
        <w:spacing w:line="276" w:lineRule="auto"/>
        <w:rPr>
          <w:rFonts w:eastAsiaTheme="majorEastAsia" w:cstheme="majorBidi"/>
          <w:b/>
          <w:color w:val="00B0F0"/>
          <w:szCs w:val="20"/>
        </w:rPr>
      </w:pPr>
    </w:p>
    <w:p w14:paraId="3AFE101F" w14:textId="77777777" w:rsidR="00057A7C" w:rsidRDefault="00057A7C" w:rsidP="00B1016D">
      <w:pPr>
        <w:rPr>
          <w:rFonts w:eastAsiaTheme="majorEastAsia" w:cstheme="majorBidi"/>
          <w:b/>
          <w:bCs/>
          <w:color w:val="00B0F0"/>
        </w:rPr>
      </w:pPr>
    </w:p>
    <w:p w14:paraId="3FBD51CC" w14:textId="77777777" w:rsidR="00AA3886" w:rsidRDefault="00AA3886" w:rsidP="008B2018">
      <w:pPr>
        <w:ind w:firstLine="720"/>
        <w:rPr>
          <w:rFonts w:eastAsiaTheme="majorEastAsia" w:cstheme="majorBidi"/>
          <w:b/>
          <w:bCs/>
          <w:color w:val="00B0F0"/>
        </w:rPr>
      </w:pPr>
    </w:p>
    <w:p w14:paraId="5CF7E576" w14:textId="77777777" w:rsidR="004362BA" w:rsidRDefault="004362BA" w:rsidP="00B1016D">
      <w:pPr>
        <w:rPr>
          <w:rFonts w:eastAsiaTheme="majorEastAsia" w:cstheme="majorBidi"/>
          <w:b/>
          <w:bCs/>
          <w:color w:val="00B0F0"/>
        </w:rPr>
      </w:pPr>
    </w:p>
    <w:p w14:paraId="2D2ABE5A" w14:textId="77777777" w:rsidR="00F173AE" w:rsidRPr="00C07467" w:rsidRDefault="0007456D" w:rsidP="008229C9">
      <w:pPr>
        <w:pStyle w:val="Chaptertitle"/>
        <w:spacing w:after="360"/>
        <w:rPr>
          <w:highlight w:val="lightGray"/>
        </w:rPr>
      </w:pPr>
      <w:bookmarkStart w:id="0" w:name="_Toc151413302"/>
      <w:bookmarkStart w:id="1" w:name="_Toc154729973"/>
      <w:bookmarkStart w:id="2" w:name="_Toc155082673"/>
      <w:bookmarkStart w:id="3" w:name="_Toc187906473"/>
      <w:r w:rsidRPr="00066FD2">
        <w:rPr>
          <w:rFonts w:eastAsiaTheme="majorEastAsia" w:cstheme="majorBidi"/>
          <w:noProof/>
          <w:color w:val="00B0F0"/>
        </w:rPr>
        <mc:AlternateContent>
          <mc:Choice Requires="wps">
            <w:drawing>
              <wp:anchor distT="0" distB="0" distL="114300" distR="114300" simplePos="0" relativeHeight="251658247" behindDoc="0" locked="0" layoutInCell="1" allowOverlap="1" wp14:anchorId="5023ECAE" wp14:editId="0D3BA53B">
                <wp:simplePos x="0" y="0"/>
                <wp:positionH relativeFrom="margin">
                  <wp:posOffset>107950</wp:posOffset>
                </wp:positionH>
                <wp:positionV relativeFrom="paragraph">
                  <wp:posOffset>5427345</wp:posOffset>
                </wp:positionV>
                <wp:extent cx="5727700" cy="1682750"/>
                <wp:effectExtent l="0" t="0" r="0" b="0"/>
                <wp:wrapSquare wrapText="bothSides"/>
                <wp:docPr id="3" name="Rectangle 3"/>
                <wp:cNvGraphicFramePr/>
                <a:graphic xmlns:a="http://schemas.openxmlformats.org/drawingml/2006/main">
                  <a:graphicData uri="http://schemas.microsoft.com/office/word/2010/wordprocessingShape">
                    <wps:wsp>
                      <wps:cNvSpPr/>
                      <wps:spPr>
                        <a:xfrm>
                          <a:off x="0" y="0"/>
                          <a:ext cx="5727700" cy="1682750"/>
                        </a:xfrm>
                        <a:prstGeom prst="rect">
                          <a:avLst/>
                        </a:prstGeom>
                        <a:noFill/>
                        <a:ln w="6350">
                          <a:noFill/>
                        </a:ln>
                      </wps:spPr>
                      <wps:txbx>
                        <w:txbxContent>
                          <w:p w14:paraId="6DCC278F" w14:textId="7CE050C9" w:rsidR="001E3561" w:rsidRPr="00DC7EA3" w:rsidRDefault="00671D2F" w:rsidP="001E3561">
                            <w:pPr>
                              <w:spacing w:line="253" w:lineRule="exact"/>
                              <w:rPr>
                                <w:rFonts w:ascii="Calibri" w:hAnsi="Calibri" w:cs="Calibri"/>
                                <w:color w:val="44546A"/>
                                <w:sz w:val="28"/>
                                <w:szCs w:val="28"/>
                                <w:lang w:val="en-US"/>
                              </w:rPr>
                            </w:pPr>
                            <w:r w:rsidRPr="00671D2F">
                              <w:rPr>
                                <w:rFonts w:cs="Calibri"/>
                                <w:color w:val="44546A"/>
                                <w:sz w:val="16"/>
                                <w:szCs w:val="16"/>
                                <w:bdr w:val="none" w:sz="0" w:space="0" w:color="auto" w:frame="1"/>
                                <w:lang w:val="en-US"/>
                              </w:rPr>
                              <w:t>This document summarizes the UNEP Finance Initiative's (UNEP FI) assessment of the bank's progress to date and the results of the feedback and review meeting. A letter to the Bank's Executive Director supplements this report. The assessment ratings are based on UNEP FI's review of the bank's reported progress in the practices and processes that a responsible bank is expected to undertake, based on the Principles' framework documents. They reflect judgments and market practices that continue to evolve. In preparing this assessment, UNEP FI relies on the bank's public environmental, social and governance reporting (including its underlying data and methodologies, and related limitations and dependencies), and does not assume any responsibility for, approve or endorse the information provided by the bank. This assessment should be used solely as a guide to the bank's progress in implementing the Principles. It is confidential and should not be disclosed to third parties</w:t>
                            </w:r>
                            <w:r w:rsidR="001E3561" w:rsidRPr="00DC7EA3">
                              <w:rPr>
                                <w:rFonts w:cs="Calibri"/>
                                <w:color w:val="44546A"/>
                                <w:sz w:val="16"/>
                                <w:szCs w:val="16"/>
                                <w:bdr w:val="none" w:sz="0" w:space="0" w:color="auto" w:frame="1"/>
                              </w:rPr>
                              <w:t>.</w:t>
                            </w:r>
                          </w:p>
                          <w:p w14:paraId="4C167C9A" w14:textId="77777777" w:rsidR="00E76F35" w:rsidRPr="00DC7EA3" w:rsidRDefault="00E76F35" w:rsidP="00E76F35">
                            <w:pPr>
                              <w:spacing w:line="253" w:lineRule="exact"/>
                              <w:rPr>
                                <w:rFonts w:ascii="Calibri" w:hAnsi="Calibri" w:cs="Calibri"/>
                                <w:color w:val="44546A"/>
                                <w:sz w:val="28"/>
                                <w:szCs w:val="28"/>
                                <w:lang w:val="en-US"/>
                              </w:rPr>
                            </w:pP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5023ECAE" id="Rectangle 3" o:spid="_x0000_s1027" style="position:absolute;margin-left:8.5pt;margin-top:427.35pt;width:451pt;height:13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" filled="f" stroked="f" strokeweight=".5pt">
                <v:textbox>
                  <w:txbxContent>
                    <w:p w14:paraId="6DCC278F" w14:textId="7CE050C9" w:rsidR="001E3561" w:rsidRPr="00DC7EA3" w:rsidRDefault="00671D2F" w:rsidP="001E3561">
                      <w:pPr>
                        <w:spacing w:line="253" w:lineRule="exact"/>
                        <w:rPr>
                          <w:rFonts w:ascii="Calibri" w:hAnsi="Calibri" w:cs="Calibri"/>
                          <w:color w:val="44546A"/>
                          <w:sz w:val="28"/>
                          <w:szCs w:val="28"/>
                          <w:lang w:val="en-US"/>
                        </w:rPr>
                      </w:pPr>
                      <w:r w:rsidRPr="00671D2F">
                        <w:rPr>
                          <w:rFonts w:cs="Calibri"/>
                          <w:color w:val="44546A"/>
                          <w:sz w:val="16"/>
                          <w:szCs w:val="16"/>
                          <w:bdr w:val="none" w:sz="0" w:space="0" w:color="auto" w:frame="1"/>
                          <w:lang w:val="en-US"/>
                        </w:rPr>
                        <w:t>This document summarizes the UNEP Finance Initiative's (UNEP FI) assessment of the bank's progress to date and the results of the feedback and review meeting. A letter to the Bank's Executive Director supplements this report. The assessment ratings are based on UNEP FI's review of the bank's reported progress in the practices and processes that a responsible bank is expected to undertake, based on the Principles' framework documents. They reflect judgments and market practices that continue to evolve. In preparing this assessment, UNEP FI relies on the bank's public environmental, social and governance reporting (including its underlying data and methodologies, and related limitations and dependencies), and does not assume any responsibility for, approve or endorse the information provided by the bank. This assessment should be used solely as a guide to the bank's progress in implementing the Principles. It is confidential and should not be disclosed to third parties</w:t>
                      </w:r>
                      <w:r w:rsidR="001E3561" w:rsidRPr="00DC7EA3">
                        <w:rPr>
                          <w:rFonts w:cs="Calibri"/>
                          <w:color w:val="44546A"/>
                          <w:sz w:val="16"/>
                          <w:szCs w:val="16"/>
                          <w:bdr w:val="none" w:sz="0" w:space="0" w:color="auto" w:frame="1"/>
                        </w:rPr>
                        <w:t>.</w:t>
                      </w:r>
                    </w:p>
                    <w:p w14:paraId="4C167C9A" w14:textId="77777777" w:rsidR="00E76F35" w:rsidRPr="00DC7EA3" w:rsidRDefault="00E76F35" w:rsidP="00E76F35">
                      <w:pPr>
                        <w:spacing w:line="253" w:lineRule="exact"/>
                        <w:rPr>
                          <w:rFonts w:ascii="Calibri" w:hAnsi="Calibri" w:cs="Calibri"/>
                          <w:color w:val="44546A"/>
                          <w:sz w:val="28"/>
                          <w:szCs w:val="28"/>
                          <w:lang w:val="en-US"/>
                        </w:rPr>
                      </w:pPr>
                    </w:p>
                  </w:txbxContent>
                </v:textbox>
                <w10:wrap type="square" anchorx="margin"/>
              </v:rect>
            </w:pict>
          </mc:Fallback>
        </mc:AlternateContent>
      </w:r>
      <w:r w:rsidR="001026B8" w:rsidRPr="00066FD2">
        <w:rPr>
          <w:rFonts w:eastAsiaTheme="majorEastAsia" w:cstheme="majorBidi"/>
          <w:b w:val="0"/>
          <w:noProof/>
          <w:color w:val="00B0F0"/>
          <w:szCs w:val="20"/>
        </w:rPr>
        <mc:AlternateContent>
          <mc:Choice Requires="wps">
            <w:drawing>
              <wp:anchor distT="0" distB="0" distL="114300" distR="114300" simplePos="0" relativeHeight="251658241" behindDoc="0" locked="0" layoutInCell="1" allowOverlap="1" wp14:anchorId="443E8FFD" wp14:editId="2F26C8A9">
                <wp:simplePos x="0" y="0"/>
                <wp:positionH relativeFrom="column">
                  <wp:posOffset>69850</wp:posOffset>
                </wp:positionH>
                <wp:positionV relativeFrom="paragraph">
                  <wp:posOffset>2967355</wp:posOffset>
                </wp:positionV>
                <wp:extent cx="4606925" cy="831215"/>
                <wp:effectExtent l="0" t="0" r="0" b="6985"/>
                <wp:wrapSquare wrapText="bothSides"/>
                <wp:docPr id="10" name="Text Box 10"/>
                <wp:cNvGraphicFramePr/>
                <a:graphic xmlns:a="http://schemas.openxmlformats.org/drawingml/2006/main">
                  <a:graphicData uri="http://schemas.microsoft.com/office/word/2010/wordprocessingShape">
                    <wps:wsp>
                      <wps:cNvSpPr txBox="1"/>
                      <wps:spPr>
                        <a:xfrm>
                          <a:off x="0" y="0"/>
                          <a:ext cx="4606925" cy="831215"/>
                        </a:xfrm>
                        <a:prstGeom prst="rect">
                          <a:avLst/>
                        </a:prstGeom>
                        <a:noFill/>
                        <a:ln w="6350">
                          <a:noFill/>
                        </a:ln>
                      </wps:spPr>
                      <wps:txbx>
                        <w:txbxContent>
                          <w:p w14:paraId="7D6327E3" w14:textId="58137F76" w:rsidR="00B1016D" w:rsidRPr="00097117" w:rsidRDefault="00097117" w:rsidP="001026B8">
                            <w:pPr>
                              <w:rPr>
                                <w:rFonts w:eastAsiaTheme="minorHAnsi" w:cs="Times New Roman (Body CS)"/>
                                <w:color w:val="FFFFFF" w:themeColor="background1"/>
                                <w:spacing w:val="-10"/>
                                <w:sz w:val="40"/>
                                <w:szCs w:val="40"/>
                                <w:lang w:val="en-US" w:eastAsia="en-US"/>
                              </w:rPr>
                            </w:pPr>
                            <w:r w:rsidRPr="00097117">
                              <w:rPr>
                                <w:rFonts w:cs="Times New Roman (Body CS)"/>
                                <w:color w:val="FFFFFF" w:themeColor="background1"/>
                                <w:spacing w:val="-10"/>
                                <w:sz w:val="40"/>
                                <w:szCs w:val="40"/>
                                <w:lang w:val="en-US"/>
                              </w:rPr>
                              <w:t>United Nations Principles for Responsible Banking and Net Zero Banking Alliance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E8FFD" id="Text Box 10" o:spid="_x0000_s1028" type="#_x0000_t202" style="position:absolute;margin-left:5.5pt;margin-top:233.65pt;width:362.75pt;height:65.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" filled="f" stroked="f" strokeweight=".5pt">
                <v:textbox>
                  <w:txbxContent>
                    <w:p w14:paraId="7D6327E3" w14:textId="58137F76" w:rsidR="00B1016D" w:rsidRPr="00097117" w:rsidRDefault="00097117" w:rsidP="001026B8">
                      <w:pPr>
                        <w:rPr>
                          <w:rFonts w:eastAsiaTheme="minorHAnsi" w:cs="Times New Roman (Body CS)"/>
                          <w:color w:val="FFFFFF" w:themeColor="background1"/>
                          <w:spacing w:val="-10"/>
                          <w:sz w:val="40"/>
                          <w:szCs w:val="40"/>
                          <w:lang w:val="en-US" w:eastAsia="en-US"/>
                        </w:rPr>
                      </w:pPr>
                      <w:r w:rsidRPr="00097117">
                        <w:rPr>
                          <w:rFonts w:cs="Times New Roman (Body CS)"/>
                          <w:color w:val="FFFFFF" w:themeColor="background1"/>
                          <w:spacing w:val="-10"/>
                          <w:sz w:val="40"/>
                          <w:szCs w:val="40"/>
                          <w:lang w:val="en-US"/>
                        </w:rPr>
                        <w:t>United Nations Principles for Responsible Banking and Net Zero Banking Alliance</w:t>
                      </w:r>
                    </w:p>
                  </w:txbxContent>
                </v:textbox>
                <w10:wrap type="square"/>
              </v:shape>
            </w:pict>
          </mc:Fallback>
        </mc:AlternateContent>
      </w:r>
      <w:r w:rsidR="001026B8" w:rsidRPr="00066FD2">
        <w:rPr>
          <w:rFonts w:eastAsiaTheme="majorEastAsia" w:cstheme="majorBidi"/>
          <w:b w:val="0"/>
          <w:noProof/>
          <w:color w:val="00B0F0"/>
          <w:szCs w:val="20"/>
        </w:rPr>
        <mc:AlternateContent>
          <mc:Choice Requires="wps">
            <w:drawing>
              <wp:anchor distT="0" distB="0" distL="114300" distR="114300" simplePos="0" relativeHeight="251658242" behindDoc="0" locked="0" layoutInCell="1" allowOverlap="1" wp14:anchorId="7DECB682" wp14:editId="7D22A57D">
                <wp:simplePos x="0" y="0"/>
                <wp:positionH relativeFrom="margin">
                  <wp:align>center</wp:align>
                </wp:positionH>
                <wp:positionV relativeFrom="paragraph">
                  <wp:posOffset>3989118</wp:posOffset>
                </wp:positionV>
                <wp:extent cx="5727700" cy="75247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727700" cy="752475"/>
                        </a:xfrm>
                        <a:prstGeom prst="rect">
                          <a:avLst/>
                        </a:prstGeom>
                        <a:noFill/>
                        <a:ln w="6350">
                          <a:noFill/>
                        </a:ln>
                      </wps:spPr>
                      <wps:txbx>
                        <w:txbxContent>
                          <w:p w14:paraId="33527D7F" w14:textId="037D357C" w:rsidR="00B1016D" w:rsidRPr="00C76936" w:rsidRDefault="00B4672B" w:rsidP="00B1016D">
                            <w:pPr>
                              <w:jc w:val="left"/>
                              <w:rPr>
                                <w:rFonts w:eastAsia="Times New Roman" w:cs="Times New Roman"/>
                                <w:color w:val="000000" w:themeColor="text1"/>
                                <w:sz w:val="40"/>
                                <w:szCs w:val="40"/>
                                <w:lang w:val="es-EC" w:eastAsia="en-GB"/>
                              </w:rPr>
                            </w:pPr>
                            <w:r w:rsidRPr="00B4672B">
                              <w:rPr>
                                <w:rFonts w:eastAsia="Times New Roman" w:cs="Times New Roman"/>
                                <w:color w:val="000000" w:themeColor="text1"/>
                                <w:sz w:val="40"/>
                                <w:szCs w:val="40"/>
                                <w:lang w:val="es-EC" w:eastAsia="en-GB"/>
                              </w:rPr>
                              <w:t>Individual progress report</w:t>
                            </w:r>
                          </w:p>
                          <w:p w14:paraId="7EA53804" w14:textId="57B8A927" w:rsidR="00B1016D" w:rsidRPr="00C76936" w:rsidRDefault="00B4672B" w:rsidP="00B1016D">
                            <w:pPr>
                              <w:jc w:val="left"/>
                              <w:rPr>
                                <w:rFonts w:eastAsia="Times New Roman" w:cs="Times New Roman"/>
                                <w:sz w:val="28"/>
                                <w:szCs w:val="28"/>
                                <w:lang w:val="es-EC" w:eastAsia="en-GB"/>
                              </w:rPr>
                            </w:pPr>
                            <w:r>
                              <w:rPr>
                                <w:rFonts w:eastAsia="Times New Roman" w:cs="Times New Roman"/>
                                <w:sz w:val="28"/>
                                <w:szCs w:val="28"/>
                                <w:lang w:val="es-EC" w:eastAsia="en-GB"/>
                              </w:rPr>
                              <w:t xml:space="preserve">June </w:t>
                            </w:r>
                            <w:r w:rsidR="002D134B">
                              <w:rPr>
                                <w:rFonts w:eastAsia="Times New Roman" w:cs="Times New Roman"/>
                                <w:sz w:val="28"/>
                                <w:szCs w:val="28"/>
                                <w:lang w:val="es-EC" w:eastAsia="en-GB"/>
                              </w:rPr>
                              <w:t>30</w:t>
                            </w:r>
                            <w:r>
                              <w:rPr>
                                <w:rFonts w:eastAsia="Times New Roman" w:cs="Times New Roman"/>
                                <w:sz w:val="28"/>
                                <w:szCs w:val="28"/>
                                <w:lang w:val="es-EC" w:eastAsia="en-GB"/>
                              </w:rPr>
                              <w:t>,</w:t>
                            </w:r>
                            <w:r w:rsidR="00B1016D" w:rsidRPr="00B4672B">
                              <w:rPr>
                                <w:rFonts w:eastAsia="Times New Roman" w:cs="Times New Roman"/>
                                <w:sz w:val="28"/>
                                <w:szCs w:val="28"/>
                                <w:lang w:val="es-EC" w:eastAsia="en-GB"/>
                              </w:rPr>
                              <w:t xml:space="preserve"> </w:t>
                            </w:r>
                            <w:r w:rsidRPr="00B4672B">
                              <w:rPr>
                                <w:rFonts w:eastAsia="Times New Roman" w:cs="Times New Roman"/>
                                <w:sz w:val="28"/>
                                <w:szCs w:val="28"/>
                                <w:lang w:val="es-EC" w:eastAsia="en-GB"/>
                              </w:rPr>
                              <w:t>2025</w:t>
                            </w:r>
                          </w:p>
                          <w:p w14:paraId="2362EB37" w14:textId="77777777" w:rsidR="00DC5B3B" w:rsidRPr="00C76936" w:rsidRDefault="00DC5B3B" w:rsidP="00B1016D">
                            <w:pPr>
                              <w:jc w:val="left"/>
                              <w:rPr>
                                <w:rFonts w:eastAsia="Times New Roman" w:cs="Times New Roman"/>
                                <w:color w:val="000000" w:themeColor="text1"/>
                                <w:sz w:val="40"/>
                                <w:szCs w:val="40"/>
                                <w:lang w:val="es-EC"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CB682" id="Text Box 11" o:spid="_x0000_s1029" type="#_x0000_t202" style="position:absolute;margin-left:0;margin-top:314.1pt;width:451pt;height:59.2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" filled="f" stroked="f" strokeweight=".5pt">
                <v:textbox>
                  <w:txbxContent>
                    <w:p w14:paraId="33527D7F" w14:textId="037D357C" w:rsidR="00B1016D" w:rsidRPr="00C76936" w:rsidRDefault="00B4672B" w:rsidP="00B1016D">
                      <w:pPr>
                        <w:jc w:val="left"/>
                        <w:rPr>
                          <w:rFonts w:eastAsia="Times New Roman" w:cs="Times New Roman"/>
                          <w:color w:val="000000" w:themeColor="text1"/>
                          <w:sz w:val="40"/>
                          <w:szCs w:val="40"/>
                          <w:lang w:val="es-EC" w:eastAsia="en-GB"/>
                        </w:rPr>
                      </w:pPr>
                      <w:r w:rsidRPr="00B4672B">
                        <w:rPr>
                          <w:rFonts w:eastAsia="Times New Roman" w:cs="Times New Roman"/>
                          <w:color w:val="000000" w:themeColor="text1"/>
                          <w:sz w:val="40"/>
                          <w:szCs w:val="40"/>
                          <w:lang w:val="es-EC" w:eastAsia="en-GB"/>
                        </w:rPr>
                        <w:t>Individual progress report</w:t>
                      </w:r>
                    </w:p>
                    <w:p w14:paraId="7EA53804" w14:textId="57B8A927" w:rsidR="00B1016D" w:rsidRPr="00C76936" w:rsidRDefault="00B4672B" w:rsidP="00B1016D">
                      <w:pPr>
                        <w:jc w:val="left"/>
                        <w:rPr>
                          <w:rFonts w:eastAsia="Times New Roman" w:cs="Times New Roman"/>
                          <w:sz w:val="28"/>
                          <w:szCs w:val="28"/>
                          <w:lang w:val="es-EC" w:eastAsia="en-GB"/>
                        </w:rPr>
                      </w:pPr>
                      <w:r>
                        <w:rPr>
                          <w:rFonts w:eastAsia="Times New Roman" w:cs="Times New Roman"/>
                          <w:sz w:val="28"/>
                          <w:szCs w:val="28"/>
                          <w:lang w:val="es-EC" w:eastAsia="en-GB"/>
                        </w:rPr>
                        <w:t xml:space="preserve">June </w:t>
                      </w:r>
                      <w:r w:rsidR="002D134B">
                        <w:rPr>
                          <w:rFonts w:eastAsia="Times New Roman" w:cs="Times New Roman"/>
                          <w:sz w:val="28"/>
                          <w:szCs w:val="28"/>
                          <w:lang w:val="es-EC" w:eastAsia="en-GB"/>
                        </w:rPr>
                        <w:t>30</w:t>
                      </w:r>
                      <w:r>
                        <w:rPr>
                          <w:rFonts w:eastAsia="Times New Roman" w:cs="Times New Roman"/>
                          <w:sz w:val="28"/>
                          <w:szCs w:val="28"/>
                          <w:lang w:val="es-EC" w:eastAsia="en-GB"/>
                        </w:rPr>
                        <w:t>,</w:t>
                      </w:r>
                      <w:r w:rsidR="00B1016D" w:rsidRPr="00B4672B">
                        <w:rPr>
                          <w:rFonts w:eastAsia="Times New Roman" w:cs="Times New Roman"/>
                          <w:sz w:val="28"/>
                          <w:szCs w:val="28"/>
                          <w:lang w:val="es-EC" w:eastAsia="en-GB"/>
                        </w:rPr>
                        <w:t xml:space="preserve"> </w:t>
                      </w:r>
                      <w:r w:rsidRPr="00B4672B">
                        <w:rPr>
                          <w:rFonts w:eastAsia="Times New Roman" w:cs="Times New Roman"/>
                          <w:sz w:val="28"/>
                          <w:szCs w:val="28"/>
                          <w:lang w:val="es-EC" w:eastAsia="en-GB"/>
                        </w:rPr>
                        <w:t>2025</w:t>
                      </w:r>
                    </w:p>
                    <w:p w14:paraId="2362EB37" w14:textId="77777777" w:rsidR="00DC5B3B" w:rsidRPr="00C76936" w:rsidRDefault="00DC5B3B" w:rsidP="00B1016D">
                      <w:pPr>
                        <w:jc w:val="left"/>
                        <w:rPr>
                          <w:rFonts w:eastAsia="Times New Roman" w:cs="Times New Roman"/>
                          <w:color w:val="000000" w:themeColor="text1"/>
                          <w:sz w:val="40"/>
                          <w:szCs w:val="40"/>
                          <w:lang w:val="es-EC" w:eastAsia="en-GB"/>
                        </w:rPr>
                      </w:pPr>
                    </w:p>
                  </w:txbxContent>
                </v:textbox>
                <w10:wrap type="square" anchorx="margin"/>
              </v:shape>
            </w:pict>
          </mc:Fallback>
        </mc:AlternateContent>
      </w:r>
      <w:r w:rsidR="00B46B11" w:rsidRPr="00066FD2">
        <w:rPr>
          <w:rFonts w:eastAsiaTheme="majorEastAsia" w:cstheme="majorBidi"/>
          <w:b w:val="0"/>
          <w:noProof/>
          <w:color w:val="00B0F0"/>
          <w:szCs w:val="20"/>
        </w:rPr>
        <mc:AlternateContent>
          <mc:Choice Requires="wps">
            <w:drawing>
              <wp:anchor distT="0" distB="0" distL="114300" distR="114300" simplePos="0" relativeHeight="251658246" behindDoc="0" locked="0" layoutInCell="1" allowOverlap="1" wp14:anchorId="3533ADD0" wp14:editId="1A9FD2B7">
                <wp:simplePos x="0" y="0"/>
                <wp:positionH relativeFrom="column">
                  <wp:posOffset>69850</wp:posOffset>
                </wp:positionH>
                <wp:positionV relativeFrom="paragraph">
                  <wp:posOffset>2891081</wp:posOffset>
                </wp:positionV>
                <wp:extent cx="5659120" cy="0"/>
                <wp:effectExtent l="0" t="12700" r="17780" b="12700"/>
                <wp:wrapNone/>
                <wp:docPr id="15" name="Straight Connector 15"/>
                <wp:cNvGraphicFramePr/>
                <a:graphic xmlns:a="http://schemas.openxmlformats.org/drawingml/2006/main">
                  <a:graphicData uri="http://schemas.microsoft.com/office/word/2010/wordprocessingShape">
                    <wps:wsp>
                      <wps:cNvCnPr/>
                      <wps:spPr>
                        <a:xfrm>
                          <a:off x="0" y="0"/>
                          <a:ext cx="5659120" cy="0"/>
                        </a:xfrm>
                        <a:prstGeom prst="line">
                          <a:avLst/>
                        </a:prstGeom>
                        <a:ln w="254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BF92F9" id="Straight Connector 15"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227.65pt" to="451.1pt,2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" strokecolor="white [3212]" strokeweight="2pt">
                <v:stroke joinstyle="miter"/>
              </v:line>
            </w:pict>
          </mc:Fallback>
        </mc:AlternateContent>
      </w:r>
      <w:r w:rsidR="00B46B11" w:rsidRPr="00066FD2">
        <w:rPr>
          <w:rFonts w:eastAsiaTheme="majorEastAsia" w:cstheme="majorBidi"/>
          <w:b w:val="0"/>
          <w:noProof/>
          <w:color w:val="00B0F0"/>
          <w:szCs w:val="20"/>
        </w:rPr>
        <mc:AlternateContent>
          <mc:Choice Requires="wps">
            <w:drawing>
              <wp:anchor distT="0" distB="0" distL="114300" distR="114300" simplePos="0" relativeHeight="251658240" behindDoc="0" locked="0" layoutInCell="1" allowOverlap="1" wp14:anchorId="00637B45" wp14:editId="66634A8E">
                <wp:simplePos x="0" y="0"/>
                <wp:positionH relativeFrom="margin">
                  <wp:align>left</wp:align>
                </wp:positionH>
                <wp:positionV relativeFrom="paragraph">
                  <wp:posOffset>1794141</wp:posOffset>
                </wp:positionV>
                <wp:extent cx="5727700" cy="1133856"/>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727700" cy="1133856"/>
                        </a:xfrm>
                        <a:prstGeom prst="rect">
                          <a:avLst/>
                        </a:prstGeom>
                        <a:noFill/>
                        <a:ln w="6350">
                          <a:noFill/>
                        </a:ln>
                      </wps:spPr>
                      <wps:txbx>
                        <w:txbxContent>
                          <w:p w14:paraId="33A09F0E" w14:textId="7F79B607" w:rsidR="00B1016D" w:rsidRPr="00C76936" w:rsidRDefault="00C76936" w:rsidP="00E0183E">
                            <w:pPr>
                              <w:adjustRightInd w:val="0"/>
                              <w:snapToGrid w:val="0"/>
                              <w:spacing w:after="0" w:line="240" w:lineRule="auto"/>
                              <w:rPr>
                                <w:b/>
                                <w:bCs/>
                                <w:color w:val="FFFFFF" w:themeColor="background1"/>
                                <w:sz w:val="72"/>
                                <w:szCs w:val="72"/>
                                <w:highlight w:val="lightGray"/>
                                <w:lang w:val="es-EC"/>
                              </w:rPr>
                            </w:pPr>
                            <w:r w:rsidRPr="00C76936">
                              <w:rPr>
                                <w:b/>
                                <w:bCs/>
                                <w:color w:val="FFFFFF" w:themeColor="background1"/>
                                <w:sz w:val="72"/>
                                <w:szCs w:val="72"/>
                                <w:highlight w:val="lightGray"/>
                                <w:lang w:val="es-EC"/>
                              </w:rPr>
                              <w:t>Ba</w:t>
                            </w:r>
                            <w:r w:rsidR="00B1016D" w:rsidRPr="00C76936">
                              <w:rPr>
                                <w:b/>
                                <w:bCs/>
                                <w:color w:val="FFFFFF" w:themeColor="background1"/>
                                <w:sz w:val="72"/>
                                <w:szCs w:val="72"/>
                                <w:highlight w:val="lightGray"/>
                                <w:lang w:val="es-EC"/>
                              </w:rPr>
                              <w:t>nco</w:t>
                            </w:r>
                            <w:r w:rsidRPr="00C76936">
                              <w:rPr>
                                <w:b/>
                                <w:bCs/>
                                <w:color w:val="FFFFFF" w:themeColor="background1"/>
                                <w:sz w:val="72"/>
                                <w:szCs w:val="72"/>
                                <w:highlight w:val="lightGray"/>
                                <w:lang w:val="es-EC"/>
                              </w:rPr>
                              <w:t xml:space="preserve"> de la Producción S.A. Produbanco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37B45" id="Text Box 8" o:spid="_x0000_s1030" type="#_x0000_t202" style="position:absolute;margin-left:0;margin-top:141.25pt;width:451pt;height:89.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" filled="f" stroked="f" strokeweight=".5pt">
                <v:textbox>
                  <w:txbxContent>
                    <w:p w14:paraId="33A09F0E" w14:textId="7F79B607" w:rsidR="00B1016D" w:rsidRPr="00C76936" w:rsidRDefault="00C76936" w:rsidP="00E0183E">
                      <w:pPr>
                        <w:adjustRightInd w:val="0"/>
                        <w:snapToGrid w:val="0"/>
                        <w:spacing w:after="0" w:line="240" w:lineRule="auto"/>
                        <w:rPr>
                          <w:b/>
                          <w:bCs/>
                          <w:color w:val="FFFFFF" w:themeColor="background1"/>
                          <w:sz w:val="72"/>
                          <w:szCs w:val="72"/>
                          <w:highlight w:val="lightGray"/>
                          <w:lang w:val="es-EC"/>
                        </w:rPr>
                      </w:pPr>
                      <w:r w:rsidRPr="00C76936">
                        <w:rPr>
                          <w:b/>
                          <w:bCs/>
                          <w:color w:val="FFFFFF" w:themeColor="background1"/>
                          <w:sz w:val="72"/>
                          <w:szCs w:val="72"/>
                          <w:highlight w:val="lightGray"/>
                          <w:lang w:val="es-EC"/>
                        </w:rPr>
                        <w:t>Ba</w:t>
                      </w:r>
                      <w:r w:rsidR="00B1016D" w:rsidRPr="00C76936">
                        <w:rPr>
                          <w:b/>
                          <w:bCs/>
                          <w:color w:val="FFFFFF" w:themeColor="background1"/>
                          <w:sz w:val="72"/>
                          <w:szCs w:val="72"/>
                          <w:highlight w:val="lightGray"/>
                          <w:lang w:val="es-EC"/>
                        </w:rPr>
                        <w:t>nco</w:t>
                      </w:r>
                      <w:r w:rsidRPr="00C76936">
                        <w:rPr>
                          <w:b/>
                          <w:bCs/>
                          <w:color w:val="FFFFFF" w:themeColor="background1"/>
                          <w:sz w:val="72"/>
                          <w:szCs w:val="72"/>
                          <w:highlight w:val="lightGray"/>
                          <w:lang w:val="es-EC"/>
                        </w:rPr>
                        <w:t xml:space="preserve"> de la Producción S.A. Produbanco</w:t>
                      </w:r>
                    </w:p>
                  </w:txbxContent>
                </v:textbox>
                <w10:wrap type="square" anchorx="margin"/>
              </v:shape>
            </w:pict>
          </mc:Fallback>
        </mc:AlternateContent>
      </w:r>
      <w:bookmarkStart w:id="4" w:name="_Toc138751913"/>
      <w:bookmarkStart w:id="5" w:name="_Toc140747963"/>
      <w:bookmarkStart w:id="6" w:name="_Toc109910941"/>
      <w:bookmarkStart w:id="7" w:name="_Toc109972558"/>
      <w:bookmarkStart w:id="8" w:name="_Toc109988820"/>
      <w:bookmarkStart w:id="9" w:name="_Hlk100481809"/>
      <w:bookmarkEnd w:id="0"/>
      <w:bookmarkEnd w:id="1"/>
      <w:bookmarkEnd w:id="2"/>
      <w:r w:rsidR="00F173AE" w:rsidRPr="00066FD2">
        <w:rPr>
          <w:rFonts w:eastAsiaTheme="majorEastAsia" w:cstheme="majorBidi"/>
          <w:color w:val="00B0F0"/>
        </w:rPr>
        <w:br w:type="page"/>
      </w:r>
      <w:bookmarkEnd w:id="3"/>
    </w:p>
    <w:bookmarkEnd w:id="4"/>
    <w:bookmarkEnd w:id="5"/>
    <w:bookmarkEnd w:id="6"/>
    <w:bookmarkEnd w:id="7"/>
    <w:bookmarkEnd w:id="8"/>
    <w:p w14:paraId="064C6969" w14:textId="3472EC5A" w:rsidR="00A21CF1" w:rsidRPr="00764E1F" w:rsidRDefault="00764E1F" w:rsidP="00A21CF1">
      <w:pPr>
        <w:pStyle w:val="Ttulo1"/>
        <w:spacing w:after="360"/>
        <w:rPr>
          <w:sz w:val="48"/>
          <w:szCs w:val="48"/>
          <w:lang w:val="en-US"/>
        </w:rPr>
      </w:pPr>
      <w:r>
        <w:rPr>
          <w:sz w:val="48"/>
          <w:szCs w:val="48"/>
          <w:lang w:val="en-US"/>
        </w:rPr>
        <w:lastRenderedPageBreak/>
        <w:t>Glossary</w:t>
      </w:r>
    </w:p>
    <w:p w14:paraId="3C74A734" w14:textId="5ADDD79F" w:rsidR="000F021F" w:rsidRPr="00764E1F" w:rsidRDefault="00764E1F" w:rsidP="000F021F">
      <w:pPr>
        <w:rPr>
          <w:lang w:val="en-US"/>
        </w:rPr>
      </w:pPr>
      <w:r>
        <w:t xml:space="preserve">The evaluation and priority ratings have been assigned as follows, considering the Framework Documents of the Principles for Responsible Banking, the commitment to the Net Zero Banking Alliance (NZBA), and the guidelines and orientation of the NZBA </w:t>
      </w:r>
      <w:proofErr w:type="gramStart"/>
      <w:r>
        <w:t>documents:</w:t>
      </w:r>
      <w:r w:rsidR="009F43A9" w:rsidRPr="00764E1F">
        <w:rPr>
          <w:lang w:val="en-US"/>
        </w:rPr>
        <w:t>:</w:t>
      </w:r>
      <w:proofErr w:type="gramEnd"/>
    </w:p>
    <w:p w14:paraId="623F495C" w14:textId="77777777" w:rsidR="00E020DE" w:rsidRPr="00764E1F" w:rsidRDefault="00E020DE">
      <w:pPr>
        <w:rPr>
          <w:sz w:val="2"/>
          <w:szCs w:val="2"/>
          <w:lang w:val="en-US"/>
        </w:rPr>
      </w:pPr>
    </w:p>
    <w:tbl>
      <w:tblPr>
        <w:tblStyle w:val="Tablaconcuadrcula"/>
        <w:tblW w:w="9351" w:type="dxa"/>
        <w:tblCellMar>
          <w:top w:w="113" w:type="dxa"/>
          <w:bottom w:w="113" w:type="dxa"/>
        </w:tblCellMar>
        <w:tblLook w:val="04A0" w:firstRow="1" w:lastRow="0" w:firstColumn="1" w:lastColumn="0" w:noHBand="0" w:noVBand="1"/>
      </w:tblPr>
      <w:tblGrid>
        <w:gridCol w:w="1882"/>
        <w:gridCol w:w="7469"/>
      </w:tblGrid>
      <w:tr w:rsidR="00B9258D" w:rsidRPr="003B39B5" w14:paraId="3D8B0CFE" w14:textId="77777777" w:rsidTr="364A862B">
        <w:trPr>
          <w:trHeight w:val="396"/>
        </w:trPr>
        <w:tc>
          <w:tcPr>
            <w:tcW w:w="9351" w:type="dxa"/>
            <w:gridSpan w:val="2"/>
            <w:shd w:val="clear" w:color="auto" w:fill="808080" w:themeFill="background1" w:themeFillShade="80"/>
            <w:vAlign w:val="center"/>
          </w:tcPr>
          <w:p w14:paraId="30EE3599" w14:textId="15DBA8CC" w:rsidR="00B9258D" w:rsidRPr="00764E1F" w:rsidRDefault="00764E1F" w:rsidP="00764E1F">
            <w:pPr>
              <w:pStyle w:val="Ttulo3"/>
              <w:jc w:val="center"/>
              <w:rPr>
                <w:rFonts w:ascii="Times New Roman" w:hAnsi="Times New Roman"/>
                <w:lang w:val="en-US"/>
              </w:rPr>
            </w:pPr>
            <w:r w:rsidRPr="00764E1F">
              <w:rPr>
                <w:color w:val="FFFFFF" w:themeColor="background1"/>
                <w:sz w:val="32"/>
                <w:szCs w:val="32"/>
              </w:rPr>
              <w:t>Progress Evaluation</w:t>
            </w:r>
          </w:p>
        </w:tc>
      </w:tr>
      <w:tr w:rsidR="002D75DB" w:rsidRPr="00764E1F" w14:paraId="72ABE213" w14:textId="77777777" w:rsidTr="364A862B">
        <w:trPr>
          <w:trHeight w:val="159"/>
        </w:trPr>
        <w:tc>
          <w:tcPr>
            <w:tcW w:w="1882" w:type="dxa"/>
            <w:vAlign w:val="center"/>
          </w:tcPr>
          <w:p w14:paraId="1A7E4105" w14:textId="18337E46" w:rsidR="002D75DB" w:rsidRPr="00EE3158" w:rsidRDefault="00764E1F" w:rsidP="364A862B">
            <w:pPr>
              <w:spacing w:line="276" w:lineRule="auto"/>
              <w:jc w:val="center"/>
              <w:rPr>
                <w:rFonts w:eastAsia="Roboto" w:cs="Roboto"/>
                <w:szCs w:val="20"/>
              </w:rPr>
            </w:pPr>
            <w:r>
              <w:rPr>
                <w:rFonts w:eastAsia="Times New Roman" w:cs="Arial"/>
                <w:b/>
                <w:bCs/>
              </w:rPr>
              <w:t>Yes</w:t>
            </w:r>
          </w:p>
        </w:tc>
        <w:tc>
          <w:tcPr>
            <w:tcW w:w="7469" w:type="dxa"/>
            <w:vAlign w:val="center"/>
          </w:tcPr>
          <w:p w14:paraId="789120FF" w14:textId="078F7DFE" w:rsidR="002D75DB" w:rsidRPr="00764E1F" w:rsidRDefault="00764E1F" w:rsidP="00764E1F">
            <w:pPr>
              <w:spacing w:line="276" w:lineRule="auto"/>
              <w:jc w:val="left"/>
              <w:rPr>
                <w:szCs w:val="20"/>
                <w:lang w:val="en-US"/>
              </w:rPr>
            </w:pPr>
            <w:r w:rsidRPr="00764E1F">
              <w:rPr>
                <w:szCs w:val="20"/>
                <w:lang w:val="en-US"/>
              </w:rPr>
              <w:t>Complies with the mandatory elements and/or expectations of the Principles or NZBA Guidelines at the time of evaluation.</w:t>
            </w:r>
          </w:p>
        </w:tc>
      </w:tr>
      <w:tr w:rsidR="002D75DB" w:rsidRPr="00764E1F" w14:paraId="5795ADF9" w14:textId="77777777" w:rsidTr="364A862B">
        <w:trPr>
          <w:trHeight w:val="128"/>
        </w:trPr>
        <w:tc>
          <w:tcPr>
            <w:tcW w:w="1882" w:type="dxa"/>
            <w:vAlign w:val="center"/>
          </w:tcPr>
          <w:p w14:paraId="470CF474" w14:textId="0470A5F2" w:rsidR="002D75DB" w:rsidRPr="00EE3158" w:rsidRDefault="00764E1F" w:rsidP="364A862B">
            <w:pPr>
              <w:spacing w:line="276" w:lineRule="auto"/>
              <w:jc w:val="center"/>
              <w:rPr>
                <w:rFonts w:eastAsia="Roboto" w:cs="Roboto"/>
                <w:szCs w:val="20"/>
              </w:rPr>
            </w:pPr>
            <w:r>
              <w:rPr>
                <w:rFonts w:eastAsia="Roboto" w:cs="Roboto"/>
              </w:rPr>
              <w:t>In progress</w:t>
            </w:r>
          </w:p>
        </w:tc>
        <w:tc>
          <w:tcPr>
            <w:tcW w:w="7469" w:type="dxa"/>
            <w:vAlign w:val="center"/>
          </w:tcPr>
          <w:p w14:paraId="570AE23A" w14:textId="3BB79F07" w:rsidR="002D75DB" w:rsidRPr="00764E1F" w:rsidRDefault="00764E1F" w:rsidP="00764E1F">
            <w:pPr>
              <w:pStyle w:val="NormalWeb"/>
              <w:rPr>
                <w:lang w:val="en-US"/>
              </w:rPr>
            </w:pPr>
            <w:proofErr w:type="gramStart"/>
            <w:r>
              <w:rPr>
                <w:rFonts w:hAnsi="Symbol"/>
              </w:rPr>
              <w:t></w:t>
            </w:r>
            <w:r>
              <w:t xml:space="preserve">  Partially</w:t>
            </w:r>
            <w:proofErr w:type="gramEnd"/>
            <w:r>
              <w:t xml:space="preserve"> complies with the mandatory elements and/or expectations of the Principles or NZBA Guidelines and/or the bank confirmed that progress is being made.</w:t>
            </w:r>
          </w:p>
        </w:tc>
      </w:tr>
      <w:tr w:rsidR="002D75DB" w:rsidRPr="00764E1F" w14:paraId="5C0C64AF" w14:textId="77777777" w:rsidTr="364A862B">
        <w:trPr>
          <w:trHeight w:val="36"/>
        </w:trPr>
        <w:tc>
          <w:tcPr>
            <w:tcW w:w="1882" w:type="dxa"/>
            <w:vAlign w:val="center"/>
          </w:tcPr>
          <w:p w14:paraId="244020AC" w14:textId="77777777" w:rsidR="002D75DB" w:rsidRPr="00741891" w:rsidRDefault="2DDECC28" w:rsidP="364A862B">
            <w:pPr>
              <w:spacing w:line="276" w:lineRule="auto"/>
              <w:jc w:val="center"/>
              <w:rPr>
                <w:rFonts w:eastAsia="Times New Roman" w:cs="Arial"/>
                <w:b/>
                <w:bCs/>
              </w:rPr>
            </w:pPr>
            <w:r w:rsidRPr="00741891">
              <w:rPr>
                <w:rFonts w:eastAsia="Times New Roman" w:cs="Arial"/>
                <w:b/>
                <w:bCs/>
              </w:rPr>
              <w:t>No</w:t>
            </w:r>
          </w:p>
        </w:tc>
        <w:tc>
          <w:tcPr>
            <w:tcW w:w="7469" w:type="dxa"/>
            <w:vAlign w:val="center"/>
          </w:tcPr>
          <w:p w14:paraId="4B321996" w14:textId="01FC48FA" w:rsidR="002D75DB" w:rsidRPr="00764E1F" w:rsidRDefault="00764E1F" w:rsidP="002D75DB">
            <w:pPr>
              <w:spacing w:line="276" w:lineRule="auto"/>
              <w:rPr>
                <w:rFonts w:eastAsia="Times New Roman" w:cs="Arial"/>
                <w:b/>
                <w:bCs/>
                <w:lang w:val="en-US"/>
              </w:rPr>
            </w:pPr>
            <w:r>
              <w:t>Does not comply with the mandatory elements and/or expectations of the Principles or NZBA Guidelines.</w:t>
            </w:r>
          </w:p>
        </w:tc>
      </w:tr>
    </w:tbl>
    <w:p w14:paraId="627F7B91" w14:textId="77777777" w:rsidR="00885CFC" w:rsidRPr="00764E1F" w:rsidRDefault="00885CFC" w:rsidP="007410DF">
      <w:pPr>
        <w:pStyle w:val="Piedepgina"/>
        <w:rPr>
          <w:lang w:val="en-US"/>
        </w:rPr>
      </w:pPr>
    </w:p>
    <w:tbl>
      <w:tblPr>
        <w:tblStyle w:val="Tablaconcuadrcula"/>
        <w:tblW w:w="9351" w:type="dxa"/>
        <w:tblCellMar>
          <w:top w:w="113" w:type="dxa"/>
          <w:bottom w:w="113" w:type="dxa"/>
        </w:tblCellMar>
        <w:tblLook w:val="04A0" w:firstRow="1" w:lastRow="0" w:firstColumn="1" w:lastColumn="0" w:noHBand="0" w:noVBand="1"/>
      </w:tblPr>
      <w:tblGrid>
        <w:gridCol w:w="1882"/>
        <w:gridCol w:w="7469"/>
      </w:tblGrid>
      <w:tr w:rsidR="002D664C" w:rsidRPr="003B39B5" w14:paraId="554945B0" w14:textId="77777777" w:rsidTr="002D664C">
        <w:trPr>
          <w:trHeight w:val="396"/>
        </w:trPr>
        <w:tc>
          <w:tcPr>
            <w:tcW w:w="9351" w:type="dxa"/>
            <w:gridSpan w:val="2"/>
            <w:shd w:val="clear" w:color="auto" w:fill="808080" w:themeFill="background1" w:themeFillShade="80"/>
            <w:vAlign w:val="center"/>
          </w:tcPr>
          <w:bookmarkEnd w:id="9"/>
          <w:p w14:paraId="4FB45C64" w14:textId="77777777" w:rsidR="002D664C" w:rsidRPr="003B39B5" w:rsidRDefault="006002F4" w:rsidP="00E20E48">
            <w:pPr>
              <w:spacing w:line="276" w:lineRule="auto"/>
              <w:jc w:val="center"/>
              <w:rPr>
                <w:b/>
                <w:bCs/>
                <w:color w:val="FFFFFF" w:themeColor="background1"/>
                <w:sz w:val="24"/>
              </w:rPr>
            </w:pPr>
            <w:proofErr w:type="spellStart"/>
            <w:r>
              <w:rPr>
                <w:b/>
                <w:bCs/>
                <w:color w:val="FFFFFF" w:themeColor="background1"/>
                <w:sz w:val="24"/>
              </w:rPr>
              <w:t>Prioridad</w:t>
            </w:r>
            <w:proofErr w:type="spellEnd"/>
          </w:p>
        </w:tc>
      </w:tr>
      <w:tr w:rsidR="002D664C" w:rsidRPr="00764E1F" w14:paraId="64C0D7F8" w14:textId="77777777" w:rsidTr="00E20E48">
        <w:trPr>
          <w:trHeight w:val="159"/>
        </w:trPr>
        <w:tc>
          <w:tcPr>
            <w:tcW w:w="1882" w:type="dxa"/>
            <w:vAlign w:val="center"/>
          </w:tcPr>
          <w:p w14:paraId="77035736" w14:textId="5958AB67" w:rsidR="002D664C" w:rsidRPr="005E244B" w:rsidRDefault="00764E1F" w:rsidP="00E20E48">
            <w:pPr>
              <w:spacing w:line="276" w:lineRule="auto"/>
              <w:jc w:val="center"/>
              <w:rPr>
                <w:szCs w:val="20"/>
              </w:rPr>
            </w:pPr>
            <w:r>
              <w:rPr>
                <w:rFonts w:eastAsia="Times New Roman" w:cs="Arial"/>
                <w:b/>
                <w:bCs/>
                <w:color w:val="FF0000"/>
                <w:kern w:val="24"/>
                <w:szCs w:val="20"/>
              </w:rPr>
              <w:t>High</w:t>
            </w:r>
          </w:p>
        </w:tc>
        <w:tc>
          <w:tcPr>
            <w:tcW w:w="7469" w:type="dxa"/>
            <w:vAlign w:val="center"/>
          </w:tcPr>
          <w:p w14:paraId="5635B07F" w14:textId="0B374BA6" w:rsidR="002D664C" w:rsidRPr="00764E1F" w:rsidRDefault="00764E1F" w:rsidP="00E20E48">
            <w:pPr>
              <w:spacing w:line="276" w:lineRule="auto"/>
              <w:jc w:val="left"/>
              <w:rPr>
                <w:szCs w:val="20"/>
                <w:lang w:val="en-US"/>
              </w:rPr>
            </w:pPr>
            <w:r>
              <w:t>Recommendations related to mandatory elements and/or expected milestones of the Principles or NZBA Guidelines that must be met for the next annual reporting cycle, within 12 months or the next NZBA target-setting milestone</w:t>
            </w:r>
            <w:r w:rsidR="002D664C" w:rsidRPr="00764E1F">
              <w:rPr>
                <w:szCs w:val="20"/>
                <w:lang w:val="en-US"/>
              </w:rPr>
              <w:t>.</w:t>
            </w:r>
          </w:p>
        </w:tc>
      </w:tr>
      <w:tr w:rsidR="002D664C" w:rsidRPr="00764E1F" w14:paraId="42E3B5B4" w14:textId="77777777" w:rsidTr="00E20E48">
        <w:trPr>
          <w:trHeight w:val="128"/>
        </w:trPr>
        <w:tc>
          <w:tcPr>
            <w:tcW w:w="1882" w:type="dxa"/>
            <w:vAlign w:val="center"/>
          </w:tcPr>
          <w:p w14:paraId="552A2B25" w14:textId="72BC7BAB" w:rsidR="002D664C" w:rsidRPr="005E244B" w:rsidRDefault="00764E1F" w:rsidP="00E20E48">
            <w:pPr>
              <w:spacing w:line="276" w:lineRule="auto"/>
              <w:jc w:val="center"/>
              <w:rPr>
                <w:rFonts w:eastAsia="Times New Roman" w:cs="Arial"/>
                <w:b/>
                <w:bCs/>
                <w:color w:val="FF0000"/>
                <w:kern w:val="24"/>
                <w:szCs w:val="20"/>
              </w:rPr>
            </w:pPr>
            <w:r>
              <w:rPr>
                <w:rFonts w:eastAsia="Times New Roman" w:cs="Arial"/>
                <w:b/>
                <w:bCs/>
                <w:color w:val="ED7D31" w:themeColor="accent2"/>
                <w:kern w:val="24"/>
                <w:szCs w:val="20"/>
              </w:rPr>
              <w:t>Medium</w:t>
            </w:r>
          </w:p>
        </w:tc>
        <w:tc>
          <w:tcPr>
            <w:tcW w:w="7469" w:type="dxa"/>
            <w:vAlign w:val="center"/>
          </w:tcPr>
          <w:p w14:paraId="4DC6136A" w14:textId="3506C5C8" w:rsidR="002D664C" w:rsidRPr="00764E1F" w:rsidRDefault="00764E1F" w:rsidP="00764E1F">
            <w:pPr>
              <w:pStyle w:val="NormalWeb"/>
              <w:rPr>
                <w:lang w:val="en-US"/>
              </w:rPr>
            </w:pPr>
            <w:r>
              <w:t xml:space="preserve">Recommendations related to mandatory elements and/or expected milestones of the Principles or NZBA Guidelines that are not necessarily required for the next annual reporting cycle, within 12 months or the next NZBA target-setting </w:t>
            </w:r>
            <w:proofErr w:type="gramStart"/>
            <w:r>
              <w:t>milestone.</w:t>
            </w:r>
            <w:r w:rsidR="002D664C" w:rsidRPr="00764E1F">
              <w:rPr>
                <w:szCs w:val="20"/>
                <w:lang w:val="en-US"/>
              </w:rPr>
              <w:t>.</w:t>
            </w:r>
            <w:proofErr w:type="gramEnd"/>
          </w:p>
        </w:tc>
      </w:tr>
      <w:tr w:rsidR="003A27B8" w:rsidRPr="00702B4B" w14:paraId="72A0B603" w14:textId="77777777" w:rsidTr="00E20E48">
        <w:trPr>
          <w:trHeight w:val="128"/>
        </w:trPr>
        <w:tc>
          <w:tcPr>
            <w:tcW w:w="1882" w:type="dxa"/>
            <w:vAlign w:val="center"/>
          </w:tcPr>
          <w:p w14:paraId="34BE9F52" w14:textId="7F47C21F" w:rsidR="003A27B8" w:rsidRPr="00FD7841" w:rsidDel="00867293" w:rsidRDefault="00764E1F" w:rsidP="00E20E48">
            <w:pPr>
              <w:spacing w:line="276" w:lineRule="auto"/>
              <w:jc w:val="center"/>
              <w:rPr>
                <w:rFonts w:eastAsia="Times New Roman" w:cs="Arial"/>
                <w:b/>
                <w:bCs/>
                <w:color w:val="ED7D31" w:themeColor="accent2"/>
                <w:kern w:val="24"/>
                <w:szCs w:val="20"/>
              </w:rPr>
            </w:pPr>
            <w:r>
              <w:rPr>
                <w:rFonts w:eastAsia="Times New Roman" w:cs="Arial"/>
                <w:b/>
                <w:bCs/>
                <w:color w:val="00B050"/>
                <w:kern w:val="24"/>
                <w:szCs w:val="20"/>
              </w:rPr>
              <w:t>Leading Practice</w:t>
            </w:r>
          </w:p>
        </w:tc>
        <w:tc>
          <w:tcPr>
            <w:tcW w:w="7469" w:type="dxa"/>
            <w:vAlign w:val="center"/>
          </w:tcPr>
          <w:p w14:paraId="0FF2D9F8" w14:textId="77777777" w:rsidR="003A27B8" w:rsidRPr="00C76936" w:rsidRDefault="000C3EB3" w:rsidP="00E20E48">
            <w:pPr>
              <w:spacing w:line="276" w:lineRule="auto"/>
              <w:rPr>
                <w:szCs w:val="20"/>
                <w:lang w:val="es-EC"/>
              </w:rPr>
            </w:pPr>
            <w:r w:rsidRPr="00C76936">
              <w:rPr>
                <w:szCs w:val="20"/>
                <w:lang w:val="es-EC"/>
              </w:rPr>
              <w:t>Recomendaciones basadas en prácticas de liderazgo y/o aspiracionales.</w:t>
            </w:r>
          </w:p>
        </w:tc>
      </w:tr>
      <w:tr w:rsidR="002D664C" w:rsidRPr="003B39B5" w14:paraId="3CDF31C8" w14:textId="77777777" w:rsidTr="00E20E48">
        <w:trPr>
          <w:trHeight w:val="36"/>
        </w:trPr>
        <w:tc>
          <w:tcPr>
            <w:tcW w:w="1882" w:type="dxa"/>
            <w:vAlign w:val="center"/>
          </w:tcPr>
          <w:p w14:paraId="1A7396C4" w14:textId="77777777" w:rsidR="002D664C" w:rsidRPr="005E244B" w:rsidRDefault="002D664C" w:rsidP="00E20E48">
            <w:pPr>
              <w:spacing w:line="276" w:lineRule="auto"/>
              <w:jc w:val="center"/>
              <w:rPr>
                <w:rFonts w:eastAsia="Times New Roman" w:cs="Arial"/>
                <w:b/>
                <w:bCs/>
                <w:color w:val="00B050"/>
                <w:kern w:val="24"/>
                <w:szCs w:val="20"/>
              </w:rPr>
            </w:pPr>
            <w:r w:rsidRPr="002938BA">
              <w:rPr>
                <w:rFonts w:eastAsia="Times New Roman" w:cs="Arial"/>
                <w:b/>
                <w:bCs/>
                <w:kern w:val="24"/>
                <w:szCs w:val="20"/>
              </w:rPr>
              <w:t>-</w:t>
            </w:r>
          </w:p>
        </w:tc>
        <w:tc>
          <w:tcPr>
            <w:tcW w:w="7469" w:type="dxa"/>
            <w:vAlign w:val="center"/>
          </w:tcPr>
          <w:p w14:paraId="5F6B927A" w14:textId="0087EA40" w:rsidR="002D664C" w:rsidRPr="005E244B" w:rsidRDefault="00764E1F" w:rsidP="00E20E48">
            <w:pPr>
              <w:spacing w:line="276" w:lineRule="auto"/>
              <w:rPr>
                <w:szCs w:val="20"/>
              </w:rPr>
            </w:pPr>
            <w:r>
              <w:rPr>
                <w:szCs w:val="20"/>
              </w:rPr>
              <w:t>No recommendation</w:t>
            </w:r>
            <w:r w:rsidR="002D664C">
              <w:rPr>
                <w:szCs w:val="20"/>
              </w:rPr>
              <w:t>.</w:t>
            </w:r>
          </w:p>
        </w:tc>
      </w:tr>
    </w:tbl>
    <w:p w14:paraId="598588DE" w14:textId="77777777" w:rsidR="00A96470" w:rsidRPr="00E0096C" w:rsidRDefault="00A96470">
      <w:pPr>
        <w:spacing w:line="259" w:lineRule="auto"/>
        <w:jc w:val="left"/>
        <w:rPr>
          <w:sz w:val="4"/>
          <w:szCs w:val="6"/>
        </w:rPr>
      </w:pPr>
    </w:p>
    <w:p w14:paraId="72E083DD" w14:textId="77777777" w:rsidR="009112D7" w:rsidRPr="009112D7" w:rsidRDefault="009112D7">
      <w:pPr>
        <w:spacing w:line="259" w:lineRule="auto"/>
        <w:jc w:val="left"/>
        <w:rPr>
          <w:lang w:val="en-US"/>
        </w:rPr>
      </w:pPr>
    </w:p>
    <w:p w14:paraId="2A2F9F9C" w14:textId="77777777" w:rsidR="00A96470" w:rsidRDefault="00A96470">
      <w:pPr>
        <w:spacing w:line="259" w:lineRule="auto"/>
        <w:jc w:val="left"/>
      </w:pPr>
      <w:r>
        <w:br w:type="page"/>
      </w:r>
    </w:p>
    <w:p w14:paraId="6FCAD620" w14:textId="77777777" w:rsidR="00937B9E" w:rsidRPr="00937B9E" w:rsidRDefault="00937B9E" w:rsidP="00937B9E">
      <w:pPr>
        <w:spacing w:before="240"/>
        <w:rPr>
          <w:rFonts w:cstheme="minorHAnsi"/>
          <w:b/>
          <w:bCs/>
          <w:color w:val="595959" w:themeColor="text1" w:themeTint="A6"/>
          <w:sz w:val="48"/>
          <w:szCs w:val="48"/>
          <w:lang w:val="en-US"/>
        </w:rPr>
      </w:pPr>
      <w:bookmarkStart w:id="10" w:name="_Toc187760563"/>
      <w:r w:rsidRPr="00937B9E">
        <w:rPr>
          <w:rFonts w:cstheme="minorHAnsi"/>
          <w:b/>
          <w:bCs/>
          <w:color w:val="595959" w:themeColor="text1" w:themeTint="A6"/>
          <w:sz w:val="48"/>
          <w:szCs w:val="48"/>
          <w:lang w:val="en-US"/>
        </w:rPr>
        <w:lastRenderedPageBreak/>
        <w:t>Background Information</w:t>
      </w:r>
    </w:p>
    <w:p w14:paraId="7EDD710C" w14:textId="77777777" w:rsidR="00937B9E" w:rsidRDefault="00937B9E" w:rsidP="00567EE1">
      <w:pPr>
        <w:spacing w:after="120" w:line="276" w:lineRule="auto"/>
        <w:rPr>
          <w:rFonts w:eastAsiaTheme="majorEastAsia" w:cstheme="majorBidi"/>
          <w:b/>
          <w:color w:val="8EAADB" w:themeColor="accent1" w:themeTint="99"/>
          <w:sz w:val="28"/>
          <w:szCs w:val="28"/>
        </w:rPr>
      </w:pPr>
      <w:bookmarkStart w:id="11" w:name="_Toc151413305"/>
      <w:bookmarkStart w:id="12" w:name="_Toc154729976"/>
      <w:bookmarkStart w:id="13" w:name="_Toc155082677"/>
      <w:bookmarkStart w:id="14" w:name="_Toc109988823"/>
      <w:bookmarkStart w:id="15" w:name="_Toc130203439"/>
      <w:bookmarkStart w:id="16" w:name="_Toc138751916"/>
      <w:bookmarkStart w:id="17" w:name="_Toc140747966"/>
      <w:bookmarkEnd w:id="10"/>
      <w:r w:rsidRPr="00937B9E">
        <w:rPr>
          <w:rFonts w:eastAsiaTheme="majorEastAsia" w:cstheme="majorBidi"/>
          <w:b/>
          <w:color w:val="8EAADB" w:themeColor="accent1" w:themeTint="99"/>
          <w:sz w:val="28"/>
          <w:szCs w:val="28"/>
        </w:rPr>
        <w:t>General Description</w:t>
      </w:r>
    </w:p>
    <w:p w14:paraId="5F672151" w14:textId="05522D8F" w:rsidR="00937B9E" w:rsidRPr="00937B9E" w:rsidRDefault="00B7384D" w:rsidP="00937B9E">
      <w:pPr>
        <w:spacing w:after="120" w:line="276" w:lineRule="auto"/>
        <w:rPr>
          <w:lang w:val="en-US"/>
        </w:rPr>
      </w:pPr>
      <w:r w:rsidRPr="00B7384D">
        <w:t xml:space="preserve">Banco de la </w:t>
      </w:r>
      <w:proofErr w:type="spellStart"/>
      <w:r w:rsidRPr="00B7384D">
        <w:t>Producción</w:t>
      </w:r>
      <w:proofErr w:type="spellEnd"/>
      <w:r w:rsidRPr="00B7384D">
        <w:t xml:space="preserve"> S.A. </w:t>
      </w:r>
      <w:proofErr w:type="spellStart"/>
      <w:r w:rsidRPr="00B7384D">
        <w:t>Produbanco</w:t>
      </w:r>
      <w:proofErr w:type="spellEnd"/>
      <w:r w:rsidRPr="00B7384D">
        <w:t xml:space="preserve"> (“the bank”) signed the Principles for Responsible Banking (the </w:t>
      </w:r>
      <w:proofErr w:type="gramStart"/>
      <w:r w:rsidRPr="00B7384D">
        <w:t>Principles</w:t>
      </w:r>
      <w:proofErr w:type="gramEnd"/>
      <w:r w:rsidRPr="00B7384D">
        <w:t>) in June 2019</w:t>
      </w:r>
      <w:r>
        <w:t xml:space="preserve">. </w:t>
      </w:r>
      <w:r w:rsidR="00937B9E" w:rsidRPr="00937B9E">
        <w:rPr>
          <w:lang w:val="en-US"/>
        </w:rPr>
        <w:t>The ambition to act as a leading responsible bank aligned with each of the six PRB principles is guided by the PRB Implementation Journey and the Responsible Banking Blueprint.</w:t>
      </w:r>
    </w:p>
    <w:p w14:paraId="55B535DA" w14:textId="1F41DDA0" w:rsidR="00937B9E" w:rsidRPr="00937B9E" w:rsidRDefault="00937B9E" w:rsidP="00937B9E">
      <w:pPr>
        <w:spacing w:after="120" w:line="276" w:lineRule="auto"/>
        <w:rPr>
          <w:lang w:val="en-US"/>
        </w:rPr>
      </w:pPr>
      <w:r w:rsidRPr="00937B9E">
        <w:rPr>
          <w:lang w:val="en-US"/>
        </w:rPr>
        <w:t>Through these Principles, banks take action to align their core strategy, decision-making processes, lending, and investments with the United Nations Sustainable Development Goals (SDGs), agreements such as the Paris Climate Agreement, and other international and local frameworks. Signatory banks commit to incorporating the six principles across all business areas, at strategic, portfolio, and transactional levels.</w:t>
      </w:r>
    </w:p>
    <w:p w14:paraId="5E662EC8" w14:textId="59369D6A" w:rsidR="00937B9E" w:rsidRPr="00937B9E" w:rsidRDefault="00937B9E" w:rsidP="00937B9E">
      <w:pPr>
        <w:spacing w:after="120" w:line="276" w:lineRule="auto"/>
        <w:rPr>
          <w:lang w:val="en-US"/>
        </w:rPr>
      </w:pPr>
      <w:r w:rsidRPr="00937B9E">
        <w:rPr>
          <w:lang w:val="en-US"/>
        </w:rPr>
        <w:t>Banks are expected to lay the foundations for continuously embedding these Principles into their operations by undertaking initial steps: understanding their portfolio’s impact and establishing at least two ambitious and measurable targets that address the most significant impact areas of the bank. These steps, including the establishment of both targets, are expected to be completed within four years following the signing of the Principles.}</w:t>
      </w:r>
    </w:p>
    <w:p w14:paraId="34DC43E1" w14:textId="16E2B976" w:rsidR="00937B9E" w:rsidRPr="00937B9E" w:rsidRDefault="00937B9E" w:rsidP="00937B9E">
      <w:pPr>
        <w:spacing w:after="120" w:line="276" w:lineRule="auto"/>
        <w:rPr>
          <w:lang w:val="en-US"/>
        </w:rPr>
      </w:pPr>
      <w:r w:rsidRPr="00937B9E">
        <w:rPr>
          <w:lang w:val="en-US"/>
        </w:rPr>
        <w:t>To work towards being responsible banks, institutions must strengthen their governance structures, align their business strategies, and actively engage with clients, stakeholders, and employees according to the six principles. Banks are expected to have action or transition plans to achieve the set targets and strive for continuous progress throughout the implementation of the PRB. The bank will annually report on its progress in implementing the Principles.</w:t>
      </w:r>
    </w:p>
    <w:p w14:paraId="7597D553" w14:textId="77777777" w:rsidR="00937B9E" w:rsidRPr="00937B9E" w:rsidRDefault="00937B9E" w:rsidP="00937B9E">
      <w:pPr>
        <w:spacing w:after="120" w:line="276" w:lineRule="auto"/>
        <w:rPr>
          <w:lang w:val="en-US"/>
        </w:rPr>
      </w:pPr>
      <w:r w:rsidRPr="00937B9E">
        <w:rPr>
          <w:lang w:val="en-US"/>
        </w:rPr>
        <w:t>Additionally, the bank signed the Net Zero Banking Alliance (NZBA) Commitment on [DATE]. NZBA signatories adhere to the Guidelines for Climate Target Setting for Banks, which includes independently setting their first round of targets within 18 months after signing the Commitment and, within the subsequent 18 months, establishing targets for all or the majority of carbon-intensive sectors. The target setting will be underpinned, within 12 months after publication, by the disclosure of at least a high-level transition plan outlining planned actions and milestones for achieving these targets.</w:t>
      </w:r>
    </w:p>
    <w:p w14:paraId="556862AC" w14:textId="77777777" w:rsidR="00937B9E" w:rsidRPr="00702B4B" w:rsidRDefault="00937B9E" w:rsidP="006C7B3C">
      <w:pPr>
        <w:spacing w:after="60" w:line="276" w:lineRule="auto"/>
        <w:rPr>
          <w:lang w:val="en-US"/>
        </w:rPr>
      </w:pPr>
    </w:p>
    <w:bookmarkEnd w:id="11"/>
    <w:bookmarkEnd w:id="12"/>
    <w:bookmarkEnd w:id="13"/>
    <w:bookmarkEnd w:id="14"/>
    <w:bookmarkEnd w:id="15"/>
    <w:bookmarkEnd w:id="16"/>
    <w:bookmarkEnd w:id="17"/>
    <w:p w14:paraId="11772B85" w14:textId="77777777" w:rsidR="00061208" w:rsidRPr="00066FD2" w:rsidRDefault="00061208">
      <w:pPr>
        <w:spacing w:line="259" w:lineRule="auto"/>
        <w:jc w:val="left"/>
        <w:rPr>
          <w:rFonts w:cstheme="minorHAnsi"/>
          <w:color w:val="000000" w:themeColor="text1"/>
          <w:highlight w:val="lightGray"/>
        </w:rPr>
        <w:sectPr w:rsidR="00061208" w:rsidRPr="00066FD2" w:rsidSect="00882C73">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titlePg/>
          <w:docGrid w:linePitch="360"/>
        </w:sectPr>
      </w:pPr>
    </w:p>
    <w:p w14:paraId="6B99AEA9" w14:textId="48CACBEC" w:rsidR="003F12EE" w:rsidRPr="00C76936" w:rsidRDefault="003F12EE" w:rsidP="00870EB6">
      <w:pPr>
        <w:pStyle w:val="Ttulo1"/>
        <w:spacing w:after="240"/>
        <w:rPr>
          <w:sz w:val="48"/>
          <w:szCs w:val="48"/>
          <w:lang w:val="es-EC"/>
        </w:rPr>
      </w:pPr>
    </w:p>
    <w:tbl>
      <w:tblPr>
        <w:tblW w:w="10435" w:type="dxa"/>
        <w:tblInd w:w="-5"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left w:w="0" w:type="dxa"/>
          <w:right w:w="0" w:type="dxa"/>
        </w:tblCellMar>
        <w:tblLook w:val="01E0" w:firstRow="1" w:lastRow="1" w:firstColumn="1" w:lastColumn="1" w:noHBand="0" w:noVBand="0"/>
      </w:tblPr>
      <w:tblGrid>
        <w:gridCol w:w="10435"/>
      </w:tblGrid>
      <w:tr w:rsidR="006134E4" w14:paraId="3793712B" w14:textId="77777777" w:rsidTr="00B7384D">
        <w:trPr>
          <w:trHeight w:val="933"/>
        </w:trPr>
        <w:tc>
          <w:tcPr>
            <w:tcW w:w="10435" w:type="dxa"/>
            <w:tcBorders>
              <w:bottom w:val="nil"/>
            </w:tcBorders>
          </w:tcPr>
          <w:p w14:paraId="01CE83D5" w14:textId="52B7B700" w:rsidR="006134E4" w:rsidRPr="002C7BF7" w:rsidRDefault="00E5655D" w:rsidP="00C638E2">
            <w:pPr>
              <w:pStyle w:val="TableParagraph"/>
              <w:spacing w:before="139" w:line="319" w:lineRule="exact"/>
              <w:ind w:left="176"/>
              <w:rPr>
                <w:rFonts w:ascii="Roboto"/>
                <w:color w:val="C31F33"/>
                <w:spacing w:val="-9"/>
                <w:sz w:val="28"/>
                <w:szCs w:val="24"/>
              </w:rPr>
            </w:pPr>
            <w:r>
              <w:rPr>
                <w:rFonts w:ascii="Roboto"/>
                <w:color w:val="C31F33"/>
                <w:spacing w:val="-9"/>
                <w:sz w:val="28"/>
                <w:szCs w:val="24"/>
              </w:rPr>
              <w:t>Principle</w:t>
            </w:r>
            <w:r w:rsidR="006134E4" w:rsidRPr="002C7BF7">
              <w:rPr>
                <w:rFonts w:ascii="Roboto"/>
                <w:color w:val="C31F33"/>
                <w:spacing w:val="-9"/>
                <w:sz w:val="28"/>
                <w:szCs w:val="24"/>
              </w:rPr>
              <w:t xml:space="preserve"> 1:</w:t>
            </w:r>
          </w:p>
          <w:p w14:paraId="6AA42E5C" w14:textId="61BE51F5" w:rsidR="006134E4" w:rsidRPr="002C7BF7" w:rsidRDefault="00E5655D" w:rsidP="002C7BF7">
            <w:pPr>
              <w:pStyle w:val="Ttulo2"/>
              <w:rPr>
                <w:rFonts w:ascii="Roboto" w:eastAsiaTheme="minorHAnsi" w:hAnsi="Roboto" w:cstheme="minorBidi"/>
                <w:b/>
                <w:color w:val="C31F33"/>
                <w:spacing w:val="-2"/>
                <w:sz w:val="32"/>
                <w:szCs w:val="24"/>
              </w:rPr>
            </w:pPr>
            <w:bookmarkStart w:id="18" w:name="_Alignment"/>
            <w:bookmarkEnd w:id="18"/>
            <w:r>
              <w:rPr>
                <w:rFonts w:ascii="Roboto" w:eastAsiaTheme="minorHAnsi" w:hAnsi="Roboto" w:cstheme="minorBidi"/>
                <w:b/>
                <w:color w:val="C31F33"/>
                <w:spacing w:val="-2"/>
                <w:sz w:val="32"/>
                <w:szCs w:val="24"/>
                <w:lang w:eastAsia="en-US"/>
              </w:rPr>
              <w:t>Alignment</w:t>
            </w:r>
          </w:p>
        </w:tc>
      </w:tr>
      <w:tr w:rsidR="006134E4" w:rsidRPr="00E5655D" w14:paraId="169984E7" w14:textId="77777777" w:rsidTr="00B7384D">
        <w:trPr>
          <w:trHeight w:val="1030"/>
        </w:trPr>
        <w:tc>
          <w:tcPr>
            <w:tcW w:w="10435" w:type="dxa"/>
            <w:tcBorders>
              <w:top w:val="nil"/>
              <w:left w:val="single" w:sz="6" w:space="0" w:color="808080" w:themeColor="background1" w:themeShade="80"/>
              <w:bottom w:val="nil"/>
              <w:right w:val="single" w:sz="6" w:space="0" w:color="808080" w:themeColor="background1" w:themeShade="80"/>
            </w:tcBorders>
            <w:shd w:val="clear" w:color="auto" w:fill="C31F33"/>
          </w:tcPr>
          <w:p w14:paraId="2E693EC3" w14:textId="5820DF93" w:rsidR="006134E4" w:rsidRPr="00E5655D" w:rsidRDefault="00E5655D" w:rsidP="00E5655D">
            <w:pPr>
              <w:pStyle w:val="TableParagraph"/>
              <w:spacing w:before="130" w:line="259" w:lineRule="auto"/>
              <w:ind w:left="173" w:right="157"/>
              <w:rPr>
                <w:color w:val="FFFFFF"/>
                <w:szCs w:val="20"/>
              </w:rPr>
            </w:pPr>
            <w:r w:rsidRPr="00E5655D">
              <w:rPr>
                <w:color w:val="FFFFFF"/>
                <w:szCs w:val="20"/>
              </w:rPr>
              <w:t>We will align our business strategy to be consistent with and contribute to the needs of individuals and the goals of society, as expressed in the Sustainable Development Goals, the Paris Climate Agreement, and relevant national and regional frameworks.</w:t>
            </w:r>
          </w:p>
        </w:tc>
      </w:tr>
    </w:tbl>
    <w:p w14:paraId="1A8C3F07" w14:textId="77777777" w:rsidR="006134E4" w:rsidRPr="00E5655D" w:rsidRDefault="006134E4">
      <w:pPr>
        <w:rPr>
          <w:sz w:val="2"/>
          <w:szCs w:val="2"/>
          <w:lang w:val="en-US"/>
        </w:rPr>
      </w:pPr>
    </w:p>
    <w:tbl>
      <w:tblPr>
        <w:tblStyle w:val="Tablaconcuadrcula"/>
        <w:tblW w:w="10490" w:type="dxa"/>
        <w:tblInd w:w="-5" w:type="dxa"/>
        <w:tblLayout w:type="fixed"/>
        <w:tblCellMar>
          <w:top w:w="113" w:type="dxa"/>
          <w:bottom w:w="113" w:type="dxa"/>
        </w:tblCellMar>
        <w:tblLook w:val="04A0" w:firstRow="1" w:lastRow="0" w:firstColumn="1" w:lastColumn="0" w:noHBand="0" w:noVBand="1"/>
      </w:tblPr>
      <w:tblGrid>
        <w:gridCol w:w="5695"/>
        <w:gridCol w:w="4795"/>
      </w:tblGrid>
      <w:tr w:rsidR="00436044" w:rsidRPr="00A572A1" w14:paraId="4709DD56" w14:textId="77777777" w:rsidTr="00C160D8">
        <w:trPr>
          <w:trHeight w:val="518"/>
        </w:trPr>
        <w:tc>
          <w:tcPr>
            <w:tcW w:w="569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15AB05C" w14:textId="77777777" w:rsidR="00436044" w:rsidRPr="00F019B6" w:rsidRDefault="00702EDC" w:rsidP="00564D3F">
            <w:pPr>
              <w:spacing w:line="276" w:lineRule="auto"/>
              <w:jc w:val="center"/>
              <w:rPr>
                <w:rFonts w:eastAsia="Roboto" w:cs="Arial"/>
                <w:b/>
                <w:bCs/>
                <w:color w:val="FFFFFF"/>
                <w:kern w:val="24"/>
                <w:sz w:val="24"/>
              </w:rPr>
            </w:pPr>
            <w:r>
              <w:rPr>
                <w:color w:val="FFFFFF" w:themeColor="background1"/>
                <w:spacing w:val="-9"/>
                <w:sz w:val="28"/>
              </w:rPr>
              <w:t>Evaluación del progreso</w:t>
            </w:r>
          </w:p>
        </w:tc>
        <w:tc>
          <w:tcPr>
            <w:tcW w:w="479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F2C7177" w14:textId="77777777" w:rsidR="00436044" w:rsidRPr="00F019B6" w:rsidRDefault="00702EDC" w:rsidP="00564D3F">
            <w:pPr>
              <w:spacing w:line="276" w:lineRule="auto"/>
              <w:jc w:val="center"/>
              <w:rPr>
                <w:rFonts w:eastAsia="Roboto" w:cs="Arial"/>
                <w:b/>
                <w:bCs/>
                <w:color w:val="FFFFFF"/>
                <w:kern w:val="24"/>
                <w:sz w:val="24"/>
              </w:rPr>
            </w:pPr>
            <w:r>
              <w:rPr>
                <w:color w:val="FFFFFF" w:themeColor="background1"/>
                <w:spacing w:val="-9"/>
                <w:sz w:val="28"/>
              </w:rPr>
              <w:t>Prioridad</w:t>
            </w:r>
          </w:p>
        </w:tc>
      </w:tr>
      <w:tr w:rsidR="001D695F" w:rsidRPr="00A572A1" w14:paraId="677D11FA" w14:textId="77777777" w:rsidTr="00C160D8">
        <w:trPr>
          <w:trHeight w:val="22"/>
        </w:trPr>
        <w:tc>
          <w:tcPr>
            <w:tcW w:w="5695" w:type="dxa"/>
            <w:tcBorders>
              <w:top w:val="single" w:sz="4" w:space="0" w:color="auto"/>
              <w:left w:val="single" w:sz="4" w:space="0" w:color="auto"/>
              <w:bottom w:val="single" w:sz="4" w:space="0" w:color="FFFFFF" w:themeColor="background1"/>
              <w:right w:val="single" w:sz="4" w:space="0" w:color="auto"/>
            </w:tcBorders>
            <w:shd w:val="clear" w:color="auto" w:fill="D9D9D9" w:themeFill="background1" w:themeFillShade="D9"/>
          </w:tcPr>
          <w:p w14:paraId="607D16CA" w14:textId="181CAF4F" w:rsidR="001D695F" w:rsidRPr="0060003C" w:rsidRDefault="00000000" w:rsidP="001D695F">
            <w:pPr>
              <w:spacing w:line="276" w:lineRule="auto"/>
              <w:jc w:val="center"/>
              <w:rPr>
                <w:color w:val="FFFFFF" w:themeColor="background1"/>
                <w:spacing w:val="-9"/>
                <w:sz w:val="28"/>
              </w:rPr>
            </w:pPr>
            <w:sdt>
              <w:sdtPr>
                <w:rPr>
                  <w:spacing w:val="-9"/>
                  <w:szCs w:val="20"/>
                </w:rPr>
                <w:id w:val="-1664700074"/>
                <w:placeholder>
                  <w:docPart w:val="0A9F3A7839524D258E06577A8A0304E7"/>
                </w:placeholder>
                <w:dropDownList>
                  <w:listItem w:value="Choose an item."/>
                  <w:listItem w:displayText="Yes" w:value="Yes"/>
                  <w:listItem w:displayText="In progress" w:value="In progress"/>
                  <w:listItem w:displayText="No" w:value="No"/>
                </w:dropDownList>
              </w:sdtPr>
              <w:sdtContent>
                <w:r w:rsidR="00E5655D">
                  <w:rPr>
                    <w:spacing w:val="-9"/>
                    <w:szCs w:val="20"/>
                  </w:rPr>
                  <w:t>Yes</w:t>
                </w:r>
              </w:sdtContent>
            </w:sdt>
          </w:p>
        </w:tc>
        <w:tc>
          <w:tcPr>
            <w:tcW w:w="4795" w:type="dxa"/>
            <w:tcBorders>
              <w:top w:val="single" w:sz="4" w:space="0" w:color="auto"/>
              <w:left w:val="single" w:sz="4" w:space="0" w:color="auto"/>
              <w:bottom w:val="single" w:sz="4" w:space="0" w:color="FFFFFF" w:themeColor="background1"/>
              <w:right w:val="single" w:sz="4" w:space="0" w:color="auto"/>
            </w:tcBorders>
            <w:shd w:val="clear" w:color="auto" w:fill="D9D9D9" w:themeFill="background1" w:themeFillShade="D9"/>
          </w:tcPr>
          <w:p w14:paraId="39E02876" w14:textId="77777777" w:rsidR="001D695F" w:rsidRPr="0060003C" w:rsidRDefault="001A7C5E" w:rsidP="001D695F">
            <w:pPr>
              <w:spacing w:line="276" w:lineRule="auto"/>
              <w:jc w:val="center"/>
              <w:rPr>
                <w:color w:val="FFFFFF" w:themeColor="background1"/>
                <w:spacing w:val="-9"/>
                <w:sz w:val="28"/>
              </w:rPr>
            </w:pPr>
            <w:r w:rsidRPr="001A7C5E">
              <w:rPr>
                <w:b/>
                <w:bCs/>
                <w:color w:val="ED7D31" w:themeColor="accent2"/>
                <w:spacing w:val="-9"/>
                <w:szCs w:val="20"/>
              </w:rPr>
              <w:t>Medio</w:t>
            </w:r>
          </w:p>
        </w:tc>
      </w:tr>
      <w:tr w:rsidR="001D695F" w:rsidRPr="007C5C58" w14:paraId="6A21CD4E" w14:textId="77777777" w:rsidTr="00C160D8">
        <w:trPr>
          <w:trHeight w:val="2646"/>
        </w:trPr>
        <w:tc>
          <w:tcPr>
            <w:tcW w:w="10490" w:type="dxa"/>
            <w:gridSpan w:val="2"/>
            <w:tcBorders>
              <w:top w:val="single" w:sz="4" w:space="0" w:color="auto"/>
              <w:left w:val="single" w:sz="4" w:space="0" w:color="auto"/>
              <w:right w:val="single" w:sz="4" w:space="0" w:color="auto"/>
            </w:tcBorders>
            <w:vAlign w:val="center"/>
          </w:tcPr>
          <w:p w14:paraId="12342BF7" w14:textId="77777777" w:rsidR="002D134B" w:rsidRPr="00014DF0" w:rsidRDefault="002D134B" w:rsidP="002D134B">
            <w:pPr>
              <w:pStyle w:val="PRBBodyText"/>
              <w:jc w:val="both"/>
              <w:rPr>
                <w:rFonts w:eastAsia="Roboto" w:cs="Roboto"/>
                <w:sz w:val="20"/>
                <w:szCs w:val="20"/>
                <w:lang w:val="en-US"/>
              </w:rPr>
            </w:pPr>
            <w:r w:rsidRPr="00014DF0">
              <w:rPr>
                <w:rFonts w:eastAsia="Roboto" w:cs="Roboto"/>
                <w:sz w:val="20"/>
                <w:szCs w:val="20"/>
                <w:lang w:val="en-US"/>
              </w:rPr>
              <w:t xml:space="preserve">Produbanco is a financial institution that is part of the regional group </w:t>
            </w:r>
            <w:proofErr w:type="spellStart"/>
            <w:r w:rsidRPr="00014DF0">
              <w:rPr>
                <w:rFonts w:eastAsia="Roboto" w:cs="Roboto"/>
                <w:sz w:val="20"/>
                <w:szCs w:val="20"/>
                <w:lang w:val="en-US"/>
              </w:rPr>
              <w:t>Promerica</w:t>
            </w:r>
            <w:proofErr w:type="spellEnd"/>
            <w:r w:rsidRPr="00014DF0">
              <w:rPr>
                <w:rFonts w:eastAsia="Roboto" w:cs="Roboto"/>
                <w:sz w:val="20"/>
                <w:szCs w:val="20"/>
                <w:lang w:val="en-US"/>
              </w:rPr>
              <w:t xml:space="preserve"> Financial Corporation (PFC), with operations in nine countries across Central and South America. Its objective is to carry out all types of operations and services permitted by the Organic Monetary and Financial Code aimed at fostering the development of the country’s productive activities, implementing a solid strategy to contribute to the Paris Climate Agreement (GHG reduction) and the Sustainable Development Goals (SDGs), as well as other national and international frameworks such as the Principles for Responsible Banking, the Net Zero Banking Alliance (NZBA), and Sistema B.</w:t>
            </w:r>
          </w:p>
          <w:p w14:paraId="45659C38" w14:textId="1E259544" w:rsidR="002D134B" w:rsidRPr="00014DF0" w:rsidRDefault="00BF6078" w:rsidP="00BF6078">
            <w:pPr>
              <w:pStyle w:val="PRBBodyText"/>
              <w:jc w:val="both"/>
              <w:rPr>
                <w:sz w:val="20"/>
                <w:szCs w:val="20"/>
                <w:lang w:val="en-US"/>
              </w:rPr>
            </w:pPr>
            <w:r w:rsidRPr="00BF6078">
              <w:rPr>
                <w:rFonts w:eastAsia="Roboto" w:cs="Roboto"/>
                <w:sz w:val="20"/>
                <w:szCs w:val="20"/>
                <w:lang w:val="es-EC"/>
              </w:rPr>
              <w:t xml:space="preserve">In </w:t>
            </w:r>
            <w:proofErr w:type="spellStart"/>
            <w:r w:rsidRPr="00BF6078">
              <w:rPr>
                <w:rFonts w:eastAsia="Roboto" w:cs="Roboto"/>
                <w:sz w:val="20"/>
                <w:szCs w:val="20"/>
                <w:lang w:val="es-EC"/>
              </w:rPr>
              <w:t>this</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regard</w:t>
            </w:r>
            <w:proofErr w:type="spellEnd"/>
            <w:r w:rsidRPr="00BF6078">
              <w:rPr>
                <w:rFonts w:eastAsia="Roboto" w:cs="Roboto"/>
                <w:sz w:val="20"/>
                <w:szCs w:val="20"/>
                <w:lang w:val="es-EC"/>
              </w:rPr>
              <w:t xml:space="preserve">, and in response </w:t>
            </w:r>
            <w:proofErr w:type="spellStart"/>
            <w:r w:rsidRPr="00BF6078">
              <w:rPr>
                <w:rFonts w:eastAsia="Roboto" w:cs="Roboto"/>
                <w:sz w:val="20"/>
                <w:szCs w:val="20"/>
                <w:lang w:val="es-EC"/>
              </w:rPr>
              <w:t>to</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our</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customers</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needs</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we</w:t>
            </w:r>
            <w:proofErr w:type="spellEnd"/>
            <w:r w:rsidRPr="00BF6078">
              <w:rPr>
                <w:rFonts w:eastAsia="Roboto" w:cs="Roboto"/>
                <w:sz w:val="20"/>
                <w:szCs w:val="20"/>
                <w:lang w:val="es-EC"/>
              </w:rPr>
              <w:t xml:space="preserve"> are in </w:t>
            </w:r>
            <w:proofErr w:type="spellStart"/>
            <w:r w:rsidRPr="00BF6078">
              <w:rPr>
                <w:rFonts w:eastAsia="Roboto" w:cs="Roboto"/>
                <w:sz w:val="20"/>
                <w:szCs w:val="20"/>
                <w:lang w:val="es-EC"/>
              </w:rPr>
              <w:t>the</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process</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of</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developing</w:t>
            </w:r>
            <w:proofErr w:type="spellEnd"/>
            <w:r w:rsidRPr="00BF6078">
              <w:rPr>
                <w:rFonts w:eastAsia="Roboto" w:cs="Roboto"/>
                <w:sz w:val="20"/>
                <w:szCs w:val="20"/>
                <w:lang w:val="es-EC"/>
              </w:rPr>
              <w:t xml:space="preserve"> a new </w:t>
            </w:r>
            <w:proofErr w:type="spellStart"/>
            <w:r w:rsidRPr="00BF6078">
              <w:rPr>
                <w:rFonts w:eastAsia="Roboto" w:cs="Roboto"/>
                <w:sz w:val="20"/>
                <w:szCs w:val="20"/>
                <w:lang w:val="es-EC"/>
              </w:rPr>
              <w:t>sustainability</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strategy</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that</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will</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contribute</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to</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achieving</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our</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purpose</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of</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generating</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value</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with</w:t>
            </w:r>
            <w:proofErr w:type="spellEnd"/>
            <w:r w:rsidRPr="00BF6078">
              <w:rPr>
                <w:rFonts w:eastAsia="Roboto" w:cs="Roboto"/>
                <w:sz w:val="20"/>
                <w:szCs w:val="20"/>
                <w:lang w:val="es-EC"/>
              </w:rPr>
              <w:t xml:space="preserve"> a </w:t>
            </w:r>
            <w:proofErr w:type="spellStart"/>
            <w:r w:rsidRPr="00BF6078">
              <w:rPr>
                <w:rFonts w:eastAsia="Roboto" w:cs="Roboto"/>
                <w:sz w:val="20"/>
                <w:szCs w:val="20"/>
                <w:lang w:val="es-EC"/>
              </w:rPr>
              <w:t>sustainable</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approach</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to</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transcend</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people's</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lives</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This</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strategy</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will</w:t>
            </w:r>
            <w:proofErr w:type="spellEnd"/>
            <w:r w:rsidRPr="00BF6078">
              <w:rPr>
                <w:rFonts w:eastAsia="Roboto" w:cs="Roboto"/>
                <w:sz w:val="20"/>
                <w:szCs w:val="20"/>
                <w:lang w:val="es-EC"/>
              </w:rPr>
              <w:t xml:space="preserve"> be </w:t>
            </w:r>
            <w:proofErr w:type="spellStart"/>
            <w:r w:rsidRPr="00BF6078">
              <w:rPr>
                <w:rFonts w:eastAsia="Roboto" w:cs="Roboto"/>
                <w:sz w:val="20"/>
                <w:szCs w:val="20"/>
                <w:lang w:val="es-EC"/>
              </w:rPr>
              <w:t>unveiled</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next</w:t>
            </w:r>
            <w:proofErr w:type="spellEnd"/>
            <w:r w:rsidRPr="00BF6078">
              <w:rPr>
                <w:rFonts w:eastAsia="Roboto" w:cs="Roboto"/>
                <w:sz w:val="20"/>
                <w:szCs w:val="20"/>
                <w:lang w:val="es-EC"/>
              </w:rPr>
              <w:t xml:space="preserve"> </w:t>
            </w:r>
            <w:proofErr w:type="spellStart"/>
            <w:r w:rsidRPr="00BF6078">
              <w:rPr>
                <w:rFonts w:eastAsia="Roboto" w:cs="Roboto"/>
                <w:sz w:val="20"/>
                <w:szCs w:val="20"/>
                <w:lang w:val="es-EC"/>
              </w:rPr>
              <w:t>year</w:t>
            </w:r>
            <w:proofErr w:type="spellEnd"/>
            <w:r w:rsidRPr="00BF6078">
              <w:rPr>
                <w:rFonts w:eastAsia="Roboto" w:cs="Roboto"/>
                <w:sz w:val="20"/>
                <w:szCs w:val="20"/>
                <w:lang w:val="es-EC"/>
              </w:rPr>
              <w:t>.</w:t>
            </w:r>
          </w:p>
          <w:p w14:paraId="5B3C2C74" w14:textId="3CAA837E" w:rsidR="00DD06E9" w:rsidRPr="00114717" w:rsidRDefault="002D134B" w:rsidP="00DD06E9">
            <w:pPr>
              <w:rPr>
                <w:lang w:val="en-US"/>
              </w:rPr>
            </w:pPr>
            <w:r>
              <w:t>During 2024, the commitment to sustainable financing was maintained. A total of 210 million dollars was managed, originating from two financial institutions (one local and one international), allocated to credit operations aligned with the categories of the bank’s Sustainable Portfolio, distributed as follows</w:t>
            </w:r>
            <w:r w:rsidR="00DD06E9" w:rsidRPr="00114717">
              <w:rPr>
                <w:lang w:val="en-US"/>
              </w:rPr>
              <w:t>:</w:t>
            </w:r>
          </w:p>
          <w:p w14:paraId="6CA1F175" w14:textId="4DE648BB" w:rsidR="005E65A4" w:rsidRPr="005E65A4" w:rsidRDefault="005E65A4" w:rsidP="005E65A4">
            <w:pPr>
              <w:numPr>
                <w:ilvl w:val="0"/>
                <w:numId w:val="18"/>
              </w:numPr>
              <w:rPr>
                <w:lang w:val="en-US"/>
              </w:rPr>
            </w:pPr>
            <w:r w:rsidRPr="005E65A4">
              <w:rPr>
                <w:lang w:val="en-US"/>
              </w:rPr>
              <w:t>Women-led SMEs: $40.5 million</w:t>
            </w:r>
          </w:p>
          <w:p w14:paraId="1BB8F989" w14:textId="7C86A350" w:rsidR="005E65A4" w:rsidRPr="005E65A4" w:rsidRDefault="005E65A4" w:rsidP="005E65A4">
            <w:pPr>
              <w:numPr>
                <w:ilvl w:val="0"/>
                <w:numId w:val="18"/>
              </w:numPr>
              <w:rPr>
                <w:lang w:val="en-US"/>
              </w:rPr>
            </w:pPr>
            <w:r w:rsidRPr="005E65A4">
              <w:rPr>
                <w:lang w:val="en-US"/>
              </w:rPr>
              <w:t>Climate – Green Lines: $54 million</w:t>
            </w:r>
          </w:p>
          <w:p w14:paraId="2249C321" w14:textId="5DF35B02" w:rsidR="005E65A4" w:rsidRPr="005E65A4" w:rsidRDefault="005E65A4" w:rsidP="005E65A4">
            <w:pPr>
              <w:numPr>
                <w:ilvl w:val="0"/>
                <w:numId w:val="18"/>
              </w:numPr>
              <w:rPr>
                <w:lang w:val="en-US"/>
              </w:rPr>
            </w:pPr>
            <w:r w:rsidRPr="005E65A4">
              <w:rPr>
                <w:lang w:val="en-US"/>
              </w:rPr>
              <w:t>SMEs: $63 million</w:t>
            </w:r>
          </w:p>
          <w:p w14:paraId="02CF91F9" w14:textId="1245DBDC" w:rsidR="005E65A4" w:rsidRPr="005E65A4" w:rsidRDefault="005E65A4" w:rsidP="005E65A4">
            <w:pPr>
              <w:numPr>
                <w:ilvl w:val="0"/>
                <w:numId w:val="18"/>
              </w:numPr>
              <w:rPr>
                <w:lang w:val="en-US"/>
              </w:rPr>
            </w:pPr>
            <w:r w:rsidRPr="005E65A4">
              <w:rPr>
                <w:lang w:val="en-US"/>
              </w:rPr>
              <w:t>Biodiversity – Green Lines: $22.5 million</w:t>
            </w:r>
          </w:p>
          <w:p w14:paraId="5648E071" w14:textId="035A66E5" w:rsidR="00DD06E9" w:rsidRPr="005E65A4" w:rsidRDefault="005E65A4" w:rsidP="005E65A4">
            <w:pPr>
              <w:rPr>
                <w:lang w:val="en-US"/>
              </w:rPr>
            </w:pPr>
            <w:r w:rsidRPr="005E65A4">
              <w:rPr>
                <w:lang w:val="en-US"/>
              </w:rPr>
              <w:t>The total sustainable portfolio for 2024 amounted to $1.052 billion, allocated as follows:</w:t>
            </w:r>
          </w:p>
          <w:p w14:paraId="5C3D2BB1" w14:textId="77777777" w:rsidR="005E65A4" w:rsidRPr="005E65A4" w:rsidRDefault="005E65A4" w:rsidP="005E65A4">
            <w:pPr>
              <w:numPr>
                <w:ilvl w:val="0"/>
                <w:numId w:val="19"/>
              </w:numPr>
              <w:rPr>
                <w:lang w:val="en-US"/>
              </w:rPr>
            </w:pPr>
            <w:r w:rsidRPr="005E65A4">
              <w:rPr>
                <w:lang w:val="en-US"/>
              </w:rPr>
              <w:t>Women Retail: $498 million</w:t>
            </w:r>
          </w:p>
          <w:p w14:paraId="31C215D8" w14:textId="77777777" w:rsidR="005E65A4" w:rsidRPr="005E65A4" w:rsidRDefault="005E65A4" w:rsidP="005E65A4">
            <w:pPr>
              <w:numPr>
                <w:ilvl w:val="0"/>
                <w:numId w:val="19"/>
              </w:numPr>
              <w:rPr>
                <w:lang w:val="en-US"/>
              </w:rPr>
            </w:pPr>
            <w:r w:rsidRPr="005E65A4">
              <w:rPr>
                <w:lang w:val="en-US"/>
              </w:rPr>
              <w:t>Green Lines: $353 million (including $66 million for the blue economy)</w:t>
            </w:r>
          </w:p>
          <w:p w14:paraId="7DCCD290" w14:textId="77777777" w:rsidR="005E65A4" w:rsidRPr="005E65A4" w:rsidRDefault="005E65A4" w:rsidP="005E65A4">
            <w:pPr>
              <w:numPr>
                <w:ilvl w:val="0"/>
                <w:numId w:val="19"/>
              </w:numPr>
              <w:rPr>
                <w:lang w:val="en-US"/>
              </w:rPr>
            </w:pPr>
            <w:r w:rsidRPr="005E65A4">
              <w:rPr>
                <w:lang w:val="en-US"/>
              </w:rPr>
              <w:t>Women-led SMEs: $80 million</w:t>
            </w:r>
          </w:p>
          <w:p w14:paraId="35B6C903" w14:textId="77777777" w:rsidR="005E65A4" w:rsidRPr="005E65A4" w:rsidRDefault="005E65A4" w:rsidP="005E65A4">
            <w:pPr>
              <w:numPr>
                <w:ilvl w:val="0"/>
                <w:numId w:val="19"/>
              </w:numPr>
              <w:rPr>
                <w:lang w:val="en-US"/>
              </w:rPr>
            </w:pPr>
            <w:r w:rsidRPr="005E65A4">
              <w:rPr>
                <w:lang w:val="en-US"/>
              </w:rPr>
              <w:t>Development SMEs (formerly “vulnerable sectors”): $64 million</w:t>
            </w:r>
          </w:p>
          <w:p w14:paraId="404A44BE" w14:textId="77777777" w:rsidR="005E65A4" w:rsidRPr="005E65A4" w:rsidRDefault="005E65A4" w:rsidP="005E65A4">
            <w:pPr>
              <w:numPr>
                <w:ilvl w:val="0"/>
                <w:numId w:val="19"/>
              </w:numPr>
              <w:rPr>
                <w:lang w:val="en-US"/>
              </w:rPr>
            </w:pPr>
            <w:r w:rsidRPr="005E65A4">
              <w:rPr>
                <w:lang w:val="en-US"/>
              </w:rPr>
              <w:t>Silver SMEs (older adults): $40 million</w:t>
            </w:r>
          </w:p>
          <w:p w14:paraId="7C3BFFE4" w14:textId="77777777" w:rsidR="005E65A4" w:rsidRPr="005E65A4" w:rsidRDefault="005E65A4" w:rsidP="005E65A4">
            <w:pPr>
              <w:numPr>
                <w:ilvl w:val="0"/>
                <w:numId w:val="19"/>
              </w:numPr>
              <w:rPr>
                <w:lang w:val="en-US"/>
              </w:rPr>
            </w:pPr>
            <w:r w:rsidRPr="005E65A4">
              <w:rPr>
                <w:lang w:val="en-US"/>
              </w:rPr>
              <w:t>Youth-led SMEs: $6 million</w:t>
            </w:r>
          </w:p>
          <w:p w14:paraId="24D4C9FC" w14:textId="77777777" w:rsidR="005E65A4" w:rsidRPr="005E65A4" w:rsidRDefault="005E65A4" w:rsidP="005E65A4">
            <w:pPr>
              <w:numPr>
                <w:ilvl w:val="0"/>
                <w:numId w:val="19"/>
              </w:numPr>
              <w:rPr>
                <w:lang w:val="en-US"/>
              </w:rPr>
            </w:pPr>
            <w:r w:rsidRPr="005E65A4">
              <w:rPr>
                <w:lang w:val="en-US"/>
              </w:rPr>
              <w:t>SMEs in Health: $6 million</w:t>
            </w:r>
          </w:p>
          <w:p w14:paraId="1255A1A4" w14:textId="77777777" w:rsidR="005E65A4" w:rsidRPr="005E65A4" w:rsidRDefault="005E65A4" w:rsidP="005E65A4">
            <w:pPr>
              <w:numPr>
                <w:ilvl w:val="0"/>
                <w:numId w:val="19"/>
              </w:numPr>
              <w:rPr>
                <w:lang w:val="en-US"/>
              </w:rPr>
            </w:pPr>
            <w:r w:rsidRPr="005E65A4">
              <w:rPr>
                <w:lang w:val="en-US"/>
              </w:rPr>
              <w:t>SMEs in Education: $5 million</w:t>
            </w:r>
          </w:p>
          <w:p w14:paraId="3AC265F4" w14:textId="77777777" w:rsidR="003C0D85" w:rsidRDefault="003C0D85" w:rsidP="00C160D8">
            <w:pPr>
              <w:pStyle w:val="PRBBodyText"/>
              <w:jc w:val="both"/>
              <w:rPr>
                <w:rFonts w:ascii="Roboto" w:eastAsia="Roboto" w:hAnsi="Roboto" w:cs="Roboto"/>
                <w:sz w:val="20"/>
                <w:szCs w:val="20"/>
                <w:lang w:val="en-US"/>
              </w:rPr>
            </w:pPr>
          </w:p>
          <w:p w14:paraId="7B970351" w14:textId="77777777" w:rsidR="005E65A4" w:rsidRPr="005E65A4" w:rsidRDefault="005E65A4" w:rsidP="005E65A4">
            <w:pPr>
              <w:rPr>
                <w:b/>
                <w:bCs/>
                <w:sz w:val="22"/>
                <w:szCs w:val="32"/>
              </w:rPr>
            </w:pPr>
          </w:p>
          <w:p w14:paraId="4ECE1017" w14:textId="22DC027C" w:rsidR="00C160D8" w:rsidRPr="00D7676F" w:rsidRDefault="005E65A4" w:rsidP="00D7676F">
            <w:pPr>
              <w:pStyle w:val="Prrafodelista"/>
              <w:tabs>
                <w:tab w:val="left" w:pos="174"/>
              </w:tabs>
              <w:spacing w:line="276" w:lineRule="auto"/>
              <w:ind w:left="32"/>
              <w:rPr>
                <w:sz w:val="20"/>
                <w:lang w:val="en-US"/>
              </w:rPr>
            </w:pPr>
            <w:bookmarkStart w:id="19" w:name="_Hlk198198871"/>
            <w:r w:rsidRPr="005E65A4">
              <w:rPr>
                <w:sz w:val="20"/>
                <w:lang w:val="en-US"/>
              </w:rPr>
              <w:t>In 2023, the impact analysis covered both corporate/business and consumer banking segments</w:t>
            </w:r>
            <w:r w:rsidR="004B30D1" w:rsidRPr="00D7676F">
              <w:rPr>
                <w:sz w:val="20"/>
                <w:lang w:val="en-US"/>
              </w:rPr>
              <w:t>.</w:t>
            </w:r>
          </w:p>
          <w:bookmarkEnd w:id="19"/>
          <w:p w14:paraId="3983245F" w14:textId="77777777" w:rsidR="004B30D1" w:rsidRPr="00353C47" w:rsidRDefault="004B30D1" w:rsidP="004B30D1">
            <w:pPr>
              <w:pStyle w:val="Prrafodelista"/>
              <w:spacing w:line="276" w:lineRule="auto"/>
              <w:ind w:left="360"/>
              <w:rPr>
                <w:rFonts w:eastAsia="Roboto" w:cs="Roboto"/>
                <w:color w:val="4472C4" w:themeColor="accent1"/>
                <w:sz w:val="20"/>
                <w:szCs w:val="20"/>
                <w:lang w:val="en-CA"/>
              </w:rPr>
            </w:pPr>
          </w:p>
          <w:tbl>
            <w:tblPr>
              <w:tblStyle w:val="Tablaconcuadrcula"/>
              <w:tblW w:w="0" w:type="auto"/>
              <w:tblInd w:w="1746" w:type="dxa"/>
              <w:tblLook w:val="04A0" w:firstRow="1" w:lastRow="0" w:firstColumn="1" w:lastColumn="0" w:noHBand="0" w:noVBand="1"/>
            </w:tblPr>
            <w:tblGrid>
              <w:gridCol w:w="2427"/>
              <w:gridCol w:w="1805"/>
              <w:gridCol w:w="2011"/>
            </w:tblGrid>
            <w:tr w:rsidR="004B30D1" w:rsidRPr="00353C47" w14:paraId="5A9A2FC3" w14:textId="77777777" w:rsidTr="00114717">
              <w:trPr>
                <w:trHeight w:val="284"/>
              </w:trPr>
              <w:tc>
                <w:tcPr>
                  <w:tcW w:w="2427" w:type="dxa"/>
                </w:tcPr>
                <w:p w14:paraId="771712E5" w14:textId="77777777" w:rsidR="004B30D1" w:rsidRPr="00014DF0" w:rsidRDefault="004B30D1" w:rsidP="004B30D1">
                  <w:pPr>
                    <w:pStyle w:val="Prrafodelista"/>
                    <w:spacing w:line="276" w:lineRule="auto"/>
                    <w:ind w:left="0"/>
                    <w:jc w:val="center"/>
                    <w:rPr>
                      <w:sz w:val="18"/>
                      <w:szCs w:val="18"/>
                      <w:lang w:val="en-US"/>
                    </w:rPr>
                  </w:pPr>
                  <w:r w:rsidRPr="00014DF0">
                    <w:rPr>
                      <w:sz w:val="18"/>
                      <w:szCs w:val="18"/>
                      <w:lang w:val="en-US"/>
                    </w:rPr>
                    <w:t>Segment</w:t>
                  </w:r>
                </w:p>
              </w:tc>
              <w:tc>
                <w:tcPr>
                  <w:tcW w:w="1805" w:type="dxa"/>
                </w:tcPr>
                <w:p w14:paraId="4B3CD8D9" w14:textId="77777777" w:rsidR="004B30D1" w:rsidRPr="00014DF0" w:rsidRDefault="004B30D1" w:rsidP="004B30D1">
                  <w:pPr>
                    <w:pStyle w:val="Prrafodelista"/>
                    <w:spacing w:line="276" w:lineRule="auto"/>
                    <w:ind w:left="0"/>
                    <w:jc w:val="center"/>
                    <w:rPr>
                      <w:sz w:val="18"/>
                      <w:szCs w:val="18"/>
                      <w:lang w:val="en-US"/>
                    </w:rPr>
                  </w:pPr>
                  <w:r w:rsidRPr="00014DF0">
                    <w:rPr>
                      <w:sz w:val="18"/>
                      <w:szCs w:val="18"/>
                      <w:lang w:val="en-US"/>
                    </w:rPr>
                    <w:t>Exposure</w:t>
                  </w:r>
                </w:p>
              </w:tc>
              <w:tc>
                <w:tcPr>
                  <w:tcW w:w="2011" w:type="dxa"/>
                </w:tcPr>
                <w:p w14:paraId="7857C7D5" w14:textId="77777777" w:rsidR="004B30D1" w:rsidRPr="00014DF0" w:rsidRDefault="004B30D1" w:rsidP="004B30D1">
                  <w:pPr>
                    <w:pStyle w:val="Prrafodelista"/>
                    <w:spacing w:line="276" w:lineRule="auto"/>
                    <w:ind w:left="0"/>
                    <w:jc w:val="center"/>
                    <w:rPr>
                      <w:sz w:val="18"/>
                      <w:szCs w:val="18"/>
                      <w:lang w:val="en-US"/>
                    </w:rPr>
                  </w:pPr>
                  <w:r w:rsidRPr="00014DF0">
                    <w:rPr>
                      <w:sz w:val="18"/>
                      <w:szCs w:val="18"/>
                      <w:lang w:val="en-US"/>
                    </w:rPr>
                    <w:t>Participation</w:t>
                  </w:r>
                </w:p>
              </w:tc>
            </w:tr>
            <w:tr w:rsidR="004B30D1" w:rsidRPr="00353C47" w14:paraId="5E2442C3" w14:textId="77777777" w:rsidTr="00114717">
              <w:trPr>
                <w:trHeight w:val="284"/>
              </w:trPr>
              <w:tc>
                <w:tcPr>
                  <w:tcW w:w="2427" w:type="dxa"/>
                </w:tcPr>
                <w:p w14:paraId="68272F91" w14:textId="77777777" w:rsidR="004B30D1" w:rsidRPr="00014DF0" w:rsidRDefault="004B30D1" w:rsidP="004B30D1">
                  <w:pPr>
                    <w:pStyle w:val="Prrafodelista"/>
                    <w:spacing w:line="276" w:lineRule="auto"/>
                    <w:ind w:left="0"/>
                    <w:jc w:val="center"/>
                    <w:rPr>
                      <w:sz w:val="18"/>
                      <w:szCs w:val="18"/>
                      <w:lang w:val="en-US"/>
                    </w:rPr>
                  </w:pPr>
                  <w:r w:rsidRPr="00014DF0">
                    <w:rPr>
                      <w:sz w:val="18"/>
                      <w:szCs w:val="18"/>
                      <w:lang w:val="en-US"/>
                    </w:rPr>
                    <w:t>Consumer Banking</w:t>
                  </w:r>
                </w:p>
              </w:tc>
              <w:tc>
                <w:tcPr>
                  <w:tcW w:w="1805" w:type="dxa"/>
                </w:tcPr>
                <w:p w14:paraId="4258C4D0" w14:textId="77777777" w:rsidR="004B30D1" w:rsidRPr="00014DF0" w:rsidRDefault="004B30D1" w:rsidP="004B30D1">
                  <w:pPr>
                    <w:pStyle w:val="Prrafodelista"/>
                    <w:spacing w:line="276" w:lineRule="auto"/>
                    <w:ind w:left="0"/>
                    <w:jc w:val="center"/>
                    <w:rPr>
                      <w:sz w:val="18"/>
                      <w:szCs w:val="18"/>
                      <w:lang w:val="en-US"/>
                    </w:rPr>
                  </w:pPr>
                  <w:r w:rsidRPr="00014DF0">
                    <w:rPr>
                      <w:sz w:val="18"/>
                      <w:szCs w:val="18"/>
                      <w:lang w:val="en-US"/>
                    </w:rPr>
                    <w:t>$2,202,020,729</w:t>
                  </w:r>
                </w:p>
              </w:tc>
              <w:tc>
                <w:tcPr>
                  <w:tcW w:w="2011" w:type="dxa"/>
                </w:tcPr>
                <w:p w14:paraId="6283320F" w14:textId="77777777" w:rsidR="004B30D1" w:rsidRPr="00014DF0" w:rsidRDefault="004B30D1" w:rsidP="004B30D1">
                  <w:pPr>
                    <w:pStyle w:val="Prrafodelista"/>
                    <w:spacing w:line="276" w:lineRule="auto"/>
                    <w:ind w:left="0"/>
                    <w:jc w:val="center"/>
                    <w:rPr>
                      <w:sz w:val="18"/>
                      <w:szCs w:val="18"/>
                      <w:lang w:val="en-US"/>
                    </w:rPr>
                  </w:pPr>
                  <w:r w:rsidRPr="00014DF0">
                    <w:rPr>
                      <w:sz w:val="18"/>
                      <w:szCs w:val="18"/>
                      <w:lang w:val="en-US"/>
                    </w:rPr>
                    <w:t>43%</w:t>
                  </w:r>
                </w:p>
              </w:tc>
            </w:tr>
            <w:tr w:rsidR="004B30D1" w:rsidRPr="00353C47" w14:paraId="62DC2087" w14:textId="77777777" w:rsidTr="00114717">
              <w:trPr>
                <w:trHeight w:val="581"/>
              </w:trPr>
              <w:tc>
                <w:tcPr>
                  <w:tcW w:w="2427" w:type="dxa"/>
                </w:tcPr>
                <w:p w14:paraId="30222076" w14:textId="77777777" w:rsidR="004B30D1" w:rsidRPr="00014DF0" w:rsidRDefault="004B30D1" w:rsidP="004B30D1">
                  <w:pPr>
                    <w:pStyle w:val="Prrafodelista"/>
                    <w:spacing w:line="276" w:lineRule="auto"/>
                    <w:ind w:left="0"/>
                    <w:jc w:val="center"/>
                    <w:rPr>
                      <w:sz w:val="18"/>
                      <w:szCs w:val="18"/>
                      <w:lang w:val="en-US"/>
                    </w:rPr>
                  </w:pPr>
                  <w:r w:rsidRPr="00014DF0">
                    <w:rPr>
                      <w:sz w:val="18"/>
                      <w:szCs w:val="18"/>
                      <w:lang w:val="en-US"/>
                    </w:rPr>
                    <w:t>Investment Banking (SMEs + Corporate)</w:t>
                  </w:r>
                </w:p>
              </w:tc>
              <w:tc>
                <w:tcPr>
                  <w:tcW w:w="1805" w:type="dxa"/>
                </w:tcPr>
                <w:p w14:paraId="28441EBE" w14:textId="77777777" w:rsidR="004B30D1" w:rsidRPr="00014DF0" w:rsidRDefault="004B30D1" w:rsidP="004B30D1">
                  <w:pPr>
                    <w:pStyle w:val="Prrafodelista"/>
                    <w:spacing w:line="276" w:lineRule="auto"/>
                    <w:ind w:left="0"/>
                    <w:jc w:val="center"/>
                    <w:rPr>
                      <w:sz w:val="18"/>
                      <w:szCs w:val="18"/>
                      <w:lang w:val="en-US"/>
                    </w:rPr>
                  </w:pPr>
                  <w:r w:rsidRPr="00014DF0">
                    <w:rPr>
                      <w:sz w:val="18"/>
                      <w:szCs w:val="18"/>
                      <w:lang w:val="en-US"/>
                    </w:rPr>
                    <w:t>$2,831,016,087</w:t>
                  </w:r>
                </w:p>
              </w:tc>
              <w:tc>
                <w:tcPr>
                  <w:tcW w:w="2011" w:type="dxa"/>
                </w:tcPr>
                <w:p w14:paraId="585C2AA0" w14:textId="77777777" w:rsidR="004B30D1" w:rsidRPr="00014DF0" w:rsidRDefault="004B30D1" w:rsidP="004B30D1">
                  <w:pPr>
                    <w:pStyle w:val="Prrafodelista"/>
                    <w:spacing w:line="276" w:lineRule="auto"/>
                    <w:ind w:left="0"/>
                    <w:jc w:val="center"/>
                    <w:rPr>
                      <w:sz w:val="18"/>
                      <w:szCs w:val="18"/>
                      <w:lang w:val="en-US"/>
                    </w:rPr>
                  </w:pPr>
                  <w:r w:rsidRPr="00014DF0">
                    <w:rPr>
                      <w:sz w:val="18"/>
                      <w:szCs w:val="18"/>
                      <w:lang w:val="en-US"/>
                    </w:rPr>
                    <w:t>55%</w:t>
                  </w:r>
                </w:p>
              </w:tc>
            </w:tr>
            <w:tr w:rsidR="004B30D1" w:rsidRPr="00353C47" w14:paraId="6BCF3D60" w14:textId="77777777" w:rsidTr="00114717">
              <w:trPr>
                <w:trHeight w:val="284"/>
              </w:trPr>
              <w:tc>
                <w:tcPr>
                  <w:tcW w:w="2427" w:type="dxa"/>
                </w:tcPr>
                <w:p w14:paraId="31D8C42B" w14:textId="77777777" w:rsidR="004B30D1" w:rsidRPr="00014DF0" w:rsidRDefault="004B30D1" w:rsidP="004B30D1">
                  <w:pPr>
                    <w:pStyle w:val="Prrafodelista"/>
                    <w:spacing w:line="276" w:lineRule="auto"/>
                    <w:ind w:left="0"/>
                    <w:jc w:val="center"/>
                    <w:rPr>
                      <w:sz w:val="18"/>
                      <w:szCs w:val="18"/>
                      <w:lang w:val="en-US"/>
                    </w:rPr>
                  </w:pPr>
                  <w:r w:rsidRPr="00014DF0">
                    <w:rPr>
                      <w:sz w:val="18"/>
                      <w:szCs w:val="18"/>
                      <w:lang w:val="en-US"/>
                    </w:rPr>
                    <w:t>Others</w:t>
                  </w:r>
                </w:p>
              </w:tc>
              <w:tc>
                <w:tcPr>
                  <w:tcW w:w="1805" w:type="dxa"/>
                </w:tcPr>
                <w:p w14:paraId="63EA7964" w14:textId="77777777" w:rsidR="004B30D1" w:rsidRPr="00014DF0" w:rsidRDefault="004B30D1" w:rsidP="004B30D1">
                  <w:pPr>
                    <w:pStyle w:val="Prrafodelista"/>
                    <w:spacing w:line="276" w:lineRule="auto"/>
                    <w:ind w:left="0"/>
                    <w:jc w:val="center"/>
                    <w:rPr>
                      <w:sz w:val="18"/>
                      <w:szCs w:val="18"/>
                      <w:lang w:val="en-US"/>
                    </w:rPr>
                  </w:pPr>
                  <w:r w:rsidRPr="00014DF0">
                    <w:rPr>
                      <w:sz w:val="18"/>
                      <w:szCs w:val="18"/>
                      <w:lang w:val="en-US"/>
                    </w:rPr>
                    <w:t>$80,956,421</w:t>
                  </w:r>
                </w:p>
              </w:tc>
              <w:tc>
                <w:tcPr>
                  <w:tcW w:w="2011" w:type="dxa"/>
                </w:tcPr>
                <w:p w14:paraId="353FCE04" w14:textId="77777777" w:rsidR="004B30D1" w:rsidRPr="00014DF0" w:rsidRDefault="004B30D1" w:rsidP="004B30D1">
                  <w:pPr>
                    <w:pStyle w:val="Prrafodelista"/>
                    <w:spacing w:line="276" w:lineRule="auto"/>
                    <w:ind w:left="0"/>
                    <w:jc w:val="center"/>
                    <w:rPr>
                      <w:sz w:val="18"/>
                      <w:szCs w:val="18"/>
                      <w:lang w:val="en-US"/>
                    </w:rPr>
                  </w:pPr>
                  <w:r w:rsidRPr="00014DF0">
                    <w:rPr>
                      <w:sz w:val="18"/>
                      <w:szCs w:val="18"/>
                      <w:lang w:val="en-US"/>
                    </w:rPr>
                    <w:t>2%</w:t>
                  </w:r>
                </w:p>
              </w:tc>
            </w:tr>
            <w:tr w:rsidR="004B30D1" w:rsidRPr="00353C47" w14:paraId="324CF826" w14:textId="77777777" w:rsidTr="00114717">
              <w:trPr>
                <w:trHeight w:val="284"/>
              </w:trPr>
              <w:tc>
                <w:tcPr>
                  <w:tcW w:w="2427" w:type="dxa"/>
                </w:tcPr>
                <w:p w14:paraId="0872887C" w14:textId="77777777" w:rsidR="004B30D1" w:rsidRPr="00014DF0" w:rsidRDefault="004B30D1" w:rsidP="004B30D1">
                  <w:pPr>
                    <w:pStyle w:val="Prrafodelista"/>
                    <w:spacing w:line="276" w:lineRule="auto"/>
                    <w:ind w:left="0"/>
                    <w:jc w:val="center"/>
                    <w:rPr>
                      <w:sz w:val="18"/>
                      <w:szCs w:val="18"/>
                      <w:lang w:val="en-US"/>
                    </w:rPr>
                  </w:pPr>
                  <w:r w:rsidRPr="00014DF0">
                    <w:rPr>
                      <w:sz w:val="18"/>
                      <w:szCs w:val="18"/>
                      <w:lang w:val="en-US"/>
                    </w:rPr>
                    <w:t>Total</w:t>
                  </w:r>
                </w:p>
              </w:tc>
              <w:tc>
                <w:tcPr>
                  <w:tcW w:w="1805" w:type="dxa"/>
                </w:tcPr>
                <w:p w14:paraId="2CEAB339" w14:textId="77777777" w:rsidR="004B30D1" w:rsidRPr="00014DF0" w:rsidRDefault="004B30D1" w:rsidP="004B30D1">
                  <w:pPr>
                    <w:pStyle w:val="Prrafodelista"/>
                    <w:spacing w:line="276" w:lineRule="auto"/>
                    <w:ind w:left="0"/>
                    <w:jc w:val="center"/>
                    <w:rPr>
                      <w:sz w:val="18"/>
                      <w:szCs w:val="18"/>
                      <w:lang w:val="en-US"/>
                    </w:rPr>
                  </w:pPr>
                  <w:r w:rsidRPr="00014DF0">
                    <w:rPr>
                      <w:sz w:val="18"/>
                      <w:szCs w:val="18"/>
                      <w:lang w:val="en-US"/>
                    </w:rPr>
                    <w:t>5,113,993,237</w:t>
                  </w:r>
                </w:p>
              </w:tc>
              <w:tc>
                <w:tcPr>
                  <w:tcW w:w="2011" w:type="dxa"/>
                </w:tcPr>
                <w:p w14:paraId="42EA51B2" w14:textId="77777777" w:rsidR="004B30D1" w:rsidRPr="00014DF0" w:rsidRDefault="004B30D1" w:rsidP="004B30D1">
                  <w:pPr>
                    <w:pStyle w:val="Prrafodelista"/>
                    <w:spacing w:line="276" w:lineRule="auto"/>
                    <w:ind w:left="0"/>
                    <w:jc w:val="center"/>
                    <w:rPr>
                      <w:sz w:val="18"/>
                      <w:szCs w:val="18"/>
                      <w:lang w:val="en-US"/>
                    </w:rPr>
                  </w:pPr>
                  <w:r w:rsidRPr="00014DF0">
                    <w:rPr>
                      <w:sz w:val="18"/>
                      <w:szCs w:val="18"/>
                      <w:lang w:val="en-US"/>
                    </w:rPr>
                    <w:t>100%</w:t>
                  </w:r>
                </w:p>
              </w:tc>
            </w:tr>
          </w:tbl>
          <w:p w14:paraId="4DD8A584" w14:textId="77777777" w:rsidR="004B30D1" w:rsidRPr="00353C47" w:rsidRDefault="004B30D1" w:rsidP="004B30D1">
            <w:pPr>
              <w:pStyle w:val="Prrafodelista"/>
              <w:spacing w:line="276" w:lineRule="auto"/>
              <w:ind w:left="360"/>
              <w:rPr>
                <w:rFonts w:eastAsia="Roboto" w:cs="Roboto"/>
                <w:color w:val="4472C4" w:themeColor="accent1"/>
                <w:sz w:val="20"/>
                <w:szCs w:val="20"/>
                <w:lang w:val="en-CA"/>
              </w:rPr>
            </w:pPr>
          </w:p>
          <w:p w14:paraId="0B529F62" w14:textId="6D580C09" w:rsidR="004B30D1" w:rsidRPr="00D7676F" w:rsidRDefault="005E65A4" w:rsidP="00D7676F">
            <w:pPr>
              <w:pStyle w:val="Prrafodelista"/>
              <w:tabs>
                <w:tab w:val="left" w:pos="174"/>
              </w:tabs>
              <w:spacing w:line="276" w:lineRule="auto"/>
              <w:ind w:left="32"/>
              <w:rPr>
                <w:sz w:val="20"/>
                <w:lang w:val="en-US"/>
              </w:rPr>
            </w:pPr>
            <w:r w:rsidRPr="005E65A4">
              <w:rPr>
                <w:sz w:val="20"/>
                <w:lang w:val="en-GB"/>
              </w:rPr>
              <w:t>This means that 98% of Produbanco’s total portfolio was covered in the impact analysis.</w:t>
            </w:r>
            <w:r w:rsidR="004B30D1" w:rsidRPr="00D7676F">
              <w:rPr>
                <w:sz w:val="20"/>
                <w:lang w:val="en-US"/>
              </w:rPr>
              <w:t xml:space="preserve"> </w:t>
            </w:r>
          </w:p>
          <w:p w14:paraId="226E2D5E" w14:textId="77777777" w:rsidR="005E65A4" w:rsidRDefault="005E65A4" w:rsidP="005E65A4">
            <w:pPr>
              <w:spacing w:line="276" w:lineRule="auto"/>
              <w:rPr>
                <w:rFonts w:eastAsia="Roboto" w:cs="Roboto"/>
                <w:color w:val="4472C4" w:themeColor="accent1"/>
                <w:szCs w:val="20"/>
                <w:lang w:val="en-CA"/>
              </w:rPr>
            </w:pPr>
          </w:p>
          <w:p w14:paraId="14F5C8A1" w14:textId="2DE4EB5E" w:rsidR="005E65A4" w:rsidRPr="005E65A4" w:rsidRDefault="005E65A4" w:rsidP="005E65A4">
            <w:pPr>
              <w:spacing w:line="276" w:lineRule="auto"/>
              <w:rPr>
                <w:rFonts w:eastAsia="Roboto" w:cs="Roboto"/>
                <w:b/>
                <w:bCs/>
                <w:color w:val="4472C4" w:themeColor="accent1"/>
                <w:szCs w:val="20"/>
                <w:lang w:val="en-CA"/>
              </w:rPr>
            </w:pPr>
            <w:r w:rsidRPr="005E65A4">
              <w:rPr>
                <w:rFonts w:eastAsia="Roboto" w:cs="Roboto"/>
                <w:b/>
                <w:bCs/>
                <w:color w:val="4472C4" w:themeColor="accent1"/>
                <w:szCs w:val="20"/>
                <w:lang w:val="en-CA"/>
              </w:rPr>
              <w:t>Consumer Banking Analysis</w:t>
            </w:r>
          </w:p>
          <w:p w14:paraId="0AB42AE5" w14:textId="65D2AFED" w:rsidR="004B30D1" w:rsidRPr="00D7676F" w:rsidRDefault="004B30D1" w:rsidP="00D7676F">
            <w:pPr>
              <w:pStyle w:val="Prrafodelista"/>
              <w:tabs>
                <w:tab w:val="left" w:pos="174"/>
              </w:tabs>
              <w:spacing w:line="276" w:lineRule="auto"/>
              <w:ind w:left="32"/>
              <w:rPr>
                <w:sz w:val="20"/>
                <w:lang w:val="en-US"/>
              </w:rPr>
            </w:pPr>
          </w:p>
          <w:tbl>
            <w:tblPr>
              <w:tblStyle w:val="Tablaconcuadrcula"/>
              <w:tblW w:w="0" w:type="auto"/>
              <w:tblInd w:w="1996" w:type="dxa"/>
              <w:tblLook w:val="04A0" w:firstRow="1" w:lastRow="0" w:firstColumn="1" w:lastColumn="0" w:noHBand="0" w:noVBand="1"/>
            </w:tblPr>
            <w:tblGrid>
              <w:gridCol w:w="2559"/>
              <w:gridCol w:w="2566"/>
            </w:tblGrid>
            <w:tr w:rsidR="004B30D1" w:rsidRPr="00595931" w14:paraId="73783EB3" w14:textId="77777777" w:rsidTr="00114717">
              <w:trPr>
                <w:trHeight w:val="286"/>
              </w:trPr>
              <w:tc>
                <w:tcPr>
                  <w:tcW w:w="2559" w:type="dxa"/>
                </w:tcPr>
                <w:p w14:paraId="4048109C" w14:textId="77777777" w:rsidR="004B30D1" w:rsidRPr="00BF6078" w:rsidRDefault="004B30D1" w:rsidP="004B30D1">
                  <w:pPr>
                    <w:pStyle w:val="Prrafodelista"/>
                    <w:spacing w:line="276" w:lineRule="auto"/>
                    <w:ind w:left="0"/>
                    <w:jc w:val="center"/>
                    <w:rPr>
                      <w:b/>
                      <w:bCs/>
                      <w:sz w:val="20"/>
                      <w:lang w:val="en-US"/>
                    </w:rPr>
                  </w:pPr>
                  <w:r w:rsidRPr="00BF6078">
                    <w:rPr>
                      <w:b/>
                      <w:bCs/>
                      <w:sz w:val="20"/>
                      <w:lang w:val="en-US"/>
                    </w:rPr>
                    <w:t>Products</w:t>
                  </w:r>
                </w:p>
              </w:tc>
              <w:tc>
                <w:tcPr>
                  <w:tcW w:w="2566" w:type="dxa"/>
                </w:tcPr>
                <w:p w14:paraId="27B2050B" w14:textId="77777777" w:rsidR="004B30D1" w:rsidRPr="00BF6078" w:rsidRDefault="004B30D1" w:rsidP="004B30D1">
                  <w:pPr>
                    <w:pStyle w:val="Prrafodelista"/>
                    <w:spacing w:line="276" w:lineRule="auto"/>
                    <w:ind w:left="0"/>
                    <w:jc w:val="center"/>
                    <w:rPr>
                      <w:b/>
                      <w:bCs/>
                      <w:sz w:val="20"/>
                      <w:lang w:val="en-US"/>
                    </w:rPr>
                  </w:pPr>
                  <w:r w:rsidRPr="00BF6078">
                    <w:rPr>
                      <w:b/>
                      <w:bCs/>
                      <w:sz w:val="20"/>
                      <w:lang w:val="en-US"/>
                    </w:rPr>
                    <w:t>Participation</w:t>
                  </w:r>
                </w:p>
              </w:tc>
            </w:tr>
            <w:tr w:rsidR="004B30D1" w:rsidRPr="00595931" w14:paraId="1213E95C" w14:textId="77777777" w:rsidTr="00114717">
              <w:trPr>
                <w:trHeight w:val="286"/>
              </w:trPr>
              <w:tc>
                <w:tcPr>
                  <w:tcW w:w="5125" w:type="dxa"/>
                  <w:gridSpan w:val="2"/>
                </w:tcPr>
                <w:p w14:paraId="670A52B5" w14:textId="77777777" w:rsidR="004B30D1" w:rsidRPr="00BF6078" w:rsidRDefault="004B30D1" w:rsidP="004B30D1">
                  <w:pPr>
                    <w:pStyle w:val="Prrafodelista"/>
                    <w:spacing w:line="276" w:lineRule="auto"/>
                    <w:ind w:left="0"/>
                    <w:jc w:val="center"/>
                    <w:rPr>
                      <w:b/>
                      <w:bCs/>
                      <w:sz w:val="20"/>
                      <w:lang w:val="en-US"/>
                    </w:rPr>
                  </w:pPr>
                  <w:r w:rsidRPr="00BF6078">
                    <w:rPr>
                      <w:b/>
                      <w:bCs/>
                      <w:sz w:val="20"/>
                      <w:lang w:val="en-US"/>
                    </w:rPr>
                    <w:t>Current Accounts &amp; Savings</w:t>
                  </w:r>
                </w:p>
              </w:tc>
            </w:tr>
            <w:tr w:rsidR="004B30D1" w:rsidRPr="00595931" w14:paraId="75E4B3C3" w14:textId="77777777" w:rsidTr="00114717">
              <w:trPr>
                <w:trHeight w:val="286"/>
              </w:trPr>
              <w:tc>
                <w:tcPr>
                  <w:tcW w:w="2559" w:type="dxa"/>
                </w:tcPr>
                <w:p w14:paraId="20EC2EB6" w14:textId="77777777" w:rsidR="004B30D1" w:rsidRPr="00D7676F" w:rsidRDefault="004B30D1" w:rsidP="004B30D1">
                  <w:pPr>
                    <w:pStyle w:val="Prrafodelista"/>
                    <w:spacing w:line="276" w:lineRule="auto"/>
                    <w:ind w:left="0"/>
                    <w:jc w:val="center"/>
                    <w:rPr>
                      <w:sz w:val="20"/>
                      <w:lang w:val="en-US"/>
                    </w:rPr>
                  </w:pPr>
                  <w:r w:rsidRPr="00D7676F">
                    <w:rPr>
                      <w:sz w:val="20"/>
                      <w:lang w:val="en-US"/>
                    </w:rPr>
                    <w:t>Current accounts</w:t>
                  </w:r>
                </w:p>
              </w:tc>
              <w:tc>
                <w:tcPr>
                  <w:tcW w:w="2566" w:type="dxa"/>
                </w:tcPr>
                <w:p w14:paraId="1FC8D01D" w14:textId="77777777" w:rsidR="004B30D1" w:rsidRPr="00D7676F" w:rsidRDefault="004B30D1" w:rsidP="004B30D1">
                  <w:pPr>
                    <w:pStyle w:val="Prrafodelista"/>
                    <w:spacing w:line="276" w:lineRule="auto"/>
                    <w:ind w:left="0"/>
                    <w:jc w:val="center"/>
                    <w:rPr>
                      <w:sz w:val="20"/>
                      <w:lang w:val="en-US"/>
                    </w:rPr>
                  </w:pPr>
                  <w:r w:rsidRPr="00D7676F">
                    <w:rPr>
                      <w:sz w:val="20"/>
                      <w:lang w:val="en-US"/>
                    </w:rPr>
                    <w:t>9.15%</w:t>
                  </w:r>
                </w:p>
              </w:tc>
            </w:tr>
            <w:tr w:rsidR="004B30D1" w:rsidRPr="00595931" w14:paraId="0D81CFCF" w14:textId="77777777" w:rsidTr="00114717">
              <w:trPr>
                <w:trHeight w:val="298"/>
              </w:trPr>
              <w:tc>
                <w:tcPr>
                  <w:tcW w:w="2559" w:type="dxa"/>
                </w:tcPr>
                <w:p w14:paraId="61D127C3" w14:textId="77777777" w:rsidR="004B30D1" w:rsidRPr="00D7676F" w:rsidRDefault="004B30D1" w:rsidP="004B30D1">
                  <w:pPr>
                    <w:pStyle w:val="Prrafodelista"/>
                    <w:spacing w:line="276" w:lineRule="auto"/>
                    <w:ind w:left="0"/>
                    <w:jc w:val="center"/>
                    <w:rPr>
                      <w:sz w:val="20"/>
                      <w:lang w:val="en-US"/>
                    </w:rPr>
                  </w:pPr>
                  <w:r w:rsidRPr="00D7676F">
                    <w:rPr>
                      <w:sz w:val="20"/>
                      <w:lang w:val="en-US"/>
                    </w:rPr>
                    <w:t>Savings</w:t>
                  </w:r>
                </w:p>
              </w:tc>
              <w:tc>
                <w:tcPr>
                  <w:tcW w:w="2566" w:type="dxa"/>
                </w:tcPr>
                <w:p w14:paraId="2FEF61A5" w14:textId="77777777" w:rsidR="004B30D1" w:rsidRPr="00D7676F" w:rsidRDefault="004B30D1" w:rsidP="004B30D1">
                  <w:pPr>
                    <w:pStyle w:val="Prrafodelista"/>
                    <w:spacing w:line="276" w:lineRule="auto"/>
                    <w:ind w:left="0"/>
                    <w:jc w:val="center"/>
                    <w:rPr>
                      <w:sz w:val="20"/>
                      <w:lang w:val="en-US"/>
                    </w:rPr>
                  </w:pPr>
                  <w:r w:rsidRPr="00D7676F">
                    <w:rPr>
                      <w:sz w:val="20"/>
                      <w:lang w:val="en-US"/>
                    </w:rPr>
                    <w:t>2.92%</w:t>
                  </w:r>
                </w:p>
              </w:tc>
            </w:tr>
            <w:tr w:rsidR="004B30D1" w:rsidRPr="00595931" w14:paraId="4ECA7CDF" w14:textId="77777777" w:rsidTr="00114717">
              <w:trPr>
                <w:trHeight w:val="286"/>
              </w:trPr>
              <w:tc>
                <w:tcPr>
                  <w:tcW w:w="2559" w:type="dxa"/>
                </w:tcPr>
                <w:p w14:paraId="480DFC02" w14:textId="77777777" w:rsidR="004B30D1" w:rsidRPr="00D7676F" w:rsidRDefault="004B30D1" w:rsidP="004B30D1">
                  <w:pPr>
                    <w:pStyle w:val="Prrafodelista"/>
                    <w:spacing w:line="276" w:lineRule="auto"/>
                    <w:ind w:left="0"/>
                    <w:jc w:val="center"/>
                    <w:rPr>
                      <w:sz w:val="20"/>
                      <w:lang w:val="en-US"/>
                    </w:rPr>
                  </w:pPr>
                  <w:r w:rsidRPr="00D7676F">
                    <w:rPr>
                      <w:sz w:val="20"/>
                      <w:lang w:val="en-US"/>
                    </w:rPr>
                    <w:t>Savings accounts</w:t>
                  </w:r>
                </w:p>
              </w:tc>
              <w:tc>
                <w:tcPr>
                  <w:tcW w:w="2566" w:type="dxa"/>
                </w:tcPr>
                <w:p w14:paraId="5B89C153" w14:textId="77777777" w:rsidR="004B30D1" w:rsidRPr="00D7676F" w:rsidRDefault="004B30D1" w:rsidP="004B30D1">
                  <w:pPr>
                    <w:pStyle w:val="Prrafodelista"/>
                    <w:spacing w:line="276" w:lineRule="auto"/>
                    <w:ind w:left="0"/>
                    <w:jc w:val="center"/>
                    <w:rPr>
                      <w:sz w:val="20"/>
                      <w:lang w:val="en-US"/>
                    </w:rPr>
                  </w:pPr>
                  <w:r w:rsidRPr="00D7676F">
                    <w:rPr>
                      <w:sz w:val="20"/>
                      <w:lang w:val="en-US"/>
                    </w:rPr>
                    <w:t>42.55%</w:t>
                  </w:r>
                </w:p>
              </w:tc>
            </w:tr>
            <w:tr w:rsidR="004B30D1" w:rsidRPr="00595931" w14:paraId="0EFD29C6" w14:textId="77777777" w:rsidTr="00114717">
              <w:trPr>
                <w:trHeight w:val="286"/>
              </w:trPr>
              <w:tc>
                <w:tcPr>
                  <w:tcW w:w="2559" w:type="dxa"/>
                </w:tcPr>
                <w:p w14:paraId="49254A2F" w14:textId="77777777" w:rsidR="004B30D1" w:rsidRPr="00D7676F" w:rsidRDefault="004B30D1" w:rsidP="004B30D1">
                  <w:pPr>
                    <w:pStyle w:val="Prrafodelista"/>
                    <w:spacing w:line="276" w:lineRule="auto"/>
                    <w:ind w:left="0"/>
                    <w:jc w:val="center"/>
                    <w:rPr>
                      <w:sz w:val="20"/>
                      <w:lang w:val="en-US"/>
                    </w:rPr>
                  </w:pPr>
                  <w:r w:rsidRPr="00D7676F">
                    <w:rPr>
                      <w:sz w:val="20"/>
                      <w:lang w:val="en-US"/>
                    </w:rPr>
                    <w:t>Certificate of deposits</w:t>
                  </w:r>
                </w:p>
              </w:tc>
              <w:tc>
                <w:tcPr>
                  <w:tcW w:w="2566" w:type="dxa"/>
                </w:tcPr>
                <w:p w14:paraId="369BB861" w14:textId="77777777" w:rsidR="004B30D1" w:rsidRPr="00D7676F" w:rsidRDefault="004B30D1" w:rsidP="004B30D1">
                  <w:pPr>
                    <w:pStyle w:val="Prrafodelista"/>
                    <w:spacing w:line="276" w:lineRule="auto"/>
                    <w:ind w:left="0"/>
                    <w:jc w:val="center"/>
                    <w:rPr>
                      <w:sz w:val="20"/>
                      <w:lang w:val="en-US"/>
                    </w:rPr>
                  </w:pPr>
                  <w:r w:rsidRPr="00D7676F">
                    <w:rPr>
                      <w:sz w:val="20"/>
                      <w:lang w:val="en-US"/>
                    </w:rPr>
                    <w:t>45.38%</w:t>
                  </w:r>
                </w:p>
              </w:tc>
            </w:tr>
            <w:tr w:rsidR="004B30D1" w:rsidRPr="00595931" w14:paraId="1EE6A427" w14:textId="77777777" w:rsidTr="00114717">
              <w:trPr>
                <w:trHeight w:val="286"/>
              </w:trPr>
              <w:tc>
                <w:tcPr>
                  <w:tcW w:w="2559" w:type="dxa"/>
                </w:tcPr>
                <w:p w14:paraId="21383DD0" w14:textId="77777777" w:rsidR="004B30D1" w:rsidRPr="00D7676F" w:rsidRDefault="004B30D1" w:rsidP="004B30D1">
                  <w:pPr>
                    <w:pStyle w:val="Prrafodelista"/>
                    <w:spacing w:line="276" w:lineRule="auto"/>
                    <w:ind w:left="0"/>
                    <w:jc w:val="center"/>
                    <w:rPr>
                      <w:sz w:val="20"/>
                      <w:lang w:val="en-US"/>
                    </w:rPr>
                  </w:pPr>
                  <w:r w:rsidRPr="00D7676F">
                    <w:rPr>
                      <w:sz w:val="20"/>
                      <w:lang w:val="en-US"/>
                    </w:rPr>
                    <w:t>Total</w:t>
                  </w:r>
                </w:p>
              </w:tc>
              <w:tc>
                <w:tcPr>
                  <w:tcW w:w="2566" w:type="dxa"/>
                </w:tcPr>
                <w:p w14:paraId="05A826D6" w14:textId="77777777" w:rsidR="004B30D1" w:rsidRPr="00D7676F" w:rsidRDefault="004B30D1" w:rsidP="004B30D1">
                  <w:pPr>
                    <w:pStyle w:val="Prrafodelista"/>
                    <w:spacing w:line="276" w:lineRule="auto"/>
                    <w:ind w:left="0"/>
                    <w:jc w:val="center"/>
                    <w:rPr>
                      <w:sz w:val="20"/>
                      <w:lang w:val="en-US"/>
                    </w:rPr>
                  </w:pPr>
                  <w:r w:rsidRPr="00D7676F">
                    <w:rPr>
                      <w:sz w:val="20"/>
                      <w:lang w:val="en-US"/>
                    </w:rPr>
                    <w:t>100%</w:t>
                  </w:r>
                </w:p>
              </w:tc>
            </w:tr>
            <w:tr w:rsidR="004B30D1" w:rsidRPr="00595931" w14:paraId="1C7FF723" w14:textId="77777777" w:rsidTr="00114717">
              <w:trPr>
                <w:trHeight w:val="286"/>
              </w:trPr>
              <w:tc>
                <w:tcPr>
                  <w:tcW w:w="5125" w:type="dxa"/>
                  <w:gridSpan w:val="2"/>
                </w:tcPr>
                <w:p w14:paraId="11343FCB" w14:textId="77777777" w:rsidR="004B30D1" w:rsidRPr="00BF6078" w:rsidRDefault="004B30D1" w:rsidP="004B30D1">
                  <w:pPr>
                    <w:pStyle w:val="Prrafodelista"/>
                    <w:spacing w:line="276" w:lineRule="auto"/>
                    <w:ind w:left="0"/>
                    <w:jc w:val="center"/>
                    <w:rPr>
                      <w:b/>
                      <w:bCs/>
                      <w:sz w:val="20"/>
                      <w:lang w:val="en-US"/>
                    </w:rPr>
                  </w:pPr>
                  <w:r w:rsidRPr="00BF6078">
                    <w:rPr>
                      <w:b/>
                      <w:bCs/>
                      <w:sz w:val="20"/>
                      <w:lang w:val="en-US"/>
                    </w:rPr>
                    <w:t>Credit</w:t>
                  </w:r>
                </w:p>
              </w:tc>
            </w:tr>
            <w:tr w:rsidR="004B30D1" w:rsidRPr="00595931" w14:paraId="7F4670C6" w14:textId="77777777" w:rsidTr="00114717">
              <w:trPr>
                <w:trHeight w:val="286"/>
              </w:trPr>
              <w:tc>
                <w:tcPr>
                  <w:tcW w:w="2559" w:type="dxa"/>
                </w:tcPr>
                <w:p w14:paraId="7438A984" w14:textId="77777777" w:rsidR="004B30D1" w:rsidRPr="00D7676F" w:rsidRDefault="004B30D1" w:rsidP="004B30D1">
                  <w:pPr>
                    <w:pStyle w:val="Prrafodelista"/>
                    <w:spacing w:line="276" w:lineRule="auto"/>
                    <w:ind w:left="0"/>
                    <w:jc w:val="center"/>
                    <w:rPr>
                      <w:sz w:val="20"/>
                      <w:lang w:val="en-US"/>
                    </w:rPr>
                  </w:pPr>
                  <w:r w:rsidRPr="00D7676F">
                    <w:rPr>
                      <w:sz w:val="20"/>
                      <w:lang w:val="en-US"/>
                    </w:rPr>
                    <w:t>Credit Cards</w:t>
                  </w:r>
                </w:p>
              </w:tc>
              <w:tc>
                <w:tcPr>
                  <w:tcW w:w="2566" w:type="dxa"/>
                </w:tcPr>
                <w:p w14:paraId="3CCC28CF" w14:textId="77777777" w:rsidR="004B30D1" w:rsidRPr="00D7676F" w:rsidRDefault="004B30D1" w:rsidP="004B30D1">
                  <w:pPr>
                    <w:pStyle w:val="Prrafodelista"/>
                    <w:spacing w:line="276" w:lineRule="auto"/>
                    <w:ind w:left="0"/>
                    <w:jc w:val="center"/>
                    <w:rPr>
                      <w:sz w:val="20"/>
                      <w:lang w:val="en-US"/>
                    </w:rPr>
                  </w:pPr>
                  <w:r w:rsidRPr="00D7676F">
                    <w:rPr>
                      <w:sz w:val="20"/>
                      <w:lang w:val="en-US"/>
                    </w:rPr>
                    <w:t>51.8%</w:t>
                  </w:r>
                </w:p>
              </w:tc>
            </w:tr>
            <w:tr w:rsidR="004B30D1" w:rsidRPr="00595931" w14:paraId="650BC927" w14:textId="77777777" w:rsidTr="00114717">
              <w:trPr>
                <w:trHeight w:val="286"/>
              </w:trPr>
              <w:tc>
                <w:tcPr>
                  <w:tcW w:w="2559" w:type="dxa"/>
                </w:tcPr>
                <w:p w14:paraId="4C616B7E" w14:textId="77777777" w:rsidR="004B30D1" w:rsidRPr="00D7676F" w:rsidRDefault="004B30D1" w:rsidP="004B30D1">
                  <w:pPr>
                    <w:pStyle w:val="Prrafodelista"/>
                    <w:spacing w:line="276" w:lineRule="auto"/>
                    <w:ind w:left="0"/>
                    <w:jc w:val="center"/>
                    <w:rPr>
                      <w:sz w:val="20"/>
                      <w:lang w:val="en-US"/>
                    </w:rPr>
                  </w:pPr>
                  <w:r w:rsidRPr="00D7676F">
                    <w:rPr>
                      <w:sz w:val="20"/>
                      <w:lang w:val="en-US"/>
                    </w:rPr>
                    <w:t>Consumer Loans</w:t>
                  </w:r>
                </w:p>
              </w:tc>
              <w:tc>
                <w:tcPr>
                  <w:tcW w:w="2566" w:type="dxa"/>
                </w:tcPr>
                <w:p w14:paraId="50659B83" w14:textId="77777777" w:rsidR="004B30D1" w:rsidRPr="00D7676F" w:rsidRDefault="004B30D1" w:rsidP="004B30D1">
                  <w:pPr>
                    <w:pStyle w:val="Prrafodelista"/>
                    <w:spacing w:line="276" w:lineRule="auto"/>
                    <w:ind w:left="0"/>
                    <w:jc w:val="center"/>
                    <w:rPr>
                      <w:sz w:val="20"/>
                      <w:lang w:val="en-US"/>
                    </w:rPr>
                  </w:pPr>
                  <w:r w:rsidRPr="00D7676F">
                    <w:rPr>
                      <w:sz w:val="20"/>
                      <w:lang w:val="en-US"/>
                    </w:rPr>
                    <w:t>27.98%</w:t>
                  </w:r>
                </w:p>
              </w:tc>
            </w:tr>
            <w:tr w:rsidR="004B30D1" w:rsidRPr="00595931" w14:paraId="4E26CC4D" w14:textId="77777777" w:rsidTr="00114717">
              <w:trPr>
                <w:trHeight w:val="286"/>
              </w:trPr>
              <w:tc>
                <w:tcPr>
                  <w:tcW w:w="2559" w:type="dxa"/>
                </w:tcPr>
                <w:p w14:paraId="1030D1D6" w14:textId="77777777" w:rsidR="004B30D1" w:rsidRPr="00D7676F" w:rsidRDefault="004B30D1" w:rsidP="004B30D1">
                  <w:pPr>
                    <w:pStyle w:val="Prrafodelista"/>
                    <w:spacing w:line="276" w:lineRule="auto"/>
                    <w:ind w:left="0"/>
                    <w:jc w:val="center"/>
                    <w:rPr>
                      <w:sz w:val="20"/>
                      <w:lang w:val="en-US"/>
                    </w:rPr>
                  </w:pPr>
                  <w:r w:rsidRPr="00D7676F">
                    <w:rPr>
                      <w:sz w:val="20"/>
                      <w:lang w:val="en-US"/>
                    </w:rPr>
                    <w:t>Mortgages</w:t>
                  </w:r>
                </w:p>
              </w:tc>
              <w:tc>
                <w:tcPr>
                  <w:tcW w:w="2566" w:type="dxa"/>
                </w:tcPr>
                <w:p w14:paraId="3BEEAB1A" w14:textId="77777777" w:rsidR="004B30D1" w:rsidRPr="00D7676F" w:rsidRDefault="004B30D1" w:rsidP="004B30D1">
                  <w:pPr>
                    <w:pStyle w:val="Prrafodelista"/>
                    <w:spacing w:line="276" w:lineRule="auto"/>
                    <w:ind w:left="0"/>
                    <w:jc w:val="center"/>
                    <w:rPr>
                      <w:sz w:val="20"/>
                      <w:lang w:val="en-US"/>
                    </w:rPr>
                  </w:pPr>
                  <w:r w:rsidRPr="00D7676F">
                    <w:rPr>
                      <w:sz w:val="20"/>
                      <w:lang w:val="en-US"/>
                    </w:rPr>
                    <w:t>11.50%</w:t>
                  </w:r>
                </w:p>
              </w:tc>
            </w:tr>
            <w:tr w:rsidR="004B30D1" w:rsidRPr="00595931" w14:paraId="45386A5D" w14:textId="77777777" w:rsidTr="00114717">
              <w:trPr>
                <w:trHeight w:val="286"/>
              </w:trPr>
              <w:tc>
                <w:tcPr>
                  <w:tcW w:w="2559" w:type="dxa"/>
                </w:tcPr>
                <w:p w14:paraId="4178873B" w14:textId="77777777" w:rsidR="004B30D1" w:rsidRPr="00D7676F" w:rsidRDefault="004B30D1" w:rsidP="004B30D1">
                  <w:pPr>
                    <w:pStyle w:val="Prrafodelista"/>
                    <w:spacing w:line="276" w:lineRule="auto"/>
                    <w:ind w:left="0"/>
                    <w:jc w:val="center"/>
                    <w:rPr>
                      <w:sz w:val="20"/>
                      <w:lang w:val="en-US"/>
                    </w:rPr>
                  </w:pPr>
                  <w:r w:rsidRPr="00D7676F">
                    <w:rPr>
                      <w:sz w:val="20"/>
                      <w:lang w:val="en-US"/>
                    </w:rPr>
                    <w:t>Vehicle Loans</w:t>
                  </w:r>
                </w:p>
              </w:tc>
              <w:tc>
                <w:tcPr>
                  <w:tcW w:w="2566" w:type="dxa"/>
                </w:tcPr>
                <w:p w14:paraId="47E8B36E" w14:textId="77777777" w:rsidR="004B30D1" w:rsidRPr="00D7676F" w:rsidRDefault="004B30D1" w:rsidP="004B30D1">
                  <w:pPr>
                    <w:pStyle w:val="Prrafodelista"/>
                    <w:spacing w:line="276" w:lineRule="auto"/>
                    <w:ind w:left="0"/>
                    <w:jc w:val="center"/>
                    <w:rPr>
                      <w:sz w:val="20"/>
                      <w:lang w:val="en-US"/>
                    </w:rPr>
                  </w:pPr>
                  <w:r w:rsidRPr="00D7676F">
                    <w:rPr>
                      <w:sz w:val="20"/>
                      <w:lang w:val="en-US"/>
                    </w:rPr>
                    <w:t>8.29%</w:t>
                  </w:r>
                </w:p>
              </w:tc>
            </w:tr>
            <w:tr w:rsidR="004B30D1" w:rsidRPr="00595931" w14:paraId="26B2E84E" w14:textId="77777777" w:rsidTr="00114717">
              <w:trPr>
                <w:trHeight w:val="286"/>
              </w:trPr>
              <w:tc>
                <w:tcPr>
                  <w:tcW w:w="2559" w:type="dxa"/>
                </w:tcPr>
                <w:p w14:paraId="20553EBD" w14:textId="77777777" w:rsidR="004B30D1" w:rsidRPr="00D7676F" w:rsidRDefault="004B30D1" w:rsidP="004B30D1">
                  <w:pPr>
                    <w:pStyle w:val="Prrafodelista"/>
                    <w:spacing w:line="276" w:lineRule="auto"/>
                    <w:ind w:left="0"/>
                    <w:jc w:val="center"/>
                    <w:rPr>
                      <w:sz w:val="20"/>
                      <w:lang w:val="en-US"/>
                    </w:rPr>
                  </w:pPr>
                  <w:r w:rsidRPr="00D7676F">
                    <w:rPr>
                      <w:sz w:val="20"/>
                      <w:lang w:val="en-US"/>
                    </w:rPr>
                    <w:t>Education loan</w:t>
                  </w:r>
                </w:p>
              </w:tc>
              <w:tc>
                <w:tcPr>
                  <w:tcW w:w="2566" w:type="dxa"/>
                </w:tcPr>
                <w:p w14:paraId="0154A10C" w14:textId="77777777" w:rsidR="004B30D1" w:rsidRPr="00D7676F" w:rsidRDefault="004B30D1" w:rsidP="004B30D1">
                  <w:pPr>
                    <w:pStyle w:val="Prrafodelista"/>
                    <w:spacing w:line="276" w:lineRule="auto"/>
                    <w:ind w:left="0"/>
                    <w:jc w:val="center"/>
                    <w:rPr>
                      <w:sz w:val="20"/>
                      <w:lang w:val="en-US"/>
                    </w:rPr>
                  </w:pPr>
                  <w:r w:rsidRPr="00D7676F">
                    <w:rPr>
                      <w:sz w:val="20"/>
                      <w:lang w:val="en-US"/>
                    </w:rPr>
                    <w:t>0.03%</w:t>
                  </w:r>
                </w:p>
              </w:tc>
            </w:tr>
            <w:tr w:rsidR="004B30D1" w:rsidRPr="00595931" w14:paraId="53A0C068" w14:textId="77777777" w:rsidTr="00114717">
              <w:trPr>
                <w:trHeight w:val="286"/>
              </w:trPr>
              <w:tc>
                <w:tcPr>
                  <w:tcW w:w="2559" w:type="dxa"/>
                </w:tcPr>
                <w:p w14:paraId="3886D2DA" w14:textId="77777777" w:rsidR="004B30D1" w:rsidRPr="00D7676F" w:rsidRDefault="004B30D1" w:rsidP="004B30D1">
                  <w:pPr>
                    <w:pStyle w:val="Prrafodelista"/>
                    <w:spacing w:line="276" w:lineRule="auto"/>
                    <w:ind w:left="0"/>
                    <w:jc w:val="center"/>
                    <w:rPr>
                      <w:sz w:val="20"/>
                      <w:lang w:val="en-US"/>
                    </w:rPr>
                  </w:pPr>
                  <w:r w:rsidRPr="00D7676F">
                    <w:rPr>
                      <w:sz w:val="20"/>
                      <w:lang w:val="en-US"/>
                    </w:rPr>
                    <w:t>Microcredit</w:t>
                  </w:r>
                </w:p>
              </w:tc>
              <w:tc>
                <w:tcPr>
                  <w:tcW w:w="2566" w:type="dxa"/>
                </w:tcPr>
                <w:p w14:paraId="2753C45C" w14:textId="77777777" w:rsidR="004B30D1" w:rsidRPr="00D7676F" w:rsidRDefault="004B30D1" w:rsidP="004B30D1">
                  <w:pPr>
                    <w:pStyle w:val="Prrafodelista"/>
                    <w:spacing w:line="276" w:lineRule="auto"/>
                    <w:ind w:left="0"/>
                    <w:jc w:val="center"/>
                    <w:rPr>
                      <w:sz w:val="20"/>
                      <w:lang w:val="en-US"/>
                    </w:rPr>
                  </w:pPr>
                  <w:r w:rsidRPr="00D7676F">
                    <w:rPr>
                      <w:sz w:val="20"/>
                      <w:lang w:val="en-US"/>
                    </w:rPr>
                    <w:t>0.4%</w:t>
                  </w:r>
                </w:p>
              </w:tc>
            </w:tr>
            <w:tr w:rsidR="004B30D1" w:rsidRPr="00595931" w14:paraId="42CB3A11" w14:textId="77777777" w:rsidTr="00114717">
              <w:trPr>
                <w:trHeight w:val="286"/>
              </w:trPr>
              <w:tc>
                <w:tcPr>
                  <w:tcW w:w="2559" w:type="dxa"/>
                </w:tcPr>
                <w:p w14:paraId="59023E74" w14:textId="77777777" w:rsidR="004B30D1" w:rsidRPr="00D7676F" w:rsidRDefault="004B30D1" w:rsidP="004B30D1">
                  <w:pPr>
                    <w:pStyle w:val="Prrafodelista"/>
                    <w:spacing w:line="276" w:lineRule="auto"/>
                    <w:ind w:left="0"/>
                    <w:jc w:val="center"/>
                    <w:rPr>
                      <w:sz w:val="20"/>
                      <w:lang w:val="en-US"/>
                    </w:rPr>
                  </w:pPr>
                  <w:r w:rsidRPr="00D7676F">
                    <w:rPr>
                      <w:sz w:val="20"/>
                      <w:lang w:val="en-US"/>
                    </w:rPr>
                    <w:t>Total</w:t>
                  </w:r>
                </w:p>
              </w:tc>
              <w:tc>
                <w:tcPr>
                  <w:tcW w:w="2566" w:type="dxa"/>
                </w:tcPr>
                <w:p w14:paraId="4622DED4" w14:textId="77777777" w:rsidR="004B30D1" w:rsidRPr="00D7676F" w:rsidRDefault="004B30D1" w:rsidP="004B30D1">
                  <w:pPr>
                    <w:pStyle w:val="Prrafodelista"/>
                    <w:spacing w:line="276" w:lineRule="auto"/>
                    <w:ind w:left="0"/>
                    <w:jc w:val="center"/>
                    <w:rPr>
                      <w:sz w:val="20"/>
                      <w:lang w:val="en-US"/>
                    </w:rPr>
                  </w:pPr>
                  <w:r w:rsidRPr="00D7676F">
                    <w:rPr>
                      <w:sz w:val="20"/>
                      <w:lang w:val="en-US"/>
                    </w:rPr>
                    <w:t>100%</w:t>
                  </w:r>
                </w:p>
              </w:tc>
            </w:tr>
          </w:tbl>
          <w:p w14:paraId="260439B2" w14:textId="77777777" w:rsidR="00C160D8" w:rsidRPr="00062E6C" w:rsidRDefault="00C160D8" w:rsidP="00C160D8">
            <w:pPr>
              <w:pStyle w:val="Prrafodelista"/>
              <w:spacing w:line="276" w:lineRule="auto"/>
              <w:ind w:left="360"/>
              <w:rPr>
                <w:rFonts w:eastAsia="Roboto" w:cs="Roboto"/>
                <w:sz w:val="20"/>
                <w:szCs w:val="20"/>
                <w:lang w:val="en-US"/>
              </w:rPr>
            </w:pPr>
          </w:p>
          <w:p w14:paraId="48BDF135" w14:textId="4F06C8A0" w:rsidR="00BF6078" w:rsidRPr="005E65A4" w:rsidRDefault="00BF6078" w:rsidP="00BF6078">
            <w:pPr>
              <w:spacing w:line="276" w:lineRule="auto"/>
              <w:rPr>
                <w:rFonts w:eastAsia="Roboto" w:cs="Roboto"/>
                <w:b/>
                <w:bCs/>
                <w:color w:val="4472C4" w:themeColor="accent1"/>
                <w:szCs w:val="20"/>
                <w:lang w:val="en-CA"/>
              </w:rPr>
            </w:pPr>
            <w:r>
              <w:rPr>
                <w:rFonts w:eastAsia="Roboto" w:cs="Roboto"/>
                <w:b/>
                <w:bCs/>
                <w:color w:val="4472C4" w:themeColor="accent1"/>
                <w:szCs w:val="20"/>
                <w:lang w:val="en-CA"/>
              </w:rPr>
              <w:t>Impact Result</w:t>
            </w:r>
          </w:p>
          <w:p w14:paraId="0B2623AE" w14:textId="77777777" w:rsidR="00C160D8" w:rsidRPr="00062E6C" w:rsidRDefault="00C160D8" w:rsidP="00C160D8">
            <w:pPr>
              <w:pStyle w:val="Prrafodelista"/>
              <w:spacing w:line="276" w:lineRule="auto"/>
              <w:ind w:left="360"/>
              <w:rPr>
                <w:rFonts w:eastAsia="Roboto" w:cs="Roboto"/>
                <w:sz w:val="20"/>
                <w:szCs w:val="20"/>
                <w:lang w:val="en-US"/>
              </w:rPr>
            </w:pPr>
          </w:p>
          <w:p w14:paraId="41B16B04" w14:textId="347ACDE1" w:rsidR="004B30D1" w:rsidRPr="00D7676F" w:rsidRDefault="004B30D1" w:rsidP="004B30D1">
            <w:pPr>
              <w:pStyle w:val="Prrafodelista"/>
              <w:spacing w:line="276" w:lineRule="auto"/>
              <w:ind w:left="360"/>
              <w:rPr>
                <w:sz w:val="20"/>
                <w:lang w:val="en-US"/>
              </w:rPr>
            </w:pPr>
            <w:r w:rsidRPr="00D7676F">
              <w:rPr>
                <w:sz w:val="20"/>
                <w:lang w:val="en-US"/>
              </w:rPr>
              <w:t xml:space="preserve">The results obtained for negative and positive impact related to credit are the following: </w:t>
            </w:r>
          </w:p>
          <w:p w14:paraId="4B4D7CF7" w14:textId="76BFE119" w:rsidR="004B30D1" w:rsidRPr="00062E6C" w:rsidRDefault="004B30D1" w:rsidP="00C160D8">
            <w:pPr>
              <w:pStyle w:val="Prrafodelista"/>
              <w:spacing w:line="276" w:lineRule="auto"/>
              <w:ind w:left="360"/>
              <w:rPr>
                <w:rFonts w:eastAsia="Roboto" w:cs="Roboto"/>
                <w:sz w:val="20"/>
                <w:szCs w:val="20"/>
                <w:lang w:val="en-US"/>
              </w:rPr>
            </w:pPr>
            <w:r w:rsidRPr="00824505">
              <w:rPr>
                <w:noProof/>
                <w:color w:val="4472C4" w:themeColor="accent1"/>
              </w:rPr>
              <w:lastRenderedPageBreak/>
              <w:drawing>
                <wp:anchor distT="0" distB="0" distL="114300" distR="114300" simplePos="0" relativeHeight="251658251" behindDoc="0" locked="0" layoutInCell="1" allowOverlap="1" wp14:anchorId="3A2B8653" wp14:editId="32CCFCF0">
                  <wp:simplePos x="0" y="0"/>
                  <wp:positionH relativeFrom="column">
                    <wp:posOffset>-3175</wp:posOffset>
                  </wp:positionH>
                  <wp:positionV relativeFrom="paragraph">
                    <wp:posOffset>172720</wp:posOffset>
                  </wp:positionV>
                  <wp:extent cx="5943600" cy="2783205"/>
                  <wp:effectExtent l="0" t="0" r="0" b="0"/>
                  <wp:wrapSquare wrapText="bothSides"/>
                  <wp:docPr id="21394467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46720"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2783205"/>
                          </a:xfrm>
                          <a:prstGeom prst="rect">
                            <a:avLst/>
                          </a:prstGeom>
                        </pic:spPr>
                      </pic:pic>
                    </a:graphicData>
                  </a:graphic>
                  <wp14:sizeRelH relativeFrom="page">
                    <wp14:pctWidth>0</wp14:pctWidth>
                  </wp14:sizeRelH>
                  <wp14:sizeRelV relativeFrom="page">
                    <wp14:pctHeight>0</wp14:pctHeight>
                  </wp14:sizeRelV>
                </wp:anchor>
              </w:drawing>
            </w:r>
          </w:p>
          <w:p w14:paraId="3F8EF8EE" w14:textId="77777777" w:rsidR="00C160D8" w:rsidRPr="00062E6C" w:rsidRDefault="00C160D8" w:rsidP="00C160D8">
            <w:pPr>
              <w:pStyle w:val="Prrafodelista"/>
              <w:spacing w:line="276" w:lineRule="auto"/>
              <w:ind w:left="360"/>
              <w:rPr>
                <w:rFonts w:eastAsia="Roboto" w:cs="Roboto"/>
                <w:sz w:val="20"/>
                <w:szCs w:val="20"/>
                <w:lang w:val="en-US"/>
              </w:rPr>
            </w:pPr>
          </w:p>
          <w:p w14:paraId="6AF08CA3" w14:textId="77777777" w:rsidR="00C160D8" w:rsidRPr="00062E6C" w:rsidRDefault="00C160D8" w:rsidP="00C160D8">
            <w:pPr>
              <w:pStyle w:val="Prrafodelista"/>
              <w:spacing w:line="276" w:lineRule="auto"/>
              <w:ind w:left="360"/>
              <w:rPr>
                <w:rFonts w:eastAsia="Roboto" w:cs="Roboto"/>
                <w:sz w:val="20"/>
                <w:szCs w:val="20"/>
                <w:lang w:val="en-US"/>
              </w:rPr>
            </w:pPr>
          </w:p>
          <w:p w14:paraId="295042AD" w14:textId="77777777" w:rsidR="00C160D8" w:rsidRPr="00062E6C" w:rsidRDefault="00C160D8" w:rsidP="00C160D8">
            <w:pPr>
              <w:pStyle w:val="Prrafodelista"/>
              <w:spacing w:line="276" w:lineRule="auto"/>
              <w:ind w:left="360"/>
              <w:rPr>
                <w:rFonts w:eastAsia="Roboto" w:cs="Roboto"/>
                <w:sz w:val="20"/>
                <w:szCs w:val="20"/>
                <w:lang w:val="en-US"/>
              </w:rPr>
            </w:pPr>
          </w:p>
          <w:p w14:paraId="071AAB43" w14:textId="77777777" w:rsidR="00C160D8" w:rsidRPr="00062E6C" w:rsidRDefault="00C160D8" w:rsidP="00C160D8">
            <w:pPr>
              <w:pStyle w:val="Prrafodelista"/>
              <w:spacing w:line="276" w:lineRule="auto"/>
              <w:ind w:left="360"/>
              <w:rPr>
                <w:rFonts w:eastAsia="Roboto" w:cs="Roboto"/>
                <w:sz w:val="20"/>
                <w:szCs w:val="20"/>
                <w:lang w:val="en-US"/>
              </w:rPr>
            </w:pPr>
          </w:p>
          <w:p w14:paraId="2528D699" w14:textId="77777777" w:rsidR="00C160D8" w:rsidRPr="00062E6C" w:rsidRDefault="00C160D8" w:rsidP="00C160D8">
            <w:pPr>
              <w:pStyle w:val="Prrafodelista"/>
              <w:spacing w:line="276" w:lineRule="auto"/>
              <w:ind w:left="360"/>
              <w:rPr>
                <w:rFonts w:eastAsia="Roboto" w:cs="Roboto"/>
                <w:sz w:val="20"/>
                <w:szCs w:val="20"/>
                <w:lang w:val="en-US"/>
              </w:rPr>
            </w:pPr>
          </w:p>
          <w:p w14:paraId="2ABD7A55" w14:textId="77777777" w:rsidR="00C160D8" w:rsidRPr="00062E6C" w:rsidRDefault="00C160D8" w:rsidP="00C160D8">
            <w:pPr>
              <w:pStyle w:val="Prrafodelista"/>
              <w:spacing w:line="276" w:lineRule="auto"/>
              <w:ind w:left="360"/>
              <w:rPr>
                <w:rFonts w:eastAsia="Roboto" w:cs="Roboto"/>
                <w:sz w:val="20"/>
                <w:szCs w:val="20"/>
                <w:lang w:val="en-US"/>
              </w:rPr>
            </w:pPr>
          </w:p>
          <w:p w14:paraId="420AE50C" w14:textId="77777777" w:rsidR="00C160D8" w:rsidRPr="00062E6C" w:rsidRDefault="00C160D8" w:rsidP="00C160D8">
            <w:pPr>
              <w:pStyle w:val="Prrafodelista"/>
              <w:spacing w:line="276" w:lineRule="auto"/>
              <w:ind w:left="360"/>
              <w:rPr>
                <w:rFonts w:eastAsia="Roboto" w:cs="Roboto"/>
                <w:sz w:val="20"/>
                <w:szCs w:val="20"/>
                <w:lang w:val="en-US"/>
              </w:rPr>
            </w:pPr>
          </w:p>
          <w:p w14:paraId="3701D2DA" w14:textId="77777777" w:rsidR="00C160D8" w:rsidRPr="00062E6C" w:rsidRDefault="00C160D8" w:rsidP="00C160D8">
            <w:pPr>
              <w:pStyle w:val="Prrafodelista"/>
              <w:spacing w:line="276" w:lineRule="auto"/>
              <w:ind w:left="360"/>
              <w:rPr>
                <w:rFonts w:eastAsia="Roboto" w:cs="Roboto"/>
                <w:sz w:val="20"/>
                <w:szCs w:val="20"/>
                <w:lang w:val="en-US"/>
              </w:rPr>
            </w:pPr>
          </w:p>
          <w:p w14:paraId="5C02D8B3" w14:textId="77777777" w:rsidR="00C160D8" w:rsidRPr="00062E6C" w:rsidRDefault="00C160D8" w:rsidP="00C160D8">
            <w:pPr>
              <w:pStyle w:val="Prrafodelista"/>
              <w:spacing w:line="276" w:lineRule="auto"/>
              <w:ind w:left="360"/>
              <w:rPr>
                <w:rFonts w:eastAsia="Roboto" w:cs="Roboto"/>
                <w:sz w:val="20"/>
                <w:szCs w:val="20"/>
                <w:lang w:val="en-US"/>
              </w:rPr>
            </w:pPr>
          </w:p>
          <w:p w14:paraId="74402D41" w14:textId="77777777" w:rsidR="00C160D8" w:rsidRPr="00062E6C" w:rsidRDefault="00C160D8" w:rsidP="00C160D8">
            <w:pPr>
              <w:pStyle w:val="Prrafodelista"/>
              <w:spacing w:line="276" w:lineRule="auto"/>
              <w:ind w:left="360"/>
              <w:rPr>
                <w:rFonts w:eastAsia="Roboto" w:cs="Roboto"/>
                <w:sz w:val="20"/>
                <w:szCs w:val="20"/>
                <w:lang w:val="en-US"/>
              </w:rPr>
            </w:pPr>
          </w:p>
          <w:p w14:paraId="5D151BD6" w14:textId="77777777" w:rsidR="00C160D8" w:rsidRPr="00062E6C" w:rsidRDefault="00C160D8" w:rsidP="00C160D8">
            <w:pPr>
              <w:pStyle w:val="Prrafodelista"/>
              <w:spacing w:line="276" w:lineRule="auto"/>
              <w:ind w:left="360"/>
              <w:rPr>
                <w:rFonts w:eastAsia="Roboto" w:cs="Roboto"/>
                <w:sz w:val="20"/>
                <w:szCs w:val="20"/>
                <w:lang w:val="en-US"/>
              </w:rPr>
            </w:pPr>
          </w:p>
          <w:p w14:paraId="0DD9B916" w14:textId="77777777" w:rsidR="00C160D8" w:rsidRPr="00062E6C" w:rsidRDefault="00C160D8" w:rsidP="00C160D8">
            <w:pPr>
              <w:pStyle w:val="Prrafodelista"/>
              <w:spacing w:line="276" w:lineRule="auto"/>
              <w:ind w:left="360"/>
              <w:rPr>
                <w:rFonts w:eastAsia="Roboto" w:cs="Roboto"/>
                <w:sz w:val="20"/>
                <w:szCs w:val="20"/>
                <w:lang w:val="en-US"/>
              </w:rPr>
            </w:pPr>
          </w:p>
          <w:p w14:paraId="749E3A62" w14:textId="77777777" w:rsidR="00C160D8" w:rsidRPr="00062E6C" w:rsidRDefault="00C160D8" w:rsidP="00C160D8">
            <w:pPr>
              <w:pStyle w:val="Prrafodelista"/>
              <w:spacing w:line="276" w:lineRule="auto"/>
              <w:ind w:left="360"/>
              <w:rPr>
                <w:rFonts w:eastAsia="Roboto" w:cs="Roboto"/>
                <w:sz w:val="20"/>
                <w:szCs w:val="20"/>
                <w:lang w:val="en-US"/>
              </w:rPr>
            </w:pPr>
          </w:p>
          <w:p w14:paraId="7532C70C" w14:textId="77777777" w:rsidR="00C160D8" w:rsidRPr="00062E6C" w:rsidRDefault="00C160D8" w:rsidP="00C160D8">
            <w:pPr>
              <w:pStyle w:val="Prrafodelista"/>
              <w:spacing w:line="276" w:lineRule="auto"/>
              <w:ind w:left="360"/>
              <w:rPr>
                <w:rFonts w:eastAsia="Roboto" w:cs="Roboto"/>
                <w:sz w:val="20"/>
                <w:szCs w:val="20"/>
                <w:lang w:val="en-US"/>
              </w:rPr>
            </w:pPr>
          </w:p>
          <w:p w14:paraId="28911939" w14:textId="77777777" w:rsidR="004B30D1" w:rsidRPr="00062E6C" w:rsidRDefault="004B30D1" w:rsidP="003C0D85">
            <w:pPr>
              <w:spacing w:line="276" w:lineRule="auto"/>
              <w:rPr>
                <w:rFonts w:eastAsia="Roboto" w:cs="Roboto"/>
                <w:szCs w:val="20"/>
                <w:lang w:val="en-US"/>
              </w:rPr>
            </w:pPr>
          </w:p>
          <w:p w14:paraId="3B580D1D" w14:textId="77777777" w:rsidR="004B30D1" w:rsidRPr="00062E6C" w:rsidRDefault="004B30D1" w:rsidP="003C0D85">
            <w:pPr>
              <w:spacing w:line="276" w:lineRule="auto"/>
              <w:rPr>
                <w:rFonts w:eastAsia="Roboto" w:cs="Roboto"/>
                <w:szCs w:val="20"/>
                <w:lang w:val="en-US"/>
              </w:rPr>
            </w:pPr>
          </w:p>
          <w:p w14:paraId="4B986700" w14:textId="77777777" w:rsidR="004B30D1" w:rsidRPr="00062E6C" w:rsidRDefault="004B30D1" w:rsidP="003C0D85">
            <w:pPr>
              <w:spacing w:line="276" w:lineRule="auto"/>
              <w:rPr>
                <w:rFonts w:eastAsia="Roboto" w:cs="Roboto"/>
                <w:szCs w:val="20"/>
                <w:lang w:val="en-US"/>
              </w:rPr>
            </w:pPr>
          </w:p>
          <w:p w14:paraId="13A4B2DE" w14:textId="77777777" w:rsidR="004B30D1" w:rsidRPr="00D7676F" w:rsidRDefault="004B30D1" w:rsidP="00D7676F">
            <w:pPr>
              <w:pStyle w:val="Prrafodelista"/>
              <w:spacing w:line="276" w:lineRule="auto"/>
              <w:ind w:left="32"/>
              <w:rPr>
                <w:sz w:val="20"/>
                <w:lang w:val="en-US"/>
              </w:rPr>
            </w:pPr>
            <w:r w:rsidRPr="00D7676F">
              <w:rPr>
                <w:sz w:val="20"/>
                <w:lang w:val="en-US"/>
              </w:rPr>
              <w:t xml:space="preserve">The results obtained for negative and positive impact related to savings are the following: </w:t>
            </w:r>
          </w:p>
          <w:p w14:paraId="19B9A1E9" w14:textId="44E8A8F1" w:rsidR="00C160D8" w:rsidRPr="00062E6C" w:rsidRDefault="000321BA" w:rsidP="00C160D8">
            <w:pPr>
              <w:pStyle w:val="Prrafodelista"/>
              <w:spacing w:line="276" w:lineRule="auto"/>
              <w:ind w:left="360"/>
              <w:rPr>
                <w:rFonts w:eastAsia="Roboto" w:cs="Roboto"/>
                <w:sz w:val="20"/>
                <w:szCs w:val="20"/>
                <w:lang w:val="en-US"/>
              </w:rPr>
            </w:pPr>
            <w:r w:rsidRPr="00C160D8">
              <w:rPr>
                <w:rFonts w:eastAsia="Roboto" w:cs="Roboto"/>
                <w:noProof/>
                <w:sz w:val="20"/>
                <w:szCs w:val="20"/>
                <w:lang w:val="en-US"/>
              </w:rPr>
              <w:drawing>
                <wp:anchor distT="0" distB="0" distL="114300" distR="114300" simplePos="0" relativeHeight="251658250" behindDoc="0" locked="0" layoutInCell="1" allowOverlap="1" wp14:anchorId="4850ECE0" wp14:editId="4ABC3491">
                  <wp:simplePos x="0" y="0"/>
                  <wp:positionH relativeFrom="column">
                    <wp:posOffset>109220</wp:posOffset>
                  </wp:positionH>
                  <wp:positionV relativeFrom="paragraph">
                    <wp:posOffset>231140</wp:posOffset>
                  </wp:positionV>
                  <wp:extent cx="6297930" cy="2975610"/>
                  <wp:effectExtent l="0" t="0" r="7620" b="0"/>
                  <wp:wrapSquare wrapText="bothSides"/>
                  <wp:docPr id="2954186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18655" name=""/>
                          <pic:cNvPicPr/>
                        </pic:nvPicPr>
                        <pic:blipFill>
                          <a:blip r:embed="rId21">
                            <a:extLst>
                              <a:ext uri="{28A0092B-C50C-407E-A947-70E740481C1C}">
                                <a14:useLocalDpi xmlns:a14="http://schemas.microsoft.com/office/drawing/2010/main" val="0"/>
                              </a:ext>
                            </a:extLst>
                          </a:blip>
                          <a:stretch>
                            <a:fillRect/>
                          </a:stretch>
                        </pic:blipFill>
                        <pic:spPr>
                          <a:xfrm>
                            <a:off x="0" y="0"/>
                            <a:ext cx="6297930" cy="2975610"/>
                          </a:xfrm>
                          <a:prstGeom prst="rect">
                            <a:avLst/>
                          </a:prstGeom>
                        </pic:spPr>
                      </pic:pic>
                    </a:graphicData>
                  </a:graphic>
                  <wp14:sizeRelH relativeFrom="page">
                    <wp14:pctWidth>0</wp14:pctWidth>
                  </wp14:sizeRelH>
                  <wp14:sizeRelV relativeFrom="page">
                    <wp14:pctHeight>0</wp14:pctHeight>
                  </wp14:sizeRelV>
                </wp:anchor>
              </w:drawing>
            </w:r>
          </w:p>
          <w:p w14:paraId="01852C95" w14:textId="2FC21D3E" w:rsidR="00C160D8" w:rsidRPr="00062E6C" w:rsidRDefault="00C160D8" w:rsidP="00C160D8">
            <w:pPr>
              <w:pStyle w:val="Prrafodelista"/>
              <w:spacing w:line="276" w:lineRule="auto"/>
              <w:ind w:left="360"/>
              <w:rPr>
                <w:rFonts w:eastAsia="Roboto" w:cs="Roboto"/>
                <w:sz w:val="20"/>
                <w:szCs w:val="20"/>
                <w:lang w:val="en-US"/>
              </w:rPr>
            </w:pPr>
          </w:p>
          <w:p w14:paraId="0BE0AD7B" w14:textId="77777777" w:rsidR="00C160D8" w:rsidRPr="00062E6C" w:rsidRDefault="00C160D8" w:rsidP="00C160D8">
            <w:pPr>
              <w:pStyle w:val="Prrafodelista"/>
              <w:spacing w:line="276" w:lineRule="auto"/>
              <w:ind w:left="360"/>
              <w:rPr>
                <w:rFonts w:eastAsia="Roboto" w:cs="Roboto"/>
                <w:sz w:val="20"/>
                <w:szCs w:val="20"/>
                <w:lang w:val="en-US"/>
              </w:rPr>
            </w:pPr>
          </w:p>
          <w:p w14:paraId="7CD331C7" w14:textId="77777777" w:rsidR="004B30D1" w:rsidRPr="00D7676F" w:rsidRDefault="004B30D1" w:rsidP="00D7676F">
            <w:pPr>
              <w:pStyle w:val="Prrafodelista"/>
              <w:spacing w:line="276" w:lineRule="auto"/>
              <w:ind w:left="32"/>
              <w:rPr>
                <w:sz w:val="20"/>
                <w:lang w:val="en-US"/>
              </w:rPr>
            </w:pPr>
            <w:r w:rsidRPr="00D7676F">
              <w:rPr>
                <w:sz w:val="20"/>
                <w:lang w:val="en-US"/>
              </w:rPr>
              <w:t xml:space="preserve">In addition, we include age and gender information, obtaining the following results: </w:t>
            </w:r>
          </w:p>
          <w:p w14:paraId="6E761B09" w14:textId="77777777" w:rsidR="00C160D8" w:rsidRPr="00062E6C" w:rsidRDefault="00C160D8" w:rsidP="00C160D8">
            <w:pPr>
              <w:pStyle w:val="Prrafodelista"/>
              <w:spacing w:line="276" w:lineRule="auto"/>
              <w:ind w:left="360"/>
              <w:rPr>
                <w:rFonts w:eastAsia="Roboto" w:cs="Roboto"/>
                <w:sz w:val="20"/>
                <w:szCs w:val="20"/>
                <w:lang w:val="en-US"/>
              </w:rPr>
            </w:pPr>
          </w:p>
          <w:p w14:paraId="43F80F85" w14:textId="77777777" w:rsidR="00C160D8" w:rsidRPr="00C160D8" w:rsidRDefault="00C160D8" w:rsidP="00C160D8">
            <w:pPr>
              <w:pStyle w:val="Prrafodelista"/>
              <w:spacing w:line="276" w:lineRule="auto"/>
              <w:ind w:left="360"/>
              <w:rPr>
                <w:rFonts w:eastAsia="Roboto" w:cs="Roboto"/>
                <w:sz w:val="20"/>
                <w:szCs w:val="20"/>
                <w:lang w:val="en-US"/>
              </w:rPr>
            </w:pPr>
            <w:r w:rsidRPr="00C160D8">
              <w:rPr>
                <w:rFonts w:eastAsia="Roboto" w:cs="Roboto"/>
                <w:noProof/>
                <w:sz w:val="20"/>
                <w:szCs w:val="20"/>
                <w:lang w:val="en-US"/>
              </w:rPr>
              <w:lastRenderedPageBreak/>
              <w:drawing>
                <wp:inline distT="0" distB="0" distL="0" distR="0" wp14:anchorId="780F40DB" wp14:editId="7C38174D">
                  <wp:extent cx="5943600" cy="1793240"/>
                  <wp:effectExtent l="0" t="0" r="0" b="0"/>
                  <wp:docPr id="14711629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62924" name=""/>
                          <pic:cNvPicPr/>
                        </pic:nvPicPr>
                        <pic:blipFill>
                          <a:blip r:embed="rId22"/>
                          <a:stretch>
                            <a:fillRect/>
                          </a:stretch>
                        </pic:blipFill>
                        <pic:spPr>
                          <a:xfrm>
                            <a:off x="0" y="0"/>
                            <a:ext cx="5943600" cy="1793240"/>
                          </a:xfrm>
                          <a:prstGeom prst="rect">
                            <a:avLst/>
                          </a:prstGeom>
                        </pic:spPr>
                      </pic:pic>
                    </a:graphicData>
                  </a:graphic>
                </wp:inline>
              </w:drawing>
            </w:r>
          </w:p>
          <w:p w14:paraId="1E7846D9" w14:textId="77777777" w:rsidR="00C160D8" w:rsidRPr="00C160D8" w:rsidRDefault="00C160D8" w:rsidP="00C160D8">
            <w:pPr>
              <w:spacing w:line="276" w:lineRule="auto"/>
              <w:rPr>
                <w:rFonts w:eastAsia="Roboto" w:cs="Roboto"/>
                <w:szCs w:val="20"/>
                <w:lang w:val="en-US"/>
              </w:rPr>
            </w:pPr>
          </w:p>
          <w:p w14:paraId="3BE07270" w14:textId="08805C56" w:rsidR="004B30D1" w:rsidRDefault="004B30D1" w:rsidP="00D7676F">
            <w:pPr>
              <w:pStyle w:val="Prrafodelista"/>
              <w:spacing w:line="276" w:lineRule="auto"/>
              <w:ind w:left="32"/>
              <w:rPr>
                <w:sz w:val="20"/>
                <w:lang w:val="en-US"/>
              </w:rPr>
            </w:pPr>
            <w:r w:rsidRPr="00D7676F">
              <w:rPr>
                <w:sz w:val="20"/>
                <w:lang w:val="en-US"/>
              </w:rPr>
              <w:t xml:space="preserve">As a result, it can be observed that in credit we have a positive impact in “Availability, accessibility, affordability, quality of resources &amp; services” and in “Socio Economic Convergence”. Moreover, Produbanco has given more credit to people between 30-60 years old and male. </w:t>
            </w:r>
          </w:p>
          <w:p w14:paraId="38284ABB" w14:textId="77777777" w:rsidR="00D7676F" w:rsidRPr="00D7676F" w:rsidRDefault="00D7676F" w:rsidP="00D7676F">
            <w:pPr>
              <w:pStyle w:val="Prrafodelista"/>
              <w:spacing w:line="276" w:lineRule="auto"/>
              <w:ind w:left="32"/>
              <w:rPr>
                <w:sz w:val="20"/>
                <w:lang w:val="en-US"/>
              </w:rPr>
            </w:pPr>
          </w:p>
          <w:p w14:paraId="2C9319D4" w14:textId="77777777" w:rsidR="004B30D1" w:rsidRPr="00D7676F" w:rsidRDefault="004B30D1" w:rsidP="00D7676F">
            <w:pPr>
              <w:pStyle w:val="Prrafodelista"/>
              <w:spacing w:line="276" w:lineRule="auto"/>
              <w:ind w:left="32"/>
              <w:rPr>
                <w:sz w:val="20"/>
                <w:lang w:val="en-US"/>
              </w:rPr>
            </w:pPr>
            <w:r w:rsidRPr="00D7676F">
              <w:rPr>
                <w:sz w:val="20"/>
                <w:lang w:val="en-US"/>
              </w:rPr>
              <w:t xml:space="preserve">In terms of current accounts and savings, we have a positive impact in the same impact area as credit. Opposite to credit, Produbanco has more female clients with these types of products. </w:t>
            </w:r>
          </w:p>
          <w:p w14:paraId="2252A1CD" w14:textId="77777777" w:rsidR="004B30D1" w:rsidRPr="00D7676F" w:rsidRDefault="004B30D1" w:rsidP="00D7676F">
            <w:pPr>
              <w:pStyle w:val="Prrafodelista"/>
              <w:spacing w:line="276" w:lineRule="auto"/>
              <w:ind w:left="32"/>
              <w:rPr>
                <w:sz w:val="20"/>
                <w:lang w:val="en-US"/>
              </w:rPr>
            </w:pPr>
          </w:p>
          <w:p w14:paraId="5715E966" w14:textId="77777777" w:rsidR="004B30D1" w:rsidRPr="00D7676F" w:rsidRDefault="004B30D1" w:rsidP="00D7676F">
            <w:pPr>
              <w:pStyle w:val="Prrafodelista"/>
              <w:spacing w:line="276" w:lineRule="auto"/>
              <w:ind w:left="32"/>
              <w:rPr>
                <w:sz w:val="20"/>
                <w:lang w:val="en-US"/>
              </w:rPr>
            </w:pPr>
            <w:r w:rsidRPr="00D7676F">
              <w:rPr>
                <w:sz w:val="20"/>
                <w:lang w:val="en-US"/>
              </w:rPr>
              <w:t>In relation to the results for investment banking, which is associated to corporate/business banking, the data used for Corporate and SMEs for 2023 impact analysis is the following:</w:t>
            </w:r>
          </w:p>
          <w:p w14:paraId="0E1B477B" w14:textId="77777777" w:rsidR="004B30D1" w:rsidRDefault="004B30D1" w:rsidP="00D7676F">
            <w:pPr>
              <w:spacing w:line="276" w:lineRule="auto"/>
              <w:jc w:val="center"/>
              <w:rPr>
                <w:rFonts w:eastAsia="Roboto" w:cs="Roboto"/>
                <w:color w:val="4472C4" w:themeColor="accent1"/>
                <w:szCs w:val="20"/>
                <w:lang w:val="en-CA"/>
              </w:rPr>
            </w:pPr>
          </w:p>
          <w:tbl>
            <w:tblPr>
              <w:tblW w:w="8946" w:type="dxa"/>
              <w:jc w:val="center"/>
              <w:tblCellMar>
                <w:left w:w="70" w:type="dxa"/>
                <w:right w:w="70" w:type="dxa"/>
              </w:tblCellMar>
              <w:tblLook w:val="04A0" w:firstRow="1" w:lastRow="0" w:firstColumn="1" w:lastColumn="0" w:noHBand="0" w:noVBand="1"/>
            </w:tblPr>
            <w:tblGrid>
              <w:gridCol w:w="6800"/>
              <w:gridCol w:w="676"/>
              <w:gridCol w:w="676"/>
              <w:gridCol w:w="794"/>
            </w:tblGrid>
            <w:tr w:rsidR="004B30D1" w:rsidRPr="00CF7014" w14:paraId="6C042ADD" w14:textId="77777777" w:rsidTr="00BF6078">
              <w:trPr>
                <w:trHeight w:val="600"/>
                <w:jc w:val="center"/>
              </w:trPr>
              <w:tc>
                <w:tcPr>
                  <w:tcW w:w="6800" w:type="dxa"/>
                  <w:tcBorders>
                    <w:top w:val="single" w:sz="4" w:space="0" w:color="auto"/>
                    <w:left w:val="single" w:sz="4" w:space="0" w:color="auto"/>
                    <w:bottom w:val="single" w:sz="4" w:space="0" w:color="auto"/>
                    <w:right w:val="single" w:sz="4" w:space="0" w:color="auto"/>
                  </w:tcBorders>
                  <w:noWrap/>
                  <w:vAlign w:val="center"/>
                  <w:hideMark/>
                </w:tcPr>
                <w:p w14:paraId="4791E79D" w14:textId="77777777" w:rsidR="004B30D1" w:rsidRPr="002D134B" w:rsidRDefault="004B30D1" w:rsidP="00D7676F">
                  <w:pPr>
                    <w:spacing w:after="0" w:line="240" w:lineRule="auto"/>
                    <w:jc w:val="center"/>
                    <w:rPr>
                      <w:rFonts w:eastAsiaTheme="minorHAnsi"/>
                      <w:sz w:val="16"/>
                      <w:szCs w:val="16"/>
                      <w:lang w:val="en-US" w:eastAsia="en-US"/>
                    </w:rPr>
                  </w:pPr>
                  <w:r w:rsidRPr="002D134B">
                    <w:rPr>
                      <w:rFonts w:eastAsiaTheme="minorHAnsi"/>
                      <w:sz w:val="16"/>
                      <w:szCs w:val="16"/>
                      <w:lang w:val="en-US" w:eastAsia="en-US"/>
                    </w:rPr>
                    <w:t>Activity</w:t>
                  </w:r>
                </w:p>
              </w:tc>
              <w:tc>
                <w:tcPr>
                  <w:tcW w:w="676" w:type="dxa"/>
                  <w:tcBorders>
                    <w:top w:val="single" w:sz="4" w:space="0" w:color="auto"/>
                    <w:left w:val="nil"/>
                    <w:bottom w:val="single" w:sz="4" w:space="0" w:color="auto"/>
                    <w:right w:val="single" w:sz="4" w:space="0" w:color="auto"/>
                  </w:tcBorders>
                  <w:vAlign w:val="bottom"/>
                  <w:hideMark/>
                </w:tcPr>
                <w:p w14:paraId="436F5923" w14:textId="77777777" w:rsidR="004B30D1" w:rsidRPr="002D134B" w:rsidRDefault="004B30D1" w:rsidP="00D7676F">
                  <w:pPr>
                    <w:spacing w:after="0" w:line="240" w:lineRule="auto"/>
                    <w:jc w:val="center"/>
                    <w:rPr>
                      <w:rFonts w:eastAsiaTheme="minorHAnsi"/>
                      <w:sz w:val="16"/>
                      <w:szCs w:val="16"/>
                      <w:lang w:val="en-US" w:eastAsia="en-US"/>
                    </w:rPr>
                  </w:pPr>
                  <w:r w:rsidRPr="002D134B">
                    <w:rPr>
                      <w:rFonts w:eastAsiaTheme="minorHAnsi"/>
                      <w:sz w:val="16"/>
                      <w:szCs w:val="16"/>
                      <w:lang w:val="en-US" w:eastAsia="en-US"/>
                    </w:rPr>
                    <w:t>Corporate Participation</w:t>
                  </w:r>
                </w:p>
              </w:tc>
              <w:tc>
                <w:tcPr>
                  <w:tcW w:w="676" w:type="dxa"/>
                  <w:tcBorders>
                    <w:top w:val="single" w:sz="4" w:space="0" w:color="auto"/>
                    <w:left w:val="nil"/>
                    <w:bottom w:val="single" w:sz="4" w:space="0" w:color="auto"/>
                    <w:right w:val="single" w:sz="4" w:space="0" w:color="auto"/>
                  </w:tcBorders>
                  <w:vAlign w:val="bottom"/>
                  <w:hideMark/>
                </w:tcPr>
                <w:p w14:paraId="21BB6B29" w14:textId="77777777" w:rsidR="004B30D1" w:rsidRPr="002D134B" w:rsidRDefault="004B30D1" w:rsidP="00D7676F">
                  <w:pPr>
                    <w:spacing w:after="0" w:line="240" w:lineRule="auto"/>
                    <w:jc w:val="center"/>
                    <w:rPr>
                      <w:rFonts w:eastAsiaTheme="minorHAnsi"/>
                      <w:sz w:val="16"/>
                      <w:szCs w:val="16"/>
                      <w:lang w:val="en-US" w:eastAsia="en-US"/>
                    </w:rPr>
                  </w:pPr>
                  <w:r w:rsidRPr="002D134B">
                    <w:rPr>
                      <w:rFonts w:eastAsiaTheme="minorHAnsi"/>
                      <w:sz w:val="16"/>
                      <w:szCs w:val="16"/>
                      <w:lang w:val="en-US" w:eastAsia="en-US"/>
                    </w:rPr>
                    <w:t>SMEs Participation</w:t>
                  </w:r>
                </w:p>
              </w:tc>
              <w:tc>
                <w:tcPr>
                  <w:tcW w:w="794" w:type="dxa"/>
                  <w:tcBorders>
                    <w:top w:val="single" w:sz="4" w:space="0" w:color="auto"/>
                    <w:left w:val="nil"/>
                    <w:bottom w:val="single" w:sz="4" w:space="0" w:color="auto"/>
                    <w:right w:val="single" w:sz="4" w:space="0" w:color="auto"/>
                  </w:tcBorders>
                  <w:vAlign w:val="bottom"/>
                  <w:hideMark/>
                </w:tcPr>
                <w:p w14:paraId="2E0AB666" w14:textId="77777777" w:rsidR="004B30D1" w:rsidRPr="002D134B" w:rsidRDefault="004B30D1" w:rsidP="00D7676F">
                  <w:pPr>
                    <w:spacing w:after="0" w:line="240" w:lineRule="auto"/>
                    <w:jc w:val="center"/>
                    <w:rPr>
                      <w:rFonts w:eastAsiaTheme="minorHAnsi"/>
                      <w:sz w:val="16"/>
                      <w:szCs w:val="16"/>
                      <w:lang w:val="en-US" w:eastAsia="en-US"/>
                    </w:rPr>
                  </w:pPr>
                  <w:r w:rsidRPr="002D134B">
                    <w:rPr>
                      <w:rFonts w:eastAsiaTheme="minorHAnsi"/>
                      <w:sz w:val="16"/>
                      <w:szCs w:val="16"/>
                      <w:lang w:val="en-US" w:eastAsia="en-US"/>
                    </w:rPr>
                    <w:t>Total Participation</w:t>
                  </w:r>
                </w:p>
              </w:tc>
            </w:tr>
            <w:tr w:rsidR="004B30D1" w:rsidRPr="00CF7014" w14:paraId="066FC869"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76ED48E2"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01 Crop and animal production, hunting and related service activities</w:t>
                  </w:r>
                </w:p>
              </w:tc>
              <w:tc>
                <w:tcPr>
                  <w:tcW w:w="676" w:type="dxa"/>
                  <w:tcBorders>
                    <w:top w:val="nil"/>
                    <w:left w:val="nil"/>
                    <w:bottom w:val="single" w:sz="4" w:space="0" w:color="auto"/>
                    <w:right w:val="single" w:sz="4" w:space="0" w:color="auto"/>
                  </w:tcBorders>
                  <w:noWrap/>
                  <w:vAlign w:val="bottom"/>
                  <w:hideMark/>
                </w:tcPr>
                <w:p w14:paraId="0811F5D3"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0.78%</w:t>
                  </w:r>
                </w:p>
              </w:tc>
              <w:tc>
                <w:tcPr>
                  <w:tcW w:w="676" w:type="dxa"/>
                  <w:tcBorders>
                    <w:top w:val="nil"/>
                    <w:left w:val="nil"/>
                    <w:bottom w:val="single" w:sz="4" w:space="0" w:color="auto"/>
                    <w:right w:val="single" w:sz="4" w:space="0" w:color="auto"/>
                  </w:tcBorders>
                  <w:noWrap/>
                  <w:vAlign w:val="bottom"/>
                  <w:hideMark/>
                </w:tcPr>
                <w:p w14:paraId="34104C89"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1.14%</w:t>
                  </w:r>
                </w:p>
              </w:tc>
              <w:tc>
                <w:tcPr>
                  <w:tcW w:w="794" w:type="dxa"/>
                  <w:tcBorders>
                    <w:top w:val="nil"/>
                    <w:left w:val="nil"/>
                    <w:bottom w:val="single" w:sz="4" w:space="0" w:color="auto"/>
                    <w:right w:val="single" w:sz="4" w:space="0" w:color="auto"/>
                  </w:tcBorders>
                  <w:noWrap/>
                  <w:vAlign w:val="bottom"/>
                  <w:hideMark/>
                </w:tcPr>
                <w:p w14:paraId="7054F60A"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1.92%</w:t>
                  </w:r>
                </w:p>
              </w:tc>
            </w:tr>
            <w:tr w:rsidR="004B30D1" w:rsidRPr="00CF7014" w14:paraId="3BAE7432"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0968117B"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0119 Growing of other non-perennial crops</w:t>
                  </w:r>
                </w:p>
              </w:tc>
              <w:tc>
                <w:tcPr>
                  <w:tcW w:w="676" w:type="dxa"/>
                  <w:tcBorders>
                    <w:top w:val="nil"/>
                    <w:left w:val="nil"/>
                    <w:bottom w:val="single" w:sz="4" w:space="0" w:color="auto"/>
                    <w:right w:val="single" w:sz="4" w:space="0" w:color="auto"/>
                  </w:tcBorders>
                  <w:noWrap/>
                  <w:vAlign w:val="bottom"/>
                  <w:hideMark/>
                </w:tcPr>
                <w:p w14:paraId="78734B09"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0.48%</w:t>
                  </w:r>
                </w:p>
              </w:tc>
              <w:tc>
                <w:tcPr>
                  <w:tcW w:w="676" w:type="dxa"/>
                  <w:tcBorders>
                    <w:top w:val="nil"/>
                    <w:left w:val="nil"/>
                    <w:bottom w:val="single" w:sz="4" w:space="0" w:color="auto"/>
                    <w:right w:val="single" w:sz="4" w:space="0" w:color="auto"/>
                  </w:tcBorders>
                  <w:noWrap/>
                  <w:vAlign w:val="bottom"/>
                  <w:hideMark/>
                </w:tcPr>
                <w:p w14:paraId="7A1290AD"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0.86%</w:t>
                  </w:r>
                </w:p>
              </w:tc>
              <w:tc>
                <w:tcPr>
                  <w:tcW w:w="794" w:type="dxa"/>
                  <w:tcBorders>
                    <w:top w:val="nil"/>
                    <w:left w:val="nil"/>
                    <w:bottom w:val="single" w:sz="4" w:space="0" w:color="auto"/>
                    <w:right w:val="single" w:sz="4" w:space="0" w:color="auto"/>
                  </w:tcBorders>
                  <w:noWrap/>
                  <w:vAlign w:val="bottom"/>
                  <w:hideMark/>
                </w:tcPr>
                <w:p w14:paraId="35453928"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1.34%</w:t>
                  </w:r>
                </w:p>
              </w:tc>
            </w:tr>
            <w:tr w:rsidR="004B30D1" w:rsidRPr="00CF7014" w14:paraId="7D20C963"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2EAC72A3"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0122 Growing of tropical and subtropical fruits</w:t>
                  </w:r>
                </w:p>
              </w:tc>
              <w:tc>
                <w:tcPr>
                  <w:tcW w:w="676" w:type="dxa"/>
                  <w:tcBorders>
                    <w:top w:val="nil"/>
                    <w:left w:val="nil"/>
                    <w:bottom w:val="single" w:sz="4" w:space="0" w:color="auto"/>
                    <w:right w:val="single" w:sz="4" w:space="0" w:color="auto"/>
                  </w:tcBorders>
                  <w:noWrap/>
                  <w:vAlign w:val="bottom"/>
                  <w:hideMark/>
                </w:tcPr>
                <w:p w14:paraId="28B6B434"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0.11%</w:t>
                  </w:r>
                </w:p>
              </w:tc>
              <w:tc>
                <w:tcPr>
                  <w:tcW w:w="676" w:type="dxa"/>
                  <w:tcBorders>
                    <w:top w:val="nil"/>
                    <w:left w:val="nil"/>
                    <w:bottom w:val="single" w:sz="4" w:space="0" w:color="auto"/>
                    <w:right w:val="single" w:sz="4" w:space="0" w:color="auto"/>
                  </w:tcBorders>
                  <w:noWrap/>
                  <w:vAlign w:val="bottom"/>
                  <w:hideMark/>
                </w:tcPr>
                <w:p w14:paraId="042BF254"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0.92%</w:t>
                  </w:r>
                </w:p>
              </w:tc>
              <w:tc>
                <w:tcPr>
                  <w:tcW w:w="794" w:type="dxa"/>
                  <w:tcBorders>
                    <w:top w:val="nil"/>
                    <w:left w:val="nil"/>
                    <w:bottom w:val="single" w:sz="4" w:space="0" w:color="auto"/>
                    <w:right w:val="single" w:sz="4" w:space="0" w:color="auto"/>
                  </w:tcBorders>
                  <w:noWrap/>
                  <w:vAlign w:val="bottom"/>
                  <w:hideMark/>
                </w:tcPr>
                <w:p w14:paraId="24FC4647"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1.03%</w:t>
                  </w:r>
                </w:p>
              </w:tc>
            </w:tr>
            <w:tr w:rsidR="004B30D1" w:rsidRPr="00CF7014" w14:paraId="5F053BC6"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6DDAD29F"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0126 Growing of oleaginous fruits</w:t>
                  </w:r>
                </w:p>
              </w:tc>
              <w:tc>
                <w:tcPr>
                  <w:tcW w:w="676" w:type="dxa"/>
                  <w:tcBorders>
                    <w:top w:val="nil"/>
                    <w:left w:val="nil"/>
                    <w:bottom w:val="single" w:sz="4" w:space="0" w:color="auto"/>
                    <w:right w:val="single" w:sz="4" w:space="0" w:color="auto"/>
                  </w:tcBorders>
                  <w:noWrap/>
                  <w:vAlign w:val="bottom"/>
                  <w:hideMark/>
                </w:tcPr>
                <w:p w14:paraId="7ECF211C"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0.71%</w:t>
                  </w:r>
                </w:p>
              </w:tc>
              <w:tc>
                <w:tcPr>
                  <w:tcW w:w="676" w:type="dxa"/>
                  <w:tcBorders>
                    <w:top w:val="nil"/>
                    <w:left w:val="nil"/>
                    <w:bottom w:val="single" w:sz="4" w:space="0" w:color="auto"/>
                    <w:right w:val="single" w:sz="4" w:space="0" w:color="auto"/>
                  </w:tcBorders>
                  <w:noWrap/>
                  <w:vAlign w:val="bottom"/>
                  <w:hideMark/>
                </w:tcPr>
                <w:p w14:paraId="6B36190B"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0.14%</w:t>
                  </w:r>
                </w:p>
              </w:tc>
              <w:tc>
                <w:tcPr>
                  <w:tcW w:w="794" w:type="dxa"/>
                  <w:tcBorders>
                    <w:top w:val="nil"/>
                    <w:left w:val="nil"/>
                    <w:bottom w:val="single" w:sz="4" w:space="0" w:color="auto"/>
                    <w:right w:val="single" w:sz="4" w:space="0" w:color="auto"/>
                  </w:tcBorders>
                  <w:noWrap/>
                  <w:vAlign w:val="bottom"/>
                  <w:hideMark/>
                </w:tcPr>
                <w:p w14:paraId="156BAE2A"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0.85%</w:t>
                  </w:r>
                </w:p>
              </w:tc>
            </w:tr>
            <w:tr w:rsidR="004B30D1" w:rsidRPr="00CF7014" w14:paraId="513C6842"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66D315CF"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02 Forestry and logging</w:t>
                  </w:r>
                </w:p>
              </w:tc>
              <w:tc>
                <w:tcPr>
                  <w:tcW w:w="676" w:type="dxa"/>
                  <w:tcBorders>
                    <w:top w:val="nil"/>
                    <w:left w:val="nil"/>
                    <w:bottom w:val="single" w:sz="4" w:space="0" w:color="auto"/>
                    <w:right w:val="single" w:sz="4" w:space="0" w:color="auto"/>
                  </w:tcBorders>
                  <w:noWrap/>
                  <w:vAlign w:val="bottom"/>
                  <w:hideMark/>
                </w:tcPr>
                <w:p w14:paraId="4AF8A235"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0.45%</w:t>
                  </w:r>
                </w:p>
              </w:tc>
              <w:tc>
                <w:tcPr>
                  <w:tcW w:w="676" w:type="dxa"/>
                  <w:tcBorders>
                    <w:top w:val="nil"/>
                    <w:left w:val="nil"/>
                    <w:bottom w:val="single" w:sz="4" w:space="0" w:color="auto"/>
                    <w:right w:val="single" w:sz="4" w:space="0" w:color="auto"/>
                  </w:tcBorders>
                  <w:noWrap/>
                  <w:vAlign w:val="bottom"/>
                  <w:hideMark/>
                </w:tcPr>
                <w:p w14:paraId="3F739655"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0.09%</w:t>
                  </w:r>
                </w:p>
              </w:tc>
              <w:tc>
                <w:tcPr>
                  <w:tcW w:w="794" w:type="dxa"/>
                  <w:tcBorders>
                    <w:top w:val="nil"/>
                    <w:left w:val="nil"/>
                    <w:bottom w:val="single" w:sz="4" w:space="0" w:color="auto"/>
                    <w:right w:val="single" w:sz="4" w:space="0" w:color="auto"/>
                  </w:tcBorders>
                  <w:noWrap/>
                  <w:vAlign w:val="bottom"/>
                  <w:hideMark/>
                </w:tcPr>
                <w:p w14:paraId="505B14DE"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0.54%</w:t>
                  </w:r>
                </w:p>
              </w:tc>
            </w:tr>
            <w:tr w:rsidR="004B30D1" w:rsidRPr="00CF7014" w14:paraId="5F4F0E86"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15787D20"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031 Fishing</w:t>
                  </w:r>
                </w:p>
              </w:tc>
              <w:tc>
                <w:tcPr>
                  <w:tcW w:w="676" w:type="dxa"/>
                  <w:tcBorders>
                    <w:top w:val="nil"/>
                    <w:left w:val="nil"/>
                    <w:bottom w:val="single" w:sz="4" w:space="0" w:color="auto"/>
                    <w:right w:val="single" w:sz="4" w:space="0" w:color="auto"/>
                  </w:tcBorders>
                  <w:noWrap/>
                  <w:vAlign w:val="bottom"/>
                  <w:hideMark/>
                </w:tcPr>
                <w:p w14:paraId="4A650399"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0.33%</w:t>
                  </w:r>
                </w:p>
              </w:tc>
              <w:tc>
                <w:tcPr>
                  <w:tcW w:w="676" w:type="dxa"/>
                  <w:tcBorders>
                    <w:top w:val="nil"/>
                    <w:left w:val="nil"/>
                    <w:bottom w:val="single" w:sz="4" w:space="0" w:color="auto"/>
                    <w:right w:val="single" w:sz="4" w:space="0" w:color="auto"/>
                  </w:tcBorders>
                  <w:noWrap/>
                  <w:vAlign w:val="bottom"/>
                  <w:hideMark/>
                </w:tcPr>
                <w:p w14:paraId="2047EFA8"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0.04%</w:t>
                  </w:r>
                </w:p>
              </w:tc>
              <w:tc>
                <w:tcPr>
                  <w:tcW w:w="794" w:type="dxa"/>
                  <w:tcBorders>
                    <w:top w:val="nil"/>
                    <w:left w:val="nil"/>
                    <w:bottom w:val="single" w:sz="4" w:space="0" w:color="auto"/>
                    <w:right w:val="single" w:sz="4" w:space="0" w:color="auto"/>
                  </w:tcBorders>
                  <w:noWrap/>
                  <w:vAlign w:val="bottom"/>
                  <w:hideMark/>
                </w:tcPr>
                <w:p w14:paraId="02C1C92A"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0.37%</w:t>
                  </w:r>
                </w:p>
              </w:tc>
            </w:tr>
            <w:tr w:rsidR="004B30D1" w:rsidRPr="00CF7014" w14:paraId="14152AB4"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76ED0258"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032 Aquaculture</w:t>
                  </w:r>
                </w:p>
              </w:tc>
              <w:tc>
                <w:tcPr>
                  <w:tcW w:w="676" w:type="dxa"/>
                  <w:tcBorders>
                    <w:top w:val="nil"/>
                    <w:left w:val="nil"/>
                    <w:bottom w:val="single" w:sz="4" w:space="0" w:color="auto"/>
                    <w:right w:val="single" w:sz="4" w:space="0" w:color="auto"/>
                  </w:tcBorders>
                  <w:noWrap/>
                  <w:vAlign w:val="bottom"/>
                  <w:hideMark/>
                </w:tcPr>
                <w:p w14:paraId="7D7FEEBD"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0.59%</w:t>
                  </w:r>
                </w:p>
              </w:tc>
              <w:tc>
                <w:tcPr>
                  <w:tcW w:w="676" w:type="dxa"/>
                  <w:tcBorders>
                    <w:top w:val="nil"/>
                    <w:left w:val="nil"/>
                    <w:bottom w:val="single" w:sz="4" w:space="0" w:color="auto"/>
                    <w:right w:val="single" w:sz="4" w:space="0" w:color="auto"/>
                  </w:tcBorders>
                  <w:noWrap/>
                  <w:vAlign w:val="bottom"/>
                  <w:hideMark/>
                </w:tcPr>
                <w:p w14:paraId="2FF6C3C5"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3.23%</w:t>
                  </w:r>
                </w:p>
              </w:tc>
              <w:tc>
                <w:tcPr>
                  <w:tcW w:w="794" w:type="dxa"/>
                  <w:tcBorders>
                    <w:top w:val="nil"/>
                    <w:left w:val="nil"/>
                    <w:bottom w:val="single" w:sz="4" w:space="0" w:color="auto"/>
                    <w:right w:val="single" w:sz="4" w:space="0" w:color="auto"/>
                  </w:tcBorders>
                  <w:noWrap/>
                  <w:vAlign w:val="bottom"/>
                  <w:hideMark/>
                </w:tcPr>
                <w:p w14:paraId="28C120D4"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3.82%</w:t>
                  </w:r>
                </w:p>
              </w:tc>
            </w:tr>
            <w:tr w:rsidR="004B30D1" w:rsidRPr="00CF7014" w14:paraId="4F95AC11"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0B13EC06"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B Mining and quarrying</w:t>
                  </w:r>
                </w:p>
              </w:tc>
              <w:tc>
                <w:tcPr>
                  <w:tcW w:w="676" w:type="dxa"/>
                  <w:tcBorders>
                    <w:top w:val="nil"/>
                    <w:left w:val="nil"/>
                    <w:bottom w:val="single" w:sz="4" w:space="0" w:color="auto"/>
                    <w:right w:val="single" w:sz="4" w:space="0" w:color="auto"/>
                  </w:tcBorders>
                  <w:noWrap/>
                  <w:vAlign w:val="bottom"/>
                  <w:hideMark/>
                </w:tcPr>
                <w:p w14:paraId="1652513D"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0.16%</w:t>
                  </w:r>
                </w:p>
              </w:tc>
              <w:tc>
                <w:tcPr>
                  <w:tcW w:w="676" w:type="dxa"/>
                  <w:tcBorders>
                    <w:top w:val="nil"/>
                    <w:left w:val="nil"/>
                    <w:bottom w:val="single" w:sz="4" w:space="0" w:color="auto"/>
                    <w:right w:val="single" w:sz="4" w:space="0" w:color="auto"/>
                  </w:tcBorders>
                  <w:noWrap/>
                  <w:vAlign w:val="bottom"/>
                  <w:hideMark/>
                </w:tcPr>
                <w:p w14:paraId="6F034755"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0.12%</w:t>
                  </w:r>
                </w:p>
              </w:tc>
              <w:tc>
                <w:tcPr>
                  <w:tcW w:w="794" w:type="dxa"/>
                  <w:tcBorders>
                    <w:top w:val="nil"/>
                    <w:left w:val="nil"/>
                    <w:bottom w:val="single" w:sz="4" w:space="0" w:color="auto"/>
                    <w:right w:val="single" w:sz="4" w:space="0" w:color="auto"/>
                  </w:tcBorders>
                  <w:noWrap/>
                  <w:vAlign w:val="bottom"/>
                  <w:hideMark/>
                </w:tcPr>
                <w:p w14:paraId="6BD46E3B"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0.28%</w:t>
                  </w:r>
                </w:p>
              </w:tc>
            </w:tr>
            <w:tr w:rsidR="004B30D1" w:rsidRPr="00CF7014" w14:paraId="0984CA32"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3BF6F1E6"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06 Extraction of crude petroleum and natural gas</w:t>
                  </w:r>
                </w:p>
              </w:tc>
              <w:tc>
                <w:tcPr>
                  <w:tcW w:w="676" w:type="dxa"/>
                  <w:tcBorders>
                    <w:top w:val="nil"/>
                    <w:left w:val="nil"/>
                    <w:bottom w:val="single" w:sz="4" w:space="0" w:color="auto"/>
                    <w:right w:val="single" w:sz="4" w:space="0" w:color="auto"/>
                  </w:tcBorders>
                  <w:noWrap/>
                  <w:vAlign w:val="bottom"/>
                  <w:hideMark/>
                </w:tcPr>
                <w:p w14:paraId="0BAAE9B6"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0.77%</w:t>
                  </w:r>
                </w:p>
              </w:tc>
              <w:tc>
                <w:tcPr>
                  <w:tcW w:w="676" w:type="dxa"/>
                  <w:tcBorders>
                    <w:top w:val="nil"/>
                    <w:left w:val="nil"/>
                    <w:bottom w:val="single" w:sz="4" w:space="0" w:color="auto"/>
                    <w:right w:val="single" w:sz="4" w:space="0" w:color="auto"/>
                  </w:tcBorders>
                  <w:noWrap/>
                  <w:vAlign w:val="bottom"/>
                  <w:hideMark/>
                </w:tcPr>
                <w:p w14:paraId="36D4A6D6"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0.00%</w:t>
                  </w:r>
                </w:p>
              </w:tc>
              <w:tc>
                <w:tcPr>
                  <w:tcW w:w="794" w:type="dxa"/>
                  <w:tcBorders>
                    <w:top w:val="nil"/>
                    <w:left w:val="nil"/>
                    <w:bottom w:val="single" w:sz="4" w:space="0" w:color="auto"/>
                    <w:right w:val="single" w:sz="4" w:space="0" w:color="auto"/>
                  </w:tcBorders>
                  <w:noWrap/>
                  <w:vAlign w:val="bottom"/>
                  <w:hideMark/>
                </w:tcPr>
                <w:p w14:paraId="171130AB"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0.77%</w:t>
                  </w:r>
                </w:p>
              </w:tc>
            </w:tr>
            <w:tr w:rsidR="004B30D1" w:rsidRPr="00CF7014" w14:paraId="5B0E656A"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464D8AE0"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C Manufacturing</w:t>
                  </w:r>
                </w:p>
              </w:tc>
              <w:tc>
                <w:tcPr>
                  <w:tcW w:w="676" w:type="dxa"/>
                  <w:tcBorders>
                    <w:top w:val="nil"/>
                    <w:left w:val="nil"/>
                    <w:bottom w:val="single" w:sz="4" w:space="0" w:color="auto"/>
                    <w:right w:val="single" w:sz="4" w:space="0" w:color="auto"/>
                  </w:tcBorders>
                  <w:noWrap/>
                  <w:vAlign w:val="bottom"/>
                  <w:hideMark/>
                </w:tcPr>
                <w:p w14:paraId="27D57B62"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5.28%</w:t>
                  </w:r>
                </w:p>
              </w:tc>
              <w:tc>
                <w:tcPr>
                  <w:tcW w:w="676" w:type="dxa"/>
                  <w:tcBorders>
                    <w:top w:val="nil"/>
                    <w:left w:val="nil"/>
                    <w:bottom w:val="single" w:sz="4" w:space="0" w:color="auto"/>
                    <w:right w:val="single" w:sz="4" w:space="0" w:color="auto"/>
                  </w:tcBorders>
                  <w:noWrap/>
                  <w:vAlign w:val="bottom"/>
                  <w:hideMark/>
                </w:tcPr>
                <w:p w14:paraId="43EB276F"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1.62%</w:t>
                  </w:r>
                </w:p>
              </w:tc>
              <w:tc>
                <w:tcPr>
                  <w:tcW w:w="794" w:type="dxa"/>
                  <w:tcBorders>
                    <w:top w:val="nil"/>
                    <w:left w:val="nil"/>
                    <w:bottom w:val="single" w:sz="4" w:space="0" w:color="auto"/>
                    <w:right w:val="single" w:sz="4" w:space="0" w:color="auto"/>
                  </w:tcBorders>
                  <w:noWrap/>
                  <w:vAlign w:val="bottom"/>
                  <w:hideMark/>
                </w:tcPr>
                <w:p w14:paraId="2F549615"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6.90%</w:t>
                  </w:r>
                </w:p>
              </w:tc>
            </w:tr>
            <w:tr w:rsidR="004B30D1" w:rsidRPr="00CF7014" w14:paraId="45405822"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52557FC7"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10 Manufacture of food products</w:t>
                  </w:r>
                </w:p>
              </w:tc>
              <w:tc>
                <w:tcPr>
                  <w:tcW w:w="676" w:type="dxa"/>
                  <w:tcBorders>
                    <w:top w:val="nil"/>
                    <w:left w:val="nil"/>
                    <w:bottom w:val="single" w:sz="4" w:space="0" w:color="auto"/>
                    <w:right w:val="single" w:sz="4" w:space="0" w:color="auto"/>
                  </w:tcBorders>
                  <w:noWrap/>
                  <w:vAlign w:val="bottom"/>
                  <w:hideMark/>
                </w:tcPr>
                <w:p w14:paraId="3513E131"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7.73%</w:t>
                  </w:r>
                </w:p>
              </w:tc>
              <w:tc>
                <w:tcPr>
                  <w:tcW w:w="676" w:type="dxa"/>
                  <w:tcBorders>
                    <w:top w:val="nil"/>
                    <w:left w:val="nil"/>
                    <w:bottom w:val="single" w:sz="4" w:space="0" w:color="auto"/>
                    <w:right w:val="single" w:sz="4" w:space="0" w:color="auto"/>
                  </w:tcBorders>
                  <w:noWrap/>
                  <w:vAlign w:val="bottom"/>
                  <w:hideMark/>
                </w:tcPr>
                <w:p w14:paraId="56B2DDDB"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3.10%</w:t>
                  </w:r>
                </w:p>
              </w:tc>
              <w:tc>
                <w:tcPr>
                  <w:tcW w:w="794" w:type="dxa"/>
                  <w:tcBorders>
                    <w:top w:val="nil"/>
                    <w:left w:val="nil"/>
                    <w:bottom w:val="single" w:sz="4" w:space="0" w:color="auto"/>
                    <w:right w:val="single" w:sz="4" w:space="0" w:color="auto"/>
                  </w:tcBorders>
                  <w:noWrap/>
                  <w:vAlign w:val="bottom"/>
                  <w:hideMark/>
                </w:tcPr>
                <w:p w14:paraId="26F5F839"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10.83%</w:t>
                  </w:r>
                </w:p>
              </w:tc>
            </w:tr>
            <w:tr w:rsidR="004B30D1" w:rsidRPr="00CF7014" w14:paraId="168B0E16"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5081D762"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11 Manufacture of beverages</w:t>
                  </w:r>
                </w:p>
              </w:tc>
              <w:tc>
                <w:tcPr>
                  <w:tcW w:w="676" w:type="dxa"/>
                  <w:tcBorders>
                    <w:top w:val="nil"/>
                    <w:left w:val="nil"/>
                    <w:bottom w:val="single" w:sz="4" w:space="0" w:color="auto"/>
                    <w:right w:val="single" w:sz="4" w:space="0" w:color="auto"/>
                  </w:tcBorders>
                  <w:noWrap/>
                  <w:vAlign w:val="bottom"/>
                  <w:hideMark/>
                </w:tcPr>
                <w:p w14:paraId="2030ABF0"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0.00%</w:t>
                  </w:r>
                </w:p>
              </w:tc>
              <w:tc>
                <w:tcPr>
                  <w:tcW w:w="676" w:type="dxa"/>
                  <w:tcBorders>
                    <w:top w:val="nil"/>
                    <w:left w:val="nil"/>
                    <w:bottom w:val="single" w:sz="4" w:space="0" w:color="auto"/>
                    <w:right w:val="single" w:sz="4" w:space="0" w:color="auto"/>
                  </w:tcBorders>
                  <w:noWrap/>
                  <w:vAlign w:val="bottom"/>
                  <w:hideMark/>
                </w:tcPr>
                <w:p w14:paraId="0640C7CB"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0.16%</w:t>
                  </w:r>
                </w:p>
              </w:tc>
              <w:tc>
                <w:tcPr>
                  <w:tcW w:w="794" w:type="dxa"/>
                  <w:tcBorders>
                    <w:top w:val="nil"/>
                    <w:left w:val="nil"/>
                    <w:bottom w:val="single" w:sz="4" w:space="0" w:color="auto"/>
                    <w:right w:val="single" w:sz="4" w:space="0" w:color="auto"/>
                  </w:tcBorders>
                  <w:noWrap/>
                  <w:vAlign w:val="bottom"/>
                  <w:hideMark/>
                </w:tcPr>
                <w:p w14:paraId="7E3D73A9"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0.16%</w:t>
                  </w:r>
                </w:p>
              </w:tc>
            </w:tr>
            <w:tr w:rsidR="004B30D1" w:rsidRPr="00CF7014" w14:paraId="72811F0D"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6FA826D9"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12 Manufacture of tobacco products</w:t>
                  </w:r>
                </w:p>
              </w:tc>
              <w:tc>
                <w:tcPr>
                  <w:tcW w:w="676" w:type="dxa"/>
                  <w:tcBorders>
                    <w:top w:val="nil"/>
                    <w:left w:val="nil"/>
                    <w:bottom w:val="single" w:sz="4" w:space="0" w:color="auto"/>
                    <w:right w:val="single" w:sz="4" w:space="0" w:color="auto"/>
                  </w:tcBorders>
                  <w:noWrap/>
                  <w:vAlign w:val="bottom"/>
                  <w:hideMark/>
                </w:tcPr>
                <w:p w14:paraId="20E75044"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0.00%</w:t>
                  </w:r>
                </w:p>
              </w:tc>
              <w:tc>
                <w:tcPr>
                  <w:tcW w:w="676" w:type="dxa"/>
                  <w:tcBorders>
                    <w:top w:val="nil"/>
                    <w:left w:val="nil"/>
                    <w:bottom w:val="single" w:sz="4" w:space="0" w:color="auto"/>
                    <w:right w:val="single" w:sz="4" w:space="0" w:color="auto"/>
                  </w:tcBorders>
                  <w:noWrap/>
                  <w:vAlign w:val="bottom"/>
                  <w:hideMark/>
                </w:tcPr>
                <w:p w14:paraId="64FEF6E0"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0.00%</w:t>
                  </w:r>
                </w:p>
              </w:tc>
              <w:tc>
                <w:tcPr>
                  <w:tcW w:w="794" w:type="dxa"/>
                  <w:tcBorders>
                    <w:top w:val="nil"/>
                    <w:left w:val="nil"/>
                    <w:bottom w:val="single" w:sz="4" w:space="0" w:color="auto"/>
                    <w:right w:val="single" w:sz="4" w:space="0" w:color="auto"/>
                  </w:tcBorders>
                  <w:noWrap/>
                  <w:vAlign w:val="bottom"/>
                  <w:hideMark/>
                </w:tcPr>
                <w:p w14:paraId="2451D5BB"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0.00%</w:t>
                  </w:r>
                </w:p>
              </w:tc>
            </w:tr>
            <w:tr w:rsidR="004B30D1" w:rsidRPr="00CF7014" w14:paraId="5368B87C"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5E9137CC"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13 Manufacture of textiles</w:t>
                  </w:r>
                </w:p>
              </w:tc>
              <w:tc>
                <w:tcPr>
                  <w:tcW w:w="676" w:type="dxa"/>
                  <w:tcBorders>
                    <w:top w:val="nil"/>
                    <w:left w:val="nil"/>
                    <w:bottom w:val="single" w:sz="4" w:space="0" w:color="auto"/>
                    <w:right w:val="single" w:sz="4" w:space="0" w:color="auto"/>
                  </w:tcBorders>
                  <w:noWrap/>
                  <w:vAlign w:val="bottom"/>
                  <w:hideMark/>
                </w:tcPr>
                <w:p w14:paraId="0416738A"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0.04%</w:t>
                  </w:r>
                </w:p>
              </w:tc>
              <w:tc>
                <w:tcPr>
                  <w:tcW w:w="676" w:type="dxa"/>
                  <w:tcBorders>
                    <w:top w:val="nil"/>
                    <w:left w:val="nil"/>
                    <w:bottom w:val="single" w:sz="4" w:space="0" w:color="auto"/>
                    <w:right w:val="single" w:sz="4" w:space="0" w:color="auto"/>
                  </w:tcBorders>
                  <w:noWrap/>
                  <w:vAlign w:val="bottom"/>
                  <w:hideMark/>
                </w:tcPr>
                <w:p w14:paraId="6C5B3438"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0.67%</w:t>
                  </w:r>
                </w:p>
              </w:tc>
              <w:tc>
                <w:tcPr>
                  <w:tcW w:w="794" w:type="dxa"/>
                  <w:tcBorders>
                    <w:top w:val="nil"/>
                    <w:left w:val="nil"/>
                    <w:bottom w:val="single" w:sz="4" w:space="0" w:color="auto"/>
                    <w:right w:val="single" w:sz="4" w:space="0" w:color="auto"/>
                  </w:tcBorders>
                  <w:noWrap/>
                  <w:vAlign w:val="bottom"/>
                  <w:hideMark/>
                </w:tcPr>
                <w:p w14:paraId="01EF464D"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0.71%</w:t>
                  </w:r>
                </w:p>
              </w:tc>
            </w:tr>
            <w:tr w:rsidR="004B30D1" w:rsidRPr="00CF7014" w14:paraId="34E79E39"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737A55F2"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14 Manufacture of wearing apparel</w:t>
                  </w:r>
                </w:p>
              </w:tc>
              <w:tc>
                <w:tcPr>
                  <w:tcW w:w="676" w:type="dxa"/>
                  <w:tcBorders>
                    <w:top w:val="nil"/>
                    <w:left w:val="nil"/>
                    <w:bottom w:val="single" w:sz="4" w:space="0" w:color="auto"/>
                    <w:right w:val="single" w:sz="4" w:space="0" w:color="auto"/>
                  </w:tcBorders>
                  <w:noWrap/>
                  <w:vAlign w:val="bottom"/>
                  <w:hideMark/>
                </w:tcPr>
                <w:p w14:paraId="37402125"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0.19%</w:t>
                  </w:r>
                </w:p>
              </w:tc>
              <w:tc>
                <w:tcPr>
                  <w:tcW w:w="676" w:type="dxa"/>
                  <w:tcBorders>
                    <w:top w:val="nil"/>
                    <w:left w:val="nil"/>
                    <w:bottom w:val="single" w:sz="4" w:space="0" w:color="auto"/>
                    <w:right w:val="single" w:sz="4" w:space="0" w:color="auto"/>
                  </w:tcBorders>
                  <w:noWrap/>
                  <w:vAlign w:val="bottom"/>
                  <w:hideMark/>
                </w:tcPr>
                <w:p w14:paraId="32446893"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0.36%</w:t>
                  </w:r>
                </w:p>
              </w:tc>
              <w:tc>
                <w:tcPr>
                  <w:tcW w:w="794" w:type="dxa"/>
                  <w:tcBorders>
                    <w:top w:val="nil"/>
                    <w:left w:val="nil"/>
                    <w:bottom w:val="single" w:sz="4" w:space="0" w:color="auto"/>
                    <w:right w:val="single" w:sz="4" w:space="0" w:color="auto"/>
                  </w:tcBorders>
                  <w:noWrap/>
                  <w:vAlign w:val="bottom"/>
                  <w:hideMark/>
                </w:tcPr>
                <w:p w14:paraId="056CAAF8"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0.55%</w:t>
                  </w:r>
                </w:p>
              </w:tc>
            </w:tr>
            <w:tr w:rsidR="004B30D1" w:rsidRPr="00CF7014" w14:paraId="610532ED"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34ADB80A"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16 Manufacture of wood and of products of wood and cork, except furniture; manufacture of articles of straw and plaiting materials</w:t>
                  </w:r>
                </w:p>
              </w:tc>
              <w:tc>
                <w:tcPr>
                  <w:tcW w:w="676" w:type="dxa"/>
                  <w:tcBorders>
                    <w:top w:val="nil"/>
                    <w:left w:val="nil"/>
                    <w:bottom w:val="single" w:sz="4" w:space="0" w:color="auto"/>
                    <w:right w:val="single" w:sz="4" w:space="0" w:color="auto"/>
                  </w:tcBorders>
                  <w:noWrap/>
                  <w:vAlign w:val="bottom"/>
                  <w:hideMark/>
                </w:tcPr>
                <w:p w14:paraId="077A2E7A"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0.52%</w:t>
                  </w:r>
                </w:p>
              </w:tc>
              <w:tc>
                <w:tcPr>
                  <w:tcW w:w="676" w:type="dxa"/>
                  <w:tcBorders>
                    <w:top w:val="nil"/>
                    <w:left w:val="nil"/>
                    <w:bottom w:val="single" w:sz="4" w:space="0" w:color="auto"/>
                    <w:right w:val="single" w:sz="4" w:space="0" w:color="auto"/>
                  </w:tcBorders>
                  <w:noWrap/>
                  <w:vAlign w:val="bottom"/>
                  <w:hideMark/>
                </w:tcPr>
                <w:p w14:paraId="7555C5CD"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0.03%</w:t>
                  </w:r>
                </w:p>
              </w:tc>
              <w:tc>
                <w:tcPr>
                  <w:tcW w:w="794" w:type="dxa"/>
                  <w:tcBorders>
                    <w:top w:val="nil"/>
                    <w:left w:val="nil"/>
                    <w:bottom w:val="single" w:sz="4" w:space="0" w:color="auto"/>
                    <w:right w:val="single" w:sz="4" w:space="0" w:color="auto"/>
                  </w:tcBorders>
                  <w:noWrap/>
                  <w:vAlign w:val="bottom"/>
                  <w:hideMark/>
                </w:tcPr>
                <w:p w14:paraId="76922E40"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0.55%</w:t>
                  </w:r>
                </w:p>
              </w:tc>
            </w:tr>
            <w:tr w:rsidR="004B30D1" w:rsidRPr="00CF7014" w14:paraId="16390BC2"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1F7F9AAC"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170 Manufacture of paper and paper products</w:t>
                  </w:r>
                </w:p>
              </w:tc>
              <w:tc>
                <w:tcPr>
                  <w:tcW w:w="676" w:type="dxa"/>
                  <w:tcBorders>
                    <w:top w:val="nil"/>
                    <w:left w:val="nil"/>
                    <w:bottom w:val="single" w:sz="4" w:space="0" w:color="auto"/>
                    <w:right w:val="single" w:sz="4" w:space="0" w:color="auto"/>
                  </w:tcBorders>
                  <w:noWrap/>
                  <w:vAlign w:val="bottom"/>
                  <w:hideMark/>
                </w:tcPr>
                <w:p w14:paraId="7D5D7386"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0.01%</w:t>
                  </w:r>
                </w:p>
              </w:tc>
              <w:tc>
                <w:tcPr>
                  <w:tcW w:w="676" w:type="dxa"/>
                  <w:tcBorders>
                    <w:top w:val="nil"/>
                    <w:left w:val="nil"/>
                    <w:bottom w:val="single" w:sz="4" w:space="0" w:color="auto"/>
                    <w:right w:val="single" w:sz="4" w:space="0" w:color="auto"/>
                  </w:tcBorders>
                  <w:noWrap/>
                  <w:vAlign w:val="bottom"/>
                  <w:hideMark/>
                </w:tcPr>
                <w:p w14:paraId="0525E0FB"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0.72%</w:t>
                  </w:r>
                </w:p>
              </w:tc>
              <w:tc>
                <w:tcPr>
                  <w:tcW w:w="794" w:type="dxa"/>
                  <w:tcBorders>
                    <w:top w:val="nil"/>
                    <w:left w:val="nil"/>
                    <w:bottom w:val="single" w:sz="4" w:space="0" w:color="auto"/>
                    <w:right w:val="single" w:sz="4" w:space="0" w:color="auto"/>
                  </w:tcBorders>
                  <w:noWrap/>
                  <w:vAlign w:val="bottom"/>
                  <w:hideMark/>
                </w:tcPr>
                <w:p w14:paraId="1934B60F"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0.73%</w:t>
                  </w:r>
                </w:p>
              </w:tc>
            </w:tr>
            <w:tr w:rsidR="004B30D1" w:rsidRPr="00CF7014" w14:paraId="032783BF"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2584CEB2"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20 Manufacture of chemicals and chemical products</w:t>
                  </w:r>
                </w:p>
              </w:tc>
              <w:tc>
                <w:tcPr>
                  <w:tcW w:w="676" w:type="dxa"/>
                  <w:tcBorders>
                    <w:top w:val="nil"/>
                    <w:left w:val="nil"/>
                    <w:bottom w:val="single" w:sz="4" w:space="0" w:color="auto"/>
                    <w:right w:val="single" w:sz="4" w:space="0" w:color="auto"/>
                  </w:tcBorders>
                  <w:noWrap/>
                  <w:vAlign w:val="bottom"/>
                  <w:hideMark/>
                </w:tcPr>
                <w:p w14:paraId="72FA457F"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1.13%</w:t>
                  </w:r>
                </w:p>
              </w:tc>
              <w:tc>
                <w:tcPr>
                  <w:tcW w:w="676" w:type="dxa"/>
                  <w:tcBorders>
                    <w:top w:val="nil"/>
                    <w:left w:val="nil"/>
                    <w:bottom w:val="single" w:sz="4" w:space="0" w:color="auto"/>
                    <w:right w:val="single" w:sz="4" w:space="0" w:color="auto"/>
                  </w:tcBorders>
                  <w:noWrap/>
                  <w:vAlign w:val="bottom"/>
                  <w:hideMark/>
                </w:tcPr>
                <w:p w14:paraId="06491A3E"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0.72%</w:t>
                  </w:r>
                </w:p>
              </w:tc>
              <w:tc>
                <w:tcPr>
                  <w:tcW w:w="794" w:type="dxa"/>
                  <w:tcBorders>
                    <w:top w:val="nil"/>
                    <w:left w:val="nil"/>
                    <w:bottom w:val="single" w:sz="4" w:space="0" w:color="auto"/>
                    <w:right w:val="single" w:sz="4" w:space="0" w:color="auto"/>
                  </w:tcBorders>
                  <w:noWrap/>
                  <w:vAlign w:val="bottom"/>
                  <w:hideMark/>
                </w:tcPr>
                <w:p w14:paraId="3D806ECD"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1.85%</w:t>
                  </w:r>
                </w:p>
              </w:tc>
            </w:tr>
            <w:tr w:rsidR="004B30D1" w:rsidRPr="00CF7014" w14:paraId="4588B1F3"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1DF5DEA0"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22 Manufacture of rubber and plastics products</w:t>
                  </w:r>
                </w:p>
              </w:tc>
              <w:tc>
                <w:tcPr>
                  <w:tcW w:w="676" w:type="dxa"/>
                  <w:tcBorders>
                    <w:top w:val="nil"/>
                    <w:left w:val="nil"/>
                    <w:bottom w:val="single" w:sz="4" w:space="0" w:color="auto"/>
                    <w:right w:val="single" w:sz="4" w:space="0" w:color="auto"/>
                  </w:tcBorders>
                  <w:noWrap/>
                  <w:vAlign w:val="bottom"/>
                  <w:hideMark/>
                </w:tcPr>
                <w:p w14:paraId="7C6A685B"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0.24%</w:t>
                  </w:r>
                </w:p>
              </w:tc>
              <w:tc>
                <w:tcPr>
                  <w:tcW w:w="676" w:type="dxa"/>
                  <w:tcBorders>
                    <w:top w:val="nil"/>
                    <w:left w:val="nil"/>
                    <w:bottom w:val="single" w:sz="4" w:space="0" w:color="auto"/>
                    <w:right w:val="single" w:sz="4" w:space="0" w:color="auto"/>
                  </w:tcBorders>
                  <w:noWrap/>
                  <w:vAlign w:val="bottom"/>
                  <w:hideMark/>
                </w:tcPr>
                <w:p w14:paraId="19325FCD"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0.58%</w:t>
                  </w:r>
                </w:p>
              </w:tc>
              <w:tc>
                <w:tcPr>
                  <w:tcW w:w="794" w:type="dxa"/>
                  <w:tcBorders>
                    <w:top w:val="nil"/>
                    <w:left w:val="nil"/>
                    <w:bottom w:val="single" w:sz="4" w:space="0" w:color="auto"/>
                    <w:right w:val="single" w:sz="4" w:space="0" w:color="auto"/>
                  </w:tcBorders>
                  <w:noWrap/>
                  <w:vAlign w:val="bottom"/>
                  <w:hideMark/>
                </w:tcPr>
                <w:p w14:paraId="3C91EEF3"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0.81%</w:t>
                  </w:r>
                </w:p>
              </w:tc>
            </w:tr>
            <w:tr w:rsidR="004B30D1" w:rsidRPr="00CF7014" w14:paraId="7077CDF9"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281F90AB"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lastRenderedPageBreak/>
                    <w:t>29 Manufacture of motor vehicles, trailers and semi-trailers</w:t>
                  </w:r>
                </w:p>
              </w:tc>
              <w:tc>
                <w:tcPr>
                  <w:tcW w:w="676" w:type="dxa"/>
                  <w:tcBorders>
                    <w:top w:val="nil"/>
                    <w:left w:val="nil"/>
                    <w:bottom w:val="single" w:sz="4" w:space="0" w:color="auto"/>
                    <w:right w:val="single" w:sz="4" w:space="0" w:color="auto"/>
                  </w:tcBorders>
                  <w:noWrap/>
                  <w:vAlign w:val="bottom"/>
                  <w:hideMark/>
                </w:tcPr>
                <w:p w14:paraId="5DFDBE58"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0.17%</w:t>
                  </w:r>
                </w:p>
              </w:tc>
              <w:tc>
                <w:tcPr>
                  <w:tcW w:w="676" w:type="dxa"/>
                  <w:tcBorders>
                    <w:top w:val="nil"/>
                    <w:left w:val="nil"/>
                    <w:bottom w:val="single" w:sz="4" w:space="0" w:color="auto"/>
                    <w:right w:val="single" w:sz="4" w:space="0" w:color="auto"/>
                  </w:tcBorders>
                  <w:noWrap/>
                  <w:vAlign w:val="bottom"/>
                  <w:hideMark/>
                </w:tcPr>
                <w:p w14:paraId="6A7C2815"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0.04%</w:t>
                  </w:r>
                </w:p>
              </w:tc>
              <w:tc>
                <w:tcPr>
                  <w:tcW w:w="794" w:type="dxa"/>
                  <w:tcBorders>
                    <w:top w:val="nil"/>
                    <w:left w:val="nil"/>
                    <w:bottom w:val="single" w:sz="4" w:space="0" w:color="auto"/>
                    <w:right w:val="single" w:sz="4" w:space="0" w:color="auto"/>
                  </w:tcBorders>
                  <w:noWrap/>
                  <w:vAlign w:val="bottom"/>
                  <w:hideMark/>
                </w:tcPr>
                <w:p w14:paraId="381A9FF8"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0.21%</w:t>
                  </w:r>
                </w:p>
              </w:tc>
            </w:tr>
            <w:tr w:rsidR="004B30D1" w:rsidRPr="00CF7014" w14:paraId="6D55358B"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3F25C457" w14:textId="5A9D0D12"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TOTAL C N</w:t>
                  </w:r>
                  <w:r w:rsidR="002D134B">
                    <w:rPr>
                      <w:rFonts w:eastAsiaTheme="minorHAnsi"/>
                      <w:sz w:val="16"/>
                      <w:szCs w:val="16"/>
                      <w:lang w:val="en-US" w:eastAsia="en-US"/>
                    </w:rPr>
                    <w:t>OT CONSIDERED</w:t>
                  </w:r>
                </w:p>
              </w:tc>
              <w:tc>
                <w:tcPr>
                  <w:tcW w:w="676" w:type="dxa"/>
                  <w:tcBorders>
                    <w:top w:val="nil"/>
                    <w:left w:val="nil"/>
                    <w:bottom w:val="single" w:sz="4" w:space="0" w:color="auto"/>
                    <w:right w:val="single" w:sz="4" w:space="0" w:color="auto"/>
                  </w:tcBorders>
                  <w:noWrap/>
                  <w:vAlign w:val="bottom"/>
                  <w:hideMark/>
                </w:tcPr>
                <w:p w14:paraId="26EA1340" w14:textId="68EF806F" w:rsidR="004B30D1" w:rsidRPr="00D7676F" w:rsidRDefault="004B30D1" w:rsidP="00D7676F">
                  <w:pPr>
                    <w:spacing w:after="0" w:line="240" w:lineRule="auto"/>
                    <w:jc w:val="left"/>
                    <w:rPr>
                      <w:rFonts w:eastAsiaTheme="minorHAnsi"/>
                      <w:sz w:val="16"/>
                      <w:szCs w:val="16"/>
                      <w:lang w:val="en-US" w:eastAsia="en-US"/>
                    </w:rPr>
                  </w:pPr>
                </w:p>
              </w:tc>
              <w:tc>
                <w:tcPr>
                  <w:tcW w:w="676" w:type="dxa"/>
                  <w:tcBorders>
                    <w:top w:val="nil"/>
                    <w:left w:val="nil"/>
                    <w:bottom w:val="single" w:sz="4" w:space="0" w:color="auto"/>
                    <w:right w:val="single" w:sz="4" w:space="0" w:color="auto"/>
                  </w:tcBorders>
                  <w:noWrap/>
                  <w:vAlign w:val="bottom"/>
                  <w:hideMark/>
                </w:tcPr>
                <w:p w14:paraId="7CF14953" w14:textId="471F0022" w:rsidR="004B30D1" w:rsidRPr="00D7676F" w:rsidRDefault="004B30D1" w:rsidP="00D7676F">
                  <w:pPr>
                    <w:spacing w:after="0" w:line="240" w:lineRule="auto"/>
                    <w:jc w:val="left"/>
                    <w:rPr>
                      <w:rFonts w:eastAsiaTheme="minorHAnsi"/>
                      <w:sz w:val="16"/>
                      <w:szCs w:val="16"/>
                      <w:lang w:val="en-US" w:eastAsia="en-US"/>
                    </w:rPr>
                  </w:pPr>
                </w:p>
              </w:tc>
              <w:tc>
                <w:tcPr>
                  <w:tcW w:w="794" w:type="dxa"/>
                  <w:tcBorders>
                    <w:top w:val="nil"/>
                    <w:left w:val="nil"/>
                    <w:bottom w:val="single" w:sz="4" w:space="0" w:color="auto"/>
                    <w:right w:val="single" w:sz="4" w:space="0" w:color="auto"/>
                  </w:tcBorders>
                  <w:noWrap/>
                  <w:vAlign w:val="bottom"/>
                  <w:hideMark/>
                </w:tcPr>
                <w:p w14:paraId="4F96F581" w14:textId="0B550214" w:rsidR="004B30D1" w:rsidRPr="00D7676F" w:rsidRDefault="004B30D1" w:rsidP="00D7676F">
                  <w:pPr>
                    <w:spacing w:after="0" w:line="240" w:lineRule="auto"/>
                    <w:jc w:val="left"/>
                    <w:rPr>
                      <w:rFonts w:eastAsiaTheme="minorHAnsi"/>
                      <w:sz w:val="16"/>
                      <w:szCs w:val="16"/>
                      <w:lang w:val="en-US" w:eastAsia="en-US"/>
                    </w:rPr>
                  </w:pPr>
                </w:p>
              </w:tc>
            </w:tr>
            <w:tr w:rsidR="004B30D1" w:rsidRPr="00CF7014" w14:paraId="42081B3D"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78F413F9"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35 Electricity, gas, steam and air conditioning supply</w:t>
                  </w:r>
                </w:p>
              </w:tc>
              <w:tc>
                <w:tcPr>
                  <w:tcW w:w="676" w:type="dxa"/>
                  <w:tcBorders>
                    <w:top w:val="nil"/>
                    <w:left w:val="nil"/>
                    <w:bottom w:val="single" w:sz="4" w:space="0" w:color="auto"/>
                    <w:right w:val="single" w:sz="4" w:space="0" w:color="auto"/>
                  </w:tcBorders>
                  <w:noWrap/>
                  <w:vAlign w:val="bottom"/>
                  <w:hideMark/>
                </w:tcPr>
                <w:p w14:paraId="46AF28AC"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2.96%</w:t>
                  </w:r>
                </w:p>
              </w:tc>
              <w:tc>
                <w:tcPr>
                  <w:tcW w:w="676" w:type="dxa"/>
                  <w:tcBorders>
                    <w:top w:val="nil"/>
                    <w:left w:val="nil"/>
                    <w:bottom w:val="single" w:sz="4" w:space="0" w:color="auto"/>
                    <w:right w:val="single" w:sz="4" w:space="0" w:color="auto"/>
                  </w:tcBorders>
                  <w:noWrap/>
                  <w:vAlign w:val="bottom"/>
                  <w:hideMark/>
                </w:tcPr>
                <w:p w14:paraId="48B83A02"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0.40%</w:t>
                  </w:r>
                </w:p>
              </w:tc>
              <w:tc>
                <w:tcPr>
                  <w:tcW w:w="794" w:type="dxa"/>
                  <w:tcBorders>
                    <w:top w:val="nil"/>
                    <w:left w:val="nil"/>
                    <w:bottom w:val="single" w:sz="4" w:space="0" w:color="auto"/>
                    <w:right w:val="single" w:sz="4" w:space="0" w:color="auto"/>
                  </w:tcBorders>
                  <w:noWrap/>
                  <w:vAlign w:val="bottom"/>
                  <w:hideMark/>
                </w:tcPr>
                <w:p w14:paraId="5E962B4D"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3.36%</w:t>
                  </w:r>
                </w:p>
              </w:tc>
            </w:tr>
            <w:tr w:rsidR="004B30D1" w:rsidRPr="00CF7014" w14:paraId="4C708311"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4C09CD13"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E Water supply; sewerage, waste management and remediation activities</w:t>
                  </w:r>
                </w:p>
              </w:tc>
              <w:tc>
                <w:tcPr>
                  <w:tcW w:w="676" w:type="dxa"/>
                  <w:tcBorders>
                    <w:top w:val="nil"/>
                    <w:left w:val="nil"/>
                    <w:bottom w:val="single" w:sz="4" w:space="0" w:color="auto"/>
                    <w:right w:val="single" w:sz="4" w:space="0" w:color="auto"/>
                  </w:tcBorders>
                  <w:noWrap/>
                  <w:vAlign w:val="bottom"/>
                  <w:hideMark/>
                </w:tcPr>
                <w:p w14:paraId="2F0D2A8B"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0.26%</w:t>
                  </w:r>
                </w:p>
              </w:tc>
              <w:tc>
                <w:tcPr>
                  <w:tcW w:w="676" w:type="dxa"/>
                  <w:tcBorders>
                    <w:top w:val="nil"/>
                    <w:left w:val="nil"/>
                    <w:bottom w:val="single" w:sz="4" w:space="0" w:color="auto"/>
                    <w:right w:val="single" w:sz="4" w:space="0" w:color="auto"/>
                  </w:tcBorders>
                  <w:noWrap/>
                  <w:vAlign w:val="bottom"/>
                  <w:hideMark/>
                </w:tcPr>
                <w:p w14:paraId="2725EBC4"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0.05%</w:t>
                  </w:r>
                </w:p>
              </w:tc>
              <w:tc>
                <w:tcPr>
                  <w:tcW w:w="794" w:type="dxa"/>
                  <w:tcBorders>
                    <w:top w:val="nil"/>
                    <w:left w:val="nil"/>
                    <w:bottom w:val="single" w:sz="4" w:space="0" w:color="auto"/>
                    <w:right w:val="single" w:sz="4" w:space="0" w:color="auto"/>
                  </w:tcBorders>
                  <w:noWrap/>
                  <w:vAlign w:val="bottom"/>
                  <w:hideMark/>
                </w:tcPr>
                <w:p w14:paraId="74D28CCD"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0.30%</w:t>
                  </w:r>
                </w:p>
              </w:tc>
            </w:tr>
            <w:tr w:rsidR="004B30D1" w:rsidRPr="00CF7014" w14:paraId="537B3A26"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136100EA"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F Construction</w:t>
                  </w:r>
                </w:p>
              </w:tc>
              <w:tc>
                <w:tcPr>
                  <w:tcW w:w="676" w:type="dxa"/>
                  <w:tcBorders>
                    <w:top w:val="nil"/>
                    <w:left w:val="nil"/>
                    <w:bottom w:val="single" w:sz="4" w:space="0" w:color="auto"/>
                    <w:right w:val="single" w:sz="4" w:space="0" w:color="auto"/>
                  </w:tcBorders>
                  <w:noWrap/>
                  <w:vAlign w:val="bottom"/>
                  <w:hideMark/>
                </w:tcPr>
                <w:p w14:paraId="0B6CCD67"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0.02%</w:t>
                  </w:r>
                </w:p>
              </w:tc>
              <w:tc>
                <w:tcPr>
                  <w:tcW w:w="676" w:type="dxa"/>
                  <w:tcBorders>
                    <w:top w:val="nil"/>
                    <w:left w:val="nil"/>
                    <w:bottom w:val="single" w:sz="4" w:space="0" w:color="auto"/>
                    <w:right w:val="single" w:sz="4" w:space="0" w:color="auto"/>
                  </w:tcBorders>
                  <w:noWrap/>
                  <w:vAlign w:val="bottom"/>
                  <w:hideMark/>
                </w:tcPr>
                <w:p w14:paraId="6810AB54"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0.49%</w:t>
                  </w:r>
                </w:p>
              </w:tc>
              <w:tc>
                <w:tcPr>
                  <w:tcW w:w="794" w:type="dxa"/>
                  <w:tcBorders>
                    <w:top w:val="nil"/>
                    <w:left w:val="nil"/>
                    <w:bottom w:val="single" w:sz="4" w:space="0" w:color="auto"/>
                    <w:right w:val="single" w:sz="4" w:space="0" w:color="auto"/>
                  </w:tcBorders>
                  <w:noWrap/>
                  <w:vAlign w:val="bottom"/>
                  <w:hideMark/>
                </w:tcPr>
                <w:p w14:paraId="62899738"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0.51%</w:t>
                  </w:r>
                </w:p>
              </w:tc>
            </w:tr>
            <w:tr w:rsidR="004B30D1" w:rsidRPr="00CF7014" w14:paraId="0985D3D1"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3972B8D8"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4100 Construction of buildings</w:t>
                  </w:r>
                </w:p>
              </w:tc>
              <w:tc>
                <w:tcPr>
                  <w:tcW w:w="676" w:type="dxa"/>
                  <w:tcBorders>
                    <w:top w:val="nil"/>
                    <w:left w:val="nil"/>
                    <w:bottom w:val="single" w:sz="4" w:space="0" w:color="auto"/>
                    <w:right w:val="single" w:sz="4" w:space="0" w:color="auto"/>
                  </w:tcBorders>
                  <w:noWrap/>
                  <w:vAlign w:val="bottom"/>
                  <w:hideMark/>
                </w:tcPr>
                <w:p w14:paraId="012A05AC"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2.29%</w:t>
                  </w:r>
                </w:p>
              </w:tc>
              <w:tc>
                <w:tcPr>
                  <w:tcW w:w="676" w:type="dxa"/>
                  <w:tcBorders>
                    <w:top w:val="nil"/>
                    <w:left w:val="nil"/>
                    <w:bottom w:val="single" w:sz="4" w:space="0" w:color="auto"/>
                    <w:right w:val="single" w:sz="4" w:space="0" w:color="auto"/>
                  </w:tcBorders>
                  <w:noWrap/>
                  <w:vAlign w:val="bottom"/>
                  <w:hideMark/>
                </w:tcPr>
                <w:p w14:paraId="44284ABC"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1.09%</w:t>
                  </w:r>
                </w:p>
              </w:tc>
              <w:tc>
                <w:tcPr>
                  <w:tcW w:w="794" w:type="dxa"/>
                  <w:tcBorders>
                    <w:top w:val="nil"/>
                    <w:left w:val="nil"/>
                    <w:bottom w:val="single" w:sz="4" w:space="0" w:color="auto"/>
                    <w:right w:val="single" w:sz="4" w:space="0" w:color="auto"/>
                  </w:tcBorders>
                  <w:noWrap/>
                  <w:vAlign w:val="bottom"/>
                  <w:hideMark/>
                </w:tcPr>
                <w:p w14:paraId="58C7F16D"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3.38%</w:t>
                  </w:r>
                </w:p>
              </w:tc>
            </w:tr>
            <w:tr w:rsidR="004B30D1" w:rsidRPr="00CF7014" w14:paraId="13959D65"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6E1BBE02"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45 Wholesale and retail trade and repair of motor vehicles and motorcycles</w:t>
                  </w:r>
                </w:p>
              </w:tc>
              <w:tc>
                <w:tcPr>
                  <w:tcW w:w="676" w:type="dxa"/>
                  <w:tcBorders>
                    <w:top w:val="nil"/>
                    <w:left w:val="nil"/>
                    <w:bottom w:val="single" w:sz="4" w:space="0" w:color="auto"/>
                    <w:right w:val="single" w:sz="4" w:space="0" w:color="auto"/>
                  </w:tcBorders>
                  <w:noWrap/>
                  <w:vAlign w:val="bottom"/>
                  <w:hideMark/>
                </w:tcPr>
                <w:p w14:paraId="39553EB3"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7.89%</w:t>
                  </w:r>
                </w:p>
              </w:tc>
              <w:tc>
                <w:tcPr>
                  <w:tcW w:w="676" w:type="dxa"/>
                  <w:tcBorders>
                    <w:top w:val="nil"/>
                    <w:left w:val="nil"/>
                    <w:bottom w:val="single" w:sz="4" w:space="0" w:color="auto"/>
                    <w:right w:val="single" w:sz="4" w:space="0" w:color="auto"/>
                  </w:tcBorders>
                  <w:noWrap/>
                  <w:vAlign w:val="bottom"/>
                  <w:hideMark/>
                </w:tcPr>
                <w:p w14:paraId="16532921"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1.52%</w:t>
                  </w:r>
                </w:p>
              </w:tc>
              <w:tc>
                <w:tcPr>
                  <w:tcW w:w="794" w:type="dxa"/>
                  <w:tcBorders>
                    <w:top w:val="nil"/>
                    <w:left w:val="nil"/>
                    <w:bottom w:val="single" w:sz="4" w:space="0" w:color="auto"/>
                    <w:right w:val="single" w:sz="4" w:space="0" w:color="auto"/>
                  </w:tcBorders>
                  <w:noWrap/>
                  <w:vAlign w:val="bottom"/>
                  <w:hideMark/>
                </w:tcPr>
                <w:p w14:paraId="0F5D9123"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9.41%</w:t>
                  </w:r>
                </w:p>
              </w:tc>
            </w:tr>
            <w:tr w:rsidR="004B30D1" w:rsidRPr="00CF7014" w14:paraId="28C67581"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6DC3EF93"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46 Wholesale trade, except of motor vehicles and motorcycles</w:t>
                  </w:r>
                </w:p>
              </w:tc>
              <w:tc>
                <w:tcPr>
                  <w:tcW w:w="676" w:type="dxa"/>
                  <w:tcBorders>
                    <w:top w:val="nil"/>
                    <w:left w:val="nil"/>
                    <w:bottom w:val="single" w:sz="4" w:space="0" w:color="auto"/>
                    <w:right w:val="single" w:sz="4" w:space="0" w:color="auto"/>
                  </w:tcBorders>
                  <w:noWrap/>
                  <w:vAlign w:val="bottom"/>
                  <w:hideMark/>
                </w:tcPr>
                <w:p w14:paraId="10CAC9F9"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2.96%</w:t>
                  </w:r>
                </w:p>
              </w:tc>
              <w:tc>
                <w:tcPr>
                  <w:tcW w:w="676" w:type="dxa"/>
                  <w:tcBorders>
                    <w:top w:val="nil"/>
                    <w:left w:val="nil"/>
                    <w:bottom w:val="single" w:sz="4" w:space="0" w:color="auto"/>
                    <w:right w:val="single" w:sz="4" w:space="0" w:color="auto"/>
                  </w:tcBorders>
                  <w:noWrap/>
                  <w:vAlign w:val="bottom"/>
                  <w:hideMark/>
                </w:tcPr>
                <w:p w14:paraId="4EB31AC4"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7.05%</w:t>
                  </w:r>
                </w:p>
              </w:tc>
              <w:tc>
                <w:tcPr>
                  <w:tcW w:w="794" w:type="dxa"/>
                  <w:tcBorders>
                    <w:top w:val="nil"/>
                    <w:left w:val="nil"/>
                    <w:bottom w:val="single" w:sz="4" w:space="0" w:color="auto"/>
                    <w:right w:val="single" w:sz="4" w:space="0" w:color="auto"/>
                  </w:tcBorders>
                  <w:noWrap/>
                  <w:vAlign w:val="bottom"/>
                  <w:hideMark/>
                </w:tcPr>
                <w:p w14:paraId="4816ABB7"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10.01%</w:t>
                  </w:r>
                </w:p>
              </w:tc>
            </w:tr>
            <w:tr w:rsidR="004B30D1" w:rsidRPr="00CF7014" w14:paraId="15746DB6"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6096B086"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47 Retail trade, except of motor vehicles and motorcycles</w:t>
                  </w:r>
                </w:p>
              </w:tc>
              <w:tc>
                <w:tcPr>
                  <w:tcW w:w="676" w:type="dxa"/>
                  <w:tcBorders>
                    <w:top w:val="nil"/>
                    <w:left w:val="nil"/>
                    <w:bottom w:val="single" w:sz="4" w:space="0" w:color="auto"/>
                    <w:right w:val="single" w:sz="4" w:space="0" w:color="auto"/>
                  </w:tcBorders>
                  <w:noWrap/>
                  <w:vAlign w:val="bottom"/>
                  <w:hideMark/>
                </w:tcPr>
                <w:p w14:paraId="0FFEFCA5"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6.83%</w:t>
                  </w:r>
                </w:p>
              </w:tc>
              <w:tc>
                <w:tcPr>
                  <w:tcW w:w="676" w:type="dxa"/>
                  <w:tcBorders>
                    <w:top w:val="nil"/>
                    <w:left w:val="nil"/>
                    <w:bottom w:val="single" w:sz="4" w:space="0" w:color="auto"/>
                    <w:right w:val="single" w:sz="4" w:space="0" w:color="auto"/>
                  </w:tcBorders>
                  <w:noWrap/>
                  <w:vAlign w:val="bottom"/>
                  <w:hideMark/>
                </w:tcPr>
                <w:p w14:paraId="442EF200"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2.93%</w:t>
                  </w:r>
                </w:p>
              </w:tc>
              <w:tc>
                <w:tcPr>
                  <w:tcW w:w="794" w:type="dxa"/>
                  <w:tcBorders>
                    <w:top w:val="nil"/>
                    <w:left w:val="nil"/>
                    <w:bottom w:val="single" w:sz="4" w:space="0" w:color="auto"/>
                    <w:right w:val="single" w:sz="4" w:space="0" w:color="auto"/>
                  </w:tcBorders>
                  <w:noWrap/>
                  <w:vAlign w:val="bottom"/>
                  <w:hideMark/>
                </w:tcPr>
                <w:p w14:paraId="5806BC58"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9.76%</w:t>
                  </w:r>
                </w:p>
              </w:tc>
            </w:tr>
            <w:tr w:rsidR="004B30D1" w:rsidRPr="00CF7014" w14:paraId="4232C8CC"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2EA1AE9E"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H Transportation and storage</w:t>
                  </w:r>
                </w:p>
              </w:tc>
              <w:tc>
                <w:tcPr>
                  <w:tcW w:w="676" w:type="dxa"/>
                  <w:tcBorders>
                    <w:top w:val="nil"/>
                    <w:left w:val="nil"/>
                    <w:bottom w:val="single" w:sz="4" w:space="0" w:color="auto"/>
                    <w:right w:val="single" w:sz="4" w:space="0" w:color="auto"/>
                  </w:tcBorders>
                  <w:noWrap/>
                  <w:vAlign w:val="bottom"/>
                  <w:hideMark/>
                </w:tcPr>
                <w:p w14:paraId="0BB4B287"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0.94%</w:t>
                  </w:r>
                </w:p>
              </w:tc>
              <w:tc>
                <w:tcPr>
                  <w:tcW w:w="676" w:type="dxa"/>
                  <w:tcBorders>
                    <w:top w:val="nil"/>
                    <w:left w:val="nil"/>
                    <w:bottom w:val="single" w:sz="4" w:space="0" w:color="auto"/>
                    <w:right w:val="single" w:sz="4" w:space="0" w:color="auto"/>
                  </w:tcBorders>
                  <w:noWrap/>
                  <w:vAlign w:val="bottom"/>
                  <w:hideMark/>
                </w:tcPr>
                <w:p w14:paraId="2E319154"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1.19%</w:t>
                  </w:r>
                </w:p>
              </w:tc>
              <w:tc>
                <w:tcPr>
                  <w:tcW w:w="794" w:type="dxa"/>
                  <w:tcBorders>
                    <w:top w:val="nil"/>
                    <w:left w:val="nil"/>
                    <w:bottom w:val="single" w:sz="4" w:space="0" w:color="auto"/>
                    <w:right w:val="single" w:sz="4" w:space="0" w:color="auto"/>
                  </w:tcBorders>
                  <w:noWrap/>
                  <w:vAlign w:val="bottom"/>
                  <w:hideMark/>
                </w:tcPr>
                <w:p w14:paraId="3EA10467"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2.13%</w:t>
                  </w:r>
                </w:p>
              </w:tc>
            </w:tr>
            <w:tr w:rsidR="004B30D1" w:rsidRPr="00CF7014" w14:paraId="5BB1E2B2"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314E0ABC"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55 Accommodation</w:t>
                  </w:r>
                </w:p>
              </w:tc>
              <w:tc>
                <w:tcPr>
                  <w:tcW w:w="676" w:type="dxa"/>
                  <w:tcBorders>
                    <w:top w:val="nil"/>
                    <w:left w:val="nil"/>
                    <w:bottom w:val="single" w:sz="4" w:space="0" w:color="auto"/>
                    <w:right w:val="single" w:sz="4" w:space="0" w:color="auto"/>
                  </w:tcBorders>
                  <w:noWrap/>
                  <w:vAlign w:val="bottom"/>
                  <w:hideMark/>
                </w:tcPr>
                <w:p w14:paraId="19FE92DC"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0.70%</w:t>
                  </w:r>
                </w:p>
              </w:tc>
              <w:tc>
                <w:tcPr>
                  <w:tcW w:w="676" w:type="dxa"/>
                  <w:tcBorders>
                    <w:top w:val="nil"/>
                    <w:left w:val="nil"/>
                    <w:bottom w:val="single" w:sz="4" w:space="0" w:color="auto"/>
                    <w:right w:val="single" w:sz="4" w:space="0" w:color="auto"/>
                  </w:tcBorders>
                  <w:noWrap/>
                  <w:vAlign w:val="bottom"/>
                  <w:hideMark/>
                </w:tcPr>
                <w:p w14:paraId="5654BD1D"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0.16%</w:t>
                  </w:r>
                </w:p>
              </w:tc>
              <w:tc>
                <w:tcPr>
                  <w:tcW w:w="794" w:type="dxa"/>
                  <w:tcBorders>
                    <w:top w:val="nil"/>
                    <w:left w:val="nil"/>
                    <w:bottom w:val="single" w:sz="4" w:space="0" w:color="auto"/>
                    <w:right w:val="single" w:sz="4" w:space="0" w:color="auto"/>
                  </w:tcBorders>
                  <w:noWrap/>
                  <w:vAlign w:val="bottom"/>
                  <w:hideMark/>
                </w:tcPr>
                <w:p w14:paraId="0BE7EE69"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0.86%</w:t>
                  </w:r>
                </w:p>
              </w:tc>
            </w:tr>
            <w:tr w:rsidR="004B30D1" w:rsidRPr="00CF7014" w14:paraId="4F2C1BDA"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5252BB7A"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56 Food and beverage service activities</w:t>
                  </w:r>
                </w:p>
              </w:tc>
              <w:tc>
                <w:tcPr>
                  <w:tcW w:w="676" w:type="dxa"/>
                  <w:tcBorders>
                    <w:top w:val="nil"/>
                    <w:left w:val="nil"/>
                    <w:bottom w:val="single" w:sz="4" w:space="0" w:color="auto"/>
                    <w:right w:val="single" w:sz="4" w:space="0" w:color="auto"/>
                  </w:tcBorders>
                  <w:noWrap/>
                  <w:vAlign w:val="bottom"/>
                  <w:hideMark/>
                </w:tcPr>
                <w:p w14:paraId="4AEF17FA"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1.78%</w:t>
                  </w:r>
                </w:p>
              </w:tc>
              <w:tc>
                <w:tcPr>
                  <w:tcW w:w="676" w:type="dxa"/>
                  <w:tcBorders>
                    <w:top w:val="nil"/>
                    <w:left w:val="nil"/>
                    <w:bottom w:val="single" w:sz="4" w:space="0" w:color="auto"/>
                    <w:right w:val="single" w:sz="4" w:space="0" w:color="auto"/>
                  </w:tcBorders>
                  <w:noWrap/>
                  <w:vAlign w:val="bottom"/>
                  <w:hideMark/>
                </w:tcPr>
                <w:p w14:paraId="5177B7CC"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0.51%</w:t>
                  </w:r>
                </w:p>
              </w:tc>
              <w:tc>
                <w:tcPr>
                  <w:tcW w:w="794" w:type="dxa"/>
                  <w:tcBorders>
                    <w:top w:val="nil"/>
                    <w:left w:val="nil"/>
                    <w:bottom w:val="single" w:sz="4" w:space="0" w:color="auto"/>
                    <w:right w:val="single" w:sz="4" w:space="0" w:color="auto"/>
                  </w:tcBorders>
                  <w:noWrap/>
                  <w:vAlign w:val="bottom"/>
                  <w:hideMark/>
                </w:tcPr>
                <w:p w14:paraId="78D2EF1D"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2.29%</w:t>
                  </w:r>
                </w:p>
              </w:tc>
            </w:tr>
            <w:tr w:rsidR="004B30D1" w:rsidRPr="00CF7014" w14:paraId="62C6AE2E"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6A355ED2"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J Information and communication</w:t>
                  </w:r>
                </w:p>
              </w:tc>
              <w:tc>
                <w:tcPr>
                  <w:tcW w:w="676" w:type="dxa"/>
                  <w:tcBorders>
                    <w:top w:val="nil"/>
                    <w:left w:val="nil"/>
                    <w:bottom w:val="single" w:sz="4" w:space="0" w:color="auto"/>
                    <w:right w:val="single" w:sz="4" w:space="0" w:color="auto"/>
                  </w:tcBorders>
                  <w:noWrap/>
                  <w:vAlign w:val="bottom"/>
                  <w:hideMark/>
                </w:tcPr>
                <w:p w14:paraId="1C839C52"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0.24%</w:t>
                  </w:r>
                </w:p>
              </w:tc>
              <w:tc>
                <w:tcPr>
                  <w:tcW w:w="676" w:type="dxa"/>
                  <w:tcBorders>
                    <w:top w:val="nil"/>
                    <w:left w:val="nil"/>
                    <w:bottom w:val="single" w:sz="4" w:space="0" w:color="auto"/>
                    <w:right w:val="single" w:sz="4" w:space="0" w:color="auto"/>
                  </w:tcBorders>
                  <w:noWrap/>
                  <w:vAlign w:val="bottom"/>
                  <w:hideMark/>
                </w:tcPr>
                <w:p w14:paraId="0010BD33"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0.94%</w:t>
                  </w:r>
                </w:p>
              </w:tc>
              <w:tc>
                <w:tcPr>
                  <w:tcW w:w="794" w:type="dxa"/>
                  <w:tcBorders>
                    <w:top w:val="nil"/>
                    <w:left w:val="nil"/>
                    <w:bottom w:val="single" w:sz="4" w:space="0" w:color="auto"/>
                    <w:right w:val="single" w:sz="4" w:space="0" w:color="auto"/>
                  </w:tcBorders>
                  <w:noWrap/>
                  <w:vAlign w:val="bottom"/>
                  <w:hideMark/>
                </w:tcPr>
                <w:p w14:paraId="1D3704FA"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1.18%</w:t>
                  </w:r>
                </w:p>
              </w:tc>
            </w:tr>
            <w:tr w:rsidR="004B30D1" w:rsidRPr="00CF7014" w14:paraId="28762073"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7B150D7F"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K Financial and insurance activities</w:t>
                  </w:r>
                </w:p>
              </w:tc>
              <w:tc>
                <w:tcPr>
                  <w:tcW w:w="676" w:type="dxa"/>
                  <w:tcBorders>
                    <w:top w:val="nil"/>
                    <w:left w:val="nil"/>
                    <w:bottom w:val="single" w:sz="4" w:space="0" w:color="auto"/>
                    <w:right w:val="single" w:sz="4" w:space="0" w:color="auto"/>
                  </w:tcBorders>
                  <w:noWrap/>
                  <w:vAlign w:val="bottom"/>
                  <w:hideMark/>
                </w:tcPr>
                <w:p w14:paraId="71B3CBD4"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2.60%</w:t>
                  </w:r>
                </w:p>
              </w:tc>
              <w:tc>
                <w:tcPr>
                  <w:tcW w:w="676" w:type="dxa"/>
                  <w:tcBorders>
                    <w:top w:val="nil"/>
                    <w:left w:val="nil"/>
                    <w:bottom w:val="single" w:sz="4" w:space="0" w:color="auto"/>
                    <w:right w:val="single" w:sz="4" w:space="0" w:color="auto"/>
                  </w:tcBorders>
                  <w:noWrap/>
                  <w:vAlign w:val="bottom"/>
                  <w:hideMark/>
                </w:tcPr>
                <w:p w14:paraId="199F6640"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0.19%</w:t>
                  </w:r>
                </w:p>
              </w:tc>
              <w:tc>
                <w:tcPr>
                  <w:tcW w:w="794" w:type="dxa"/>
                  <w:tcBorders>
                    <w:top w:val="nil"/>
                    <w:left w:val="nil"/>
                    <w:bottom w:val="single" w:sz="4" w:space="0" w:color="auto"/>
                    <w:right w:val="single" w:sz="4" w:space="0" w:color="auto"/>
                  </w:tcBorders>
                  <w:noWrap/>
                  <w:vAlign w:val="bottom"/>
                  <w:hideMark/>
                </w:tcPr>
                <w:p w14:paraId="13225DD3"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2.78%</w:t>
                  </w:r>
                </w:p>
              </w:tc>
            </w:tr>
            <w:tr w:rsidR="004B30D1" w:rsidRPr="00CF7014" w14:paraId="7469DCE9"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56C7A97A"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6810 Real estate activities with own or leased property</w:t>
                  </w:r>
                </w:p>
              </w:tc>
              <w:tc>
                <w:tcPr>
                  <w:tcW w:w="676" w:type="dxa"/>
                  <w:tcBorders>
                    <w:top w:val="nil"/>
                    <w:left w:val="nil"/>
                    <w:bottom w:val="single" w:sz="4" w:space="0" w:color="auto"/>
                    <w:right w:val="single" w:sz="4" w:space="0" w:color="auto"/>
                  </w:tcBorders>
                  <w:noWrap/>
                  <w:vAlign w:val="bottom"/>
                  <w:hideMark/>
                </w:tcPr>
                <w:p w14:paraId="44BD9505"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6.82%</w:t>
                  </w:r>
                </w:p>
              </w:tc>
              <w:tc>
                <w:tcPr>
                  <w:tcW w:w="676" w:type="dxa"/>
                  <w:tcBorders>
                    <w:top w:val="nil"/>
                    <w:left w:val="nil"/>
                    <w:bottom w:val="single" w:sz="4" w:space="0" w:color="auto"/>
                    <w:right w:val="single" w:sz="4" w:space="0" w:color="auto"/>
                  </w:tcBorders>
                  <w:noWrap/>
                  <w:vAlign w:val="bottom"/>
                  <w:hideMark/>
                </w:tcPr>
                <w:p w14:paraId="380AC9A4"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1.71%</w:t>
                  </w:r>
                </w:p>
              </w:tc>
              <w:tc>
                <w:tcPr>
                  <w:tcW w:w="794" w:type="dxa"/>
                  <w:tcBorders>
                    <w:top w:val="nil"/>
                    <w:left w:val="nil"/>
                    <w:bottom w:val="single" w:sz="4" w:space="0" w:color="auto"/>
                    <w:right w:val="single" w:sz="4" w:space="0" w:color="auto"/>
                  </w:tcBorders>
                  <w:noWrap/>
                  <w:vAlign w:val="bottom"/>
                  <w:hideMark/>
                </w:tcPr>
                <w:p w14:paraId="10E676D7"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8.53%</w:t>
                  </w:r>
                </w:p>
              </w:tc>
            </w:tr>
            <w:tr w:rsidR="004B30D1" w:rsidRPr="00CF7014" w14:paraId="22AA6DCF"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1C4CC970"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682 Real estate activities on a fee or contract basis</w:t>
                  </w:r>
                </w:p>
              </w:tc>
              <w:tc>
                <w:tcPr>
                  <w:tcW w:w="676" w:type="dxa"/>
                  <w:tcBorders>
                    <w:top w:val="nil"/>
                    <w:left w:val="nil"/>
                    <w:bottom w:val="single" w:sz="4" w:space="0" w:color="auto"/>
                    <w:right w:val="single" w:sz="4" w:space="0" w:color="auto"/>
                  </w:tcBorders>
                  <w:noWrap/>
                  <w:vAlign w:val="bottom"/>
                  <w:hideMark/>
                </w:tcPr>
                <w:p w14:paraId="48D88BA7"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3.10%</w:t>
                  </w:r>
                </w:p>
              </w:tc>
              <w:tc>
                <w:tcPr>
                  <w:tcW w:w="676" w:type="dxa"/>
                  <w:tcBorders>
                    <w:top w:val="nil"/>
                    <w:left w:val="nil"/>
                    <w:bottom w:val="single" w:sz="4" w:space="0" w:color="auto"/>
                    <w:right w:val="single" w:sz="4" w:space="0" w:color="auto"/>
                  </w:tcBorders>
                  <w:noWrap/>
                  <w:vAlign w:val="bottom"/>
                  <w:hideMark/>
                </w:tcPr>
                <w:p w14:paraId="367267D3"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1.01%</w:t>
                  </w:r>
                </w:p>
              </w:tc>
              <w:tc>
                <w:tcPr>
                  <w:tcW w:w="794" w:type="dxa"/>
                  <w:tcBorders>
                    <w:top w:val="nil"/>
                    <w:left w:val="nil"/>
                    <w:bottom w:val="single" w:sz="4" w:space="0" w:color="auto"/>
                    <w:right w:val="single" w:sz="4" w:space="0" w:color="auto"/>
                  </w:tcBorders>
                  <w:noWrap/>
                  <w:vAlign w:val="bottom"/>
                  <w:hideMark/>
                </w:tcPr>
                <w:p w14:paraId="5E05E18B"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4.11%</w:t>
                  </w:r>
                </w:p>
              </w:tc>
            </w:tr>
            <w:tr w:rsidR="004B30D1" w:rsidRPr="00CF7014" w14:paraId="1823EF52"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7F436FA5"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M Professional, scientific and technical activities</w:t>
                  </w:r>
                </w:p>
              </w:tc>
              <w:tc>
                <w:tcPr>
                  <w:tcW w:w="676" w:type="dxa"/>
                  <w:tcBorders>
                    <w:top w:val="nil"/>
                    <w:left w:val="nil"/>
                    <w:bottom w:val="single" w:sz="4" w:space="0" w:color="auto"/>
                    <w:right w:val="single" w:sz="4" w:space="0" w:color="auto"/>
                  </w:tcBorders>
                  <w:noWrap/>
                  <w:vAlign w:val="bottom"/>
                  <w:hideMark/>
                </w:tcPr>
                <w:p w14:paraId="591EF7CA"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0.60%</w:t>
                  </w:r>
                </w:p>
              </w:tc>
              <w:tc>
                <w:tcPr>
                  <w:tcW w:w="676" w:type="dxa"/>
                  <w:tcBorders>
                    <w:top w:val="nil"/>
                    <w:left w:val="nil"/>
                    <w:bottom w:val="single" w:sz="4" w:space="0" w:color="auto"/>
                    <w:right w:val="single" w:sz="4" w:space="0" w:color="auto"/>
                  </w:tcBorders>
                  <w:noWrap/>
                  <w:vAlign w:val="bottom"/>
                  <w:hideMark/>
                </w:tcPr>
                <w:p w14:paraId="1414DB20"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0.84%</w:t>
                  </w:r>
                </w:p>
              </w:tc>
              <w:tc>
                <w:tcPr>
                  <w:tcW w:w="794" w:type="dxa"/>
                  <w:tcBorders>
                    <w:top w:val="nil"/>
                    <w:left w:val="nil"/>
                    <w:bottom w:val="single" w:sz="4" w:space="0" w:color="auto"/>
                    <w:right w:val="single" w:sz="4" w:space="0" w:color="auto"/>
                  </w:tcBorders>
                  <w:noWrap/>
                  <w:vAlign w:val="bottom"/>
                  <w:hideMark/>
                </w:tcPr>
                <w:p w14:paraId="7F270CD3"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1.44%</w:t>
                  </w:r>
                </w:p>
              </w:tc>
            </w:tr>
            <w:tr w:rsidR="004B30D1" w:rsidRPr="00CF7014" w14:paraId="37DD7D66"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35A0C939"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N Administrative and support service activities</w:t>
                  </w:r>
                </w:p>
              </w:tc>
              <w:tc>
                <w:tcPr>
                  <w:tcW w:w="676" w:type="dxa"/>
                  <w:tcBorders>
                    <w:top w:val="nil"/>
                    <w:left w:val="nil"/>
                    <w:bottom w:val="single" w:sz="4" w:space="0" w:color="auto"/>
                    <w:right w:val="single" w:sz="4" w:space="0" w:color="auto"/>
                  </w:tcBorders>
                  <w:noWrap/>
                  <w:vAlign w:val="bottom"/>
                  <w:hideMark/>
                </w:tcPr>
                <w:p w14:paraId="74545E87"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1.62%</w:t>
                  </w:r>
                </w:p>
              </w:tc>
              <w:tc>
                <w:tcPr>
                  <w:tcW w:w="676" w:type="dxa"/>
                  <w:tcBorders>
                    <w:top w:val="nil"/>
                    <w:left w:val="nil"/>
                    <w:bottom w:val="single" w:sz="4" w:space="0" w:color="auto"/>
                    <w:right w:val="single" w:sz="4" w:space="0" w:color="auto"/>
                  </w:tcBorders>
                  <w:noWrap/>
                  <w:vAlign w:val="bottom"/>
                  <w:hideMark/>
                </w:tcPr>
                <w:p w14:paraId="63BB648A"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1.54%</w:t>
                  </w:r>
                </w:p>
              </w:tc>
              <w:tc>
                <w:tcPr>
                  <w:tcW w:w="794" w:type="dxa"/>
                  <w:tcBorders>
                    <w:top w:val="nil"/>
                    <w:left w:val="nil"/>
                    <w:bottom w:val="single" w:sz="4" w:space="0" w:color="auto"/>
                    <w:right w:val="single" w:sz="4" w:space="0" w:color="auto"/>
                  </w:tcBorders>
                  <w:noWrap/>
                  <w:vAlign w:val="bottom"/>
                  <w:hideMark/>
                </w:tcPr>
                <w:p w14:paraId="270CF9F2"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3.16%</w:t>
                  </w:r>
                </w:p>
              </w:tc>
            </w:tr>
            <w:tr w:rsidR="004B30D1" w:rsidRPr="00CF7014" w14:paraId="73981158"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47208CA5"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84 Public administration and defence; compulsory social security</w:t>
                  </w:r>
                </w:p>
              </w:tc>
              <w:tc>
                <w:tcPr>
                  <w:tcW w:w="676" w:type="dxa"/>
                  <w:tcBorders>
                    <w:top w:val="nil"/>
                    <w:left w:val="nil"/>
                    <w:bottom w:val="single" w:sz="4" w:space="0" w:color="auto"/>
                    <w:right w:val="single" w:sz="4" w:space="0" w:color="auto"/>
                  </w:tcBorders>
                  <w:noWrap/>
                  <w:vAlign w:val="bottom"/>
                  <w:hideMark/>
                </w:tcPr>
                <w:p w14:paraId="46C06092"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0.00%</w:t>
                  </w:r>
                </w:p>
              </w:tc>
              <w:tc>
                <w:tcPr>
                  <w:tcW w:w="676" w:type="dxa"/>
                  <w:tcBorders>
                    <w:top w:val="nil"/>
                    <w:left w:val="nil"/>
                    <w:bottom w:val="single" w:sz="4" w:space="0" w:color="auto"/>
                    <w:right w:val="single" w:sz="4" w:space="0" w:color="auto"/>
                  </w:tcBorders>
                  <w:noWrap/>
                  <w:vAlign w:val="bottom"/>
                  <w:hideMark/>
                </w:tcPr>
                <w:p w14:paraId="5D459794"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0.00%</w:t>
                  </w:r>
                </w:p>
              </w:tc>
              <w:tc>
                <w:tcPr>
                  <w:tcW w:w="794" w:type="dxa"/>
                  <w:tcBorders>
                    <w:top w:val="nil"/>
                    <w:left w:val="nil"/>
                    <w:bottom w:val="single" w:sz="4" w:space="0" w:color="auto"/>
                    <w:right w:val="single" w:sz="4" w:space="0" w:color="auto"/>
                  </w:tcBorders>
                  <w:noWrap/>
                  <w:vAlign w:val="bottom"/>
                  <w:hideMark/>
                </w:tcPr>
                <w:p w14:paraId="51D5011A"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0.00%</w:t>
                  </w:r>
                </w:p>
              </w:tc>
            </w:tr>
            <w:tr w:rsidR="004B30D1" w:rsidRPr="00CF7014" w14:paraId="0E3F9840"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2BDE4113"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85 Education</w:t>
                  </w:r>
                </w:p>
              </w:tc>
              <w:tc>
                <w:tcPr>
                  <w:tcW w:w="676" w:type="dxa"/>
                  <w:tcBorders>
                    <w:top w:val="nil"/>
                    <w:left w:val="nil"/>
                    <w:bottom w:val="single" w:sz="4" w:space="0" w:color="auto"/>
                    <w:right w:val="single" w:sz="4" w:space="0" w:color="auto"/>
                  </w:tcBorders>
                  <w:noWrap/>
                  <w:vAlign w:val="bottom"/>
                  <w:hideMark/>
                </w:tcPr>
                <w:p w14:paraId="08734328"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0.01%</w:t>
                  </w:r>
                </w:p>
              </w:tc>
              <w:tc>
                <w:tcPr>
                  <w:tcW w:w="676" w:type="dxa"/>
                  <w:tcBorders>
                    <w:top w:val="nil"/>
                    <w:left w:val="nil"/>
                    <w:bottom w:val="single" w:sz="4" w:space="0" w:color="auto"/>
                    <w:right w:val="single" w:sz="4" w:space="0" w:color="auto"/>
                  </w:tcBorders>
                  <w:noWrap/>
                  <w:vAlign w:val="bottom"/>
                  <w:hideMark/>
                </w:tcPr>
                <w:p w14:paraId="48E4136C"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1.07%</w:t>
                  </w:r>
                </w:p>
              </w:tc>
              <w:tc>
                <w:tcPr>
                  <w:tcW w:w="794" w:type="dxa"/>
                  <w:tcBorders>
                    <w:top w:val="nil"/>
                    <w:left w:val="nil"/>
                    <w:bottom w:val="single" w:sz="4" w:space="0" w:color="auto"/>
                    <w:right w:val="single" w:sz="4" w:space="0" w:color="auto"/>
                  </w:tcBorders>
                  <w:noWrap/>
                  <w:vAlign w:val="bottom"/>
                  <w:hideMark/>
                </w:tcPr>
                <w:p w14:paraId="70C9F16B"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1.08%</w:t>
                  </w:r>
                </w:p>
              </w:tc>
            </w:tr>
            <w:tr w:rsidR="004B30D1" w:rsidRPr="00CF7014" w14:paraId="47EF6CE2"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38C084D3"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Q Human health and social work activities</w:t>
                  </w:r>
                </w:p>
              </w:tc>
              <w:tc>
                <w:tcPr>
                  <w:tcW w:w="676" w:type="dxa"/>
                  <w:tcBorders>
                    <w:top w:val="nil"/>
                    <w:left w:val="nil"/>
                    <w:bottom w:val="single" w:sz="4" w:space="0" w:color="auto"/>
                    <w:right w:val="single" w:sz="4" w:space="0" w:color="auto"/>
                  </w:tcBorders>
                  <w:noWrap/>
                  <w:vAlign w:val="bottom"/>
                  <w:hideMark/>
                </w:tcPr>
                <w:p w14:paraId="4CB4679F"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0.16%</w:t>
                  </w:r>
                </w:p>
              </w:tc>
              <w:tc>
                <w:tcPr>
                  <w:tcW w:w="676" w:type="dxa"/>
                  <w:tcBorders>
                    <w:top w:val="nil"/>
                    <w:left w:val="nil"/>
                    <w:bottom w:val="single" w:sz="4" w:space="0" w:color="auto"/>
                    <w:right w:val="single" w:sz="4" w:space="0" w:color="auto"/>
                  </w:tcBorders>
                  <w:noWrap/>
                  <w:vAlign w:val="bottom"/>
                  <w:hideMark/>
                </w:tcPr>
                <w:p w14:paraId="3FF817DA"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1.09%</w:t>
                  </w:r>
                </w:p>
              </w:tc>
              <w:tc>
                <w:tcPr>
                  <w:tcW w:w="794" w:type="dxa"/>
                  <w:tcBorders>
                    <w:top w:val="nil"/>
                    <w:left w:val="nil"/>
                    <w:bottom w:val="single" w:sz="4" w:space="0" w:color="auto"/>
                    <w:right w:val="single" w:sz="4" w:space="0" w:color="auto"/>
                  </w:tcBorders>
                  <w:noWrap/>
                  <w:vAlign w:val="bottom"/>
                  <w:hideMark/>
                </w:tcPr>
                <w:p w14:paraId="2BB7DEE9"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1.24%</w:t>
                  </w:r>
                </w:p>
              </w:tc>
            </w:tr>
            <w:tr w:rsidR="004B30D1" w:rsidRPr="00CF7014" w14:paraId="3144F6CF"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4730E495"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R Arts, entertainment and recreation</w:t>
                  </w:r>
                </w:p>
              </w:tc>
              <w:tc>
                <w:tcPr>
                  <w:tcW w:w="676" w:type="dxa"/>
                  <w:tcBorders>
                    <w:top w:val="nil"/>
                    <w:left w:val="nil"/>
                    <w:bottom w:val="single" w:sz="4" w:space="0" w:color="auto"/>
                    <w:right w:val="single" w:sz="4" w:space="0" w:color="auto"/>
                  </w:tcBorders>
                  <w:noWrap/>
                  <w:vAlign w:val="bottom"/>
                  <w:hideMark/>
                </w:tcPr>
                <w:p w14:paraId="39BDF0BC"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0.00%</w:t>
                  </w:r>
                </w:p>
              </w:tc>
              <w:tc>
                <w:tcPr>
                  <w:tcW w:w="676" w:type="dxa"/>
                  <w:tcBorders>
                    <w:top w:val="nil"/>
                    <w:left w:val="nil"/>
                    <w:bottom w:val="single" w:sz="4" w:space="0" w:color="auto"/>
                    <w:right w:val="single" w:sz="4" w:space="0" w:color="auto"/>
                  </w:tcBorders>
                  <w:noWrap/>
                  <w:vAlign w:val="bottom"/>
                  <w:hideMark/>
                </w:tcPr>
                <w:p w14:paraId="46C93683"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0.05%</w:t>
                  </w:r>
                </w:p>
              </w:tc>
              <w:tc>
                <w:tcPr>
                  <w:tcW w:w="794" w:type="dxa"/>
                  <w:tcBorders>
                    <w:top w:val="nil"/>
                    <w:left w:val="nil"/>
                    <w:bottom w:val="single" w:sz="4" w:space="0" w:color="auto"/>
                    <w:right w:val="single" w:sz="4" w:space="0" w:color="auto"/>
                  </w:tcBorders>
                  <w:noWrap/>
                  <w:vAlign w:val="bottom"/>
                  <w:hideMark/>
                </w:tcPr>
                <w:p w14:paraId="303D0DBE"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0.05%</w:t>
                  </w:r>
                </w:p>
              </w:tc>
            </w:tr>
            <w:tr w:rsidR="004B30D1" w:rsidRPr="00CF7014" w14:paraId="63F4CBE4"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3DBD334C"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S Other service activities</w:t>
                  </w:r>
                </w:p>
              </w:tc>
              <w:tc>
                <w:tcPr>
                  <w:tcW w:w="676" w:type="dxa"/>
                  <w:tcBorders>
                    <w:top w:val="nil"/>
                    <w:left w:val="nil"/>
                    <w:bottom w:val="single" w:sz="4" w:space="0" w:color="auto"/>
                    <w:right w:val="single" w:sz="4" w:space="0" w:color="auto"/>
                  </w:tcBorders>
                  <w:noWrap/>
                  <w:vAlign w:val="bottom"/>
                  <w:hideMark/>
                </w:tcPr>
                <w:p w14:paraId="1E65CB1F"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0.00%</w:t>
                  </w:r>
                </w:p>
              </w:tc>
              <w:tc>
                <w:tcPr>
                  <w:tcW w:w="676" w:type="dxa"/>
                  <w:tcBorders>
                    <w:top w:val="nil"/>
                    <w:left w:val="nil"/>
                    <w:bottom w:val="single" w:sz="4" w:space="0" w:color="auto"/>
                    <w:right w:val="single" w:sz="4" w:space="0" w:color="auto"/>
                  </w:tcBorders>
                  <w:noWrap/>
                  <w:vAlign w:val="bottom"/>
                  <w:hideMark/>
                </w:tcPr>
                <w:p w14:paraId="422E15F0"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0.17%</w:t>
                  </w:r>
                </w:p>
              </w:tc>
              <w:tc>
                <w:tcPr>
                  <w:tcW w:w="794" w:type="dxa"/>
                  <w:tcBorders>
                    <w:top w:val="nil"/>
                    <w:left w:val="nil"/>
                    <w:bottom w:val="single" w:sz="4" w:space="0" w:color="auto"/>
                    <w:right w:val="single" w:sz="4" w:space="0" w:color="auto"/>
                  </w:tcBorders>
                  <w:noWrap/>
                  <w:vAlign w:val="bottom"/>
                  <w:hideMark/>
                </w:tcPr>
                <w:p w14:paraId="7D0C826F"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0.18%</w:t>
                  </w:r>
                </w:p>
              </w:tc>
            </w:tr>
            <w:tr w:rsidR="004B30D1" w:rsidRPr="00CF7014" w14:paraId="21B41420"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413ED580"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T Activities of households as employers; undifferentiated goods- and services-producing activities of households for own use</w:t>
                  </w:r>
                </w:p>
              </w:tc>
              <w:tc>
                <w:tcPr>
                  <w:tcW w:w="676" w:type="dxa"/>
                  <w:tcBorders>
                    <w:top w:val="nil"/>
                    <w:left w:val="nil"/>
                    <w:bottom w:val="single" w:sz="4" w:space="0" w:color="auto"/>
                    <w:right w:val="single" w:sz="4" w:space="0" w:color="auto"/>
                  </w:tcBorders>
                  <w:noWrap/>
                  <w:vAlign w:val="bottom"/>
                  <w:hideMark/>
                </w:tcPr>
                <w:p w14:paraId="22916A04"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0.00%</w:t>
                  </w:r>
                </w:p>
              </w:tc>
              <w:tc>
                <w:tcPr>
                  <w:tcW w:w="676" w:type="dxa"/>
                  <w:tcBorders>
                    <w:top w:val="nil"/>
                    <w:left w:val="nil"/>
                    <w:bottom w:val="single" w:sz="4" w:space="0" w:color="auto"/>
                    <w:right w:val="single" w:sz="4" w:space="0" w:color="auto"/>
                  </w:tcBorders>
                  <w:noWrap/>
                  <w:vAlign w:val="bottom"/>
                  <w:hideMark/>
                </w:tcPr>
                <w:p w14:paraId="3F9CDF1D"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0.00%</w:t>
                  </w:r>
                </w:p>
              </w:tc>
              <w:tc>
                <w:tcPr>
                  <w:tcW w:w="794" w:type="dxa"/>
                  <w:tcBorders>
                    <w:top w:val="nil"/>
                    <w:left w:val="nil"/>
                    <w:bottom w:val="single" w:sz="4" w:space="0" w:color="auto"/>
                    <w:right w:val="single" w:sz="4" w:space="0" w:color="auto"/>
                  </w:tcBorders>
                  <w:noWrap/>
                  <w:vAlign w:val="bottom"/>
                  <w:hideMark/>
                </w:tcPr>
                <w:p w14:paraId="00283634"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0.00%</w:t>
                  </w:r>
                </w:p>
              </w:tc>
            </w:tr>
            <w:tr w:rsidR="004B30D1" w:rsidRPr="00CF7014" w14:paraId="591EA740" w14:textId="77777777" w:rsidTr="00BF6078">
              <w:trPr>
                <w:trHeight w:val="300"/>
                <w:jc w:val="center"/>
              </w:trPr>
              <w:tc>
                <w:tcPr>
                  <w:tcW w:w="6800" w:type="dxa"/>
                  <w:tcBorders>
                    <w:top w:val="nil"/>
                    <w:left w:val="single" w:sz="4" w:space="0" w:color="auto"/>
                    <w:bottom w:val="single" w:sz="4" w:space="0" w:color="auto"/>
                    <w:right w:val="single" w:sz="4" w:space="0" w:color="auto"/>
                  </w:tcBorders>
                  <w:noWrap/>
                  <w:vAlign w:val="bottom"/>
                  <w:hideMark/>
                </w:tcPr>
                <w:p w14:paraId="1474E20D"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Total</w:t>
                  </w:r>
                </w:p>
              </w:tc>
              <w:tc>
                <w:tcPr>
                  <w:tcW w:w="676" w:type="dxa"/>
                  <w:tcBorders>
                    <w:top w:val="nil"/>
                    <w:left w:val="nil"/>
                    <w:bottom w:val="single" w:sz="4" w:space="0" w:color="auto"/>
                    <w:right w:val="single" w:sz="4" w:space="0" w:color="auto"/>
                  </w:tcBorders>
                  <w:noWrap/>
                  <w:vAlign w:val="bottom"/>
                  <w:hideMark/>
                </w:tcPr>
                <w:p w14:paraId="6310C717"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61.48%</w:t>
                  </w:r>
                </w:p>
              </w:tc>
              <w:tc>
                <w:tcPr>
                  <w:tcW w:w="676" w:type="dxa"/>
                  <w:tcBorders>
                    <w:top w:val="nil"/>
                    <w:left w:val="nil"/>
                    <w:bottom w:val="single" w:sz="4" w:space="0" w:color="auto"/>
                    <w:right w:val="single" w:sz="4" w:space="0" w:color="auto"/>
                  </w:tcBorders>
                  <w:noWrap/>
                  <w:vAlign w:val="bottom"/>
                  <w:hideMark/>
                </w:tcPr>
                <w:p w14:paraId="15B2AA4E"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38.52%</w:t>
                  </w:r>
                </w:p>
              </w:tc>
              <w:tc>
                <w:tcPr>
                  <w:tcW w:w="794" w:type="dxa"/>
                  <w:tcBorders>
                    <w:top w:val="nil"/>
                    <w:left w:val="nil"/>
                    <w:bottom w:val="single" w:sz="4" w:space="0" w:color="auto"/>
                    <w:right w:val="single" w:sz="4" w:space="0" w:color="auto"/>
                  </w:tcBorders>
                  <w:noWrap/>
                  <w:vAlign w:val="bottom"/>
                  <w:hideMark/>
                </w:tcPr>
                <w:p w14:paraId="023C29DD" w14:textId="77777777" w:rsidR="004B30D1" w:rsidRPr="00D7676F" w:rsidRDefault="004B30D1" w:rsidP="00D7676F">
                  <w:pPr>
                    <w:spacing w:after="0" w:line="240" w:lineRule="auto"/>
                    <w:jc w:val="left"/>
                    <w:rPr>
                      <w:rFonts w:eastAsiaTheme="minorHAnsi"/>
                      <w:sz w:val="16"/>
                      <w:szCs w:val="16"/>
                      <w:lang w:val="en-US" w:eastAsia="en-US"/>
                    </w:rPr>
                  </w:pPr>
                  <w:r w:rsidRPr="00D7676F">
                    <w:rPr>
                      <w:rFonts w:eastAsiaTheme="minorHAnsi"/>
                      <w:sz w:val="16"/>
                      <w:szCs w:val="16"/>
                      <w:lang w:val="en-US" w:eastAsia="en-US"/>
                    </w:rPr>
                    <w:t>100.00%</w:t>
                  </w:r>
                </w:p>
              </w:tc>
            </w:tr>
          </w:tbl>
          <w:p w14:paraId="0803234A" w14:textId="77777777" w:rsidR="004B30D1" w:rsidRPr="00676582" w:rsidRDefault="004B30D1" w:rsidP="004B30D1">
            <w:pPr>
              <w:spacing w:line="276" w:lineRule="auto"/>
              <w:rPr>
                <w:rFonts w:eastAsia="Roboto" w:cs="Roboto"/>
                <w:color w:val="4472C4" w:themeColor="accent1"/>
                <w:szCs w:val="20"/>
                <w:lang w:val="en-CA"/>
              </w:rPr>
            </w:pPr>
          </w:p>
          <w:p w14:paraId="6F34DCAB" w14:textId="77777777" w:rsidR="004B30D1" w:rsidRPr="00CF62CC" w:rsidRDefault="004B30D1" w:rsidP="004B30D1">
            <w:pPr>
              <w:spacing w:line="276" w:lineRule="auto"/>
              <w:rPr>
                <w:rFonts w:eastAsia="Roboto" w:cs="Roboto"/>
                <w:szCs w:val="20"/>
                <w:lang w:val="en-US"/>
              </w:rPr>
            </w:pPr>
            <w:r w:rsidRPr="00CF62CC">
              <w:rPr>
                <w:rFonts w:eastAsia="Roboto" w:cs="Roboto"/>
                <w:szCs w:val="20"/>
                <w:lang w:val="en-US"/>
              </w:rPr>
              <w:t>Therefore, we have covered the whole investment banking, where the participation of SMEs is a 39%, while the corporate participation is a 61%.</w:t>
            </w:r>
          </w:p>
          <w:p w14:paraId="3F726335" w14:textId="77777777" w:rsidR="00C160D8" w:rsidRPr="00062E6C" w:rsidRDefault="00C160D8" w:rsidP="00C160D8">
            <w:pPr>
              <w:spacing w:line="276" w:lineRule="auto"/>
              <w:rPr>
                <w:rFonts w:eastAsia="Roboto" w:cs="Roboto"/>
                <w:szCs w:val="20"/>
                <w:lang w:val="en-US"/>
              </w:rPr>
            </w:pPr>
          </w:p>
          <w:p w14:paraId="2254D175" w14:textId="424B4655" w:rsidR="003C0D85" w:rsidRPr="00420C6D" w:rsidRDefault="00420C6D" w:rsidP="00420C6D">
            <w:pPr>
              <w:spacing w:line="276" w:lineRule="auto"/>
              <w:rPr>
                <w:rFonts w:eastAsia="Roboto" w:cs="Roboto"/>
                <w:szCs w:val="20"/>
                <w:lang w:val="en-US"/>
              </w:rPr>
            </w:pPr>
            <w:r w:rsidRPr="00420C6D">
              <w:rPr>
                <w:rFonts w:eastAsia="Roboto" w:cs="Roboto"/>
                <w:szCs w:val="20"/>
                <w:lang w:val="en-US"/>
              </w:rPr>
              <w:t>We are also pleased to report that, in 2024, Produbanco prepared the “Progress Report on the Net Zero Banking Alliance,” which was submitted to UNEP FI in November for review. The report includes</w:t>
            </w:r>
            <w:r w:rsidR="003C0D85" w:rsidRPr="00420C6D">
              <w:rPr>
                <w:rFonts w:eastAsia="Roboto" w:cs="Roboto"/>
                <w:szCs w:val="20"/>
                <w:lang w:val="en-US"/>
              </w:rPr>
              <w:t>:</w:t>
            </w:r>
          </w:p>
          <w:p w14:paraId="5A11C8DE" w14:textId="3CB15E9A" w:rsidR="00420C6D" w:rsidRPr="00420C6D" w:rsidRDefault="00420C6D" w:rsidP="00420C6D">
            <w:pPr>
              <w:pStyle w:val="Prrafodelista"/>
              <w:numPr>
                <w:ilvl w:val="0"/>
                <w:numId w:val="20"/>
              </w:numPr>
              <w:spacing w:line="276" w:lineRule="auto"/>
              <w:rPr>
                <w:rFonts w:eastAsia="Roboto" w:cs="Roboto"/>
                <w:sz w:val="20"/>
                <w:szCs w:val="15"/>
                <w:lang w:val="en-US"/>
              </w:rPr>
            </w:pPr>
            <w:r w:rsidRPr="00420C6D">
              <w:rPr>
                <w:rFonts w:eastAsia="Roboto" w:cs="Roboto"/>
                <w:sz w:val="20"/>
                <w:szCs w:val="15"/>
                <w:lang w:val="en-US"/>
              </w:rPr>
              <w:t>The progress made since Produbanco became a signatory of the NZBA (2021)</w:t>
            </w:r>
          </w:p>
          <w:p w14:paraId="7753CDFA" w14:textId="281B9764" w:rsidR="00420C6D" w:rsidRPr="00420C6D" w:rsidRDefault="00420C6D" w:rsidP="00420C6D">
            <w:pPr>
              <w:pStyle w:val="Prrafodelista"/>
              <w:numPr>
                <w:ilvl w:val="0"/>
                <w:numId w:val="20"/>
              </w:numPr>
              <w:spacing w:line="276" w:lineRule="auto"/>
              <w:rPr>
                <w:rFonts w:eastAsia="Roboto" w:cs="Roboto"/>
                <w:sz w:val="20"/>
                <w:szCs w:val="15"/>
                <w:lang w:val="en-US"/>
              </w:rPr>
            </w:pPr>
            <w:r w:rsidRPr="00420C6D">
              <w:rPr>
                <w:rFonts w:eastAsia="Roboto" w:cs="Roboto"/>
                <w:sz w:val="20"/>
                <w:szCs w:val="15"/>
                <w:lang w:val="en-US"/>
              </w:rPr>
              <w:t>The methodology used to define our decarbonization targets for 2030 and 2050, considering various scenarios</w:t>
            </w:r>
          </w:p>
          <w:p w14:paraId="54BAAA10" w14:textId="00168738" w:rsidR="00420C6D" w:rsidRPr="00420C6D" w:rsidRDefault="00420C6D" w:rsidP="00420C6D">
            <w:pPr>
              <w:pStyle w:val="Prrafodelista"/>
              <w:numPr>
                <w:ilvl w:val="0"/>
                <w:numId w:val="20"/>
              </w:numPr>
              <w:spacing w:line="276" w:lineRule="auto"/>
              <w:rPr>
                <w:rFonts w:eastAsia="Roboto" w:cs="Roboto"/>
                <w:sz w:val="20"/>
                <w:szCs w:val="15"/>
                <w:lang w:val="en-US"/>
              </w:rPr>
            </w:pPr>
            <w:r w:rsidRPr="00420C6D">
              <w:rPr>
                <w:rFonts w:eastAsia="Roboto" w:cs="Roboto"/>
                <w:sz w:val="20"/>
                <w:szCs w:val="15"/>
                <w:lang w:val="en-US"/>
              </w:rPr>
              <w:t>The gradual phase-out of the coal sector</w:t>
            </w:r>
            <w:r w:rsidR="003C0D85" w:rsidRPr="00420C6D">
              <w:rPr>
                <w:rFonts w:eastAsia="Roboto" w:cs="Roboto"/>
                <w:sz w:val="20"/>
                <w:szCs w:val="15"/>
                <w:lang w:val="en-US"/>
              </w:rPr>
              <w:t>:</w:t>
            </w:r>
          </w:p>
          <w:p w14:paraId="6293B8FD" w14:textId="2B9C550D" w:rsidR="003C0D85" w:rsidRPr="00420C6D" w:rsidRDefault="00420C6D" w:rsidP="003C0D85">
            <w:pPr>
              <w:pStyle w:val="Prrafodelista"/>
              <w:numPr>
                <w:ilvl w:val="0"/>
                <w:numId w:val="17"/>
              </w:numPr>
              <w:spacing w:line="276" w:lineRule="auto"/>
              <w:rPr>
                <w:rFonts w:eastAsia="Roboto" w:cs="Roboto"/>
                <w:sz w:val="20"/>
                <w:szCs w:val="20"/>
                <w:lang w:val="en-US"/>
              </w:rPr>
            </w:pPr>
            <w:r w:rsidRPr="00420C6D">
              <w:rPr>
                <w:rFonts w:eastAsia="Roboto" w:cs="Roboto"/>
                <w:sz w:val="20"/>
                <w:szCs w:val="20"/>
                <w:lang w:val="en-GB"/>
              </w:rPr>
              <w:t xml:space="preserve">For Scope 3 emissions, only those related to </w:t>
            </w:r>
            <w:r w:rsidRPr="00420C6D">
              <w:rPr>
                <w:rFonts w:eastAsia="Roboto" w:cs="Roboto"/>
                <w:b/>
                <w:bCs/>
                <w:sz w:val="20"/>
                <w:szCs w:val="20"/>
                <w:lang w:val="en-GB"/>
              </w:rPr>
              <w:t>oil extraction</w:t>
            </w:r>
            <w:r w:rsidRPr="00420C6D">
              <w:rPr>
                <w:rFonts w:eastAsia="Roboto" w:cs="Roboto"/>
                <w:sz w:val="20"/>
                <w:szCs w:val="20"/>
                <w:lang w:val="en-GB"/>
              </w:rPr>
              <w:t xml:space="preserve"> are included. Due to the limited quality and availability of data, Scope 3 emissions from other sectors will not be published or considered in 2024. Starting in 2026, the inclusion of Scope 3 emissions from all priority sectors will be assessed, depending on data availability</w:t>
            </w:r>
            <w:r w:rsidR="003C0D85" w:rsidRPr="00420C6D">
              <w:rPr>
                <w:rFonts w:eastAsia="Roboto" w:cs="Roboto"/>
                <w:sz w:val="20"/>
                <w:szCs w:val="20"/>
                <w:lang w:val="en-US"/>
              </w:rPr>
              <w:t>.</w:t>
            </w:r>
          </w:p>
          <w:p w14:paraId="582CA603" w14:textId="0E4D6897" w:rsidR="003C0D85" w:rsidRPr="00420C6D" w:rsidRDefault="00420C6D" w:rsidP="003C0D85">
            <w:pPr>
              <w:pStyle w:val="Prrafodelista"/>
              <w:numPr>
                <w:ilvl w:val="0"/>
                <w:numId w:val="17"/>
              </w:numPr>
              <w:spacing w:line="276" w:lineRule="auto"/>
              <w:rPr>
                <w:rFonts w:eastAsia="Roboto" w:cs="Roboto"/>
                <w:sz w:val="20"/>
                <w:szCs w:val="20"/>
                <w:lang w:val="en-US"/>
              </w:rPr>
            </w:pPr>
            <w:r w:rsidRPr="00420C6D">
              <w:rPr>
                <w:rFonts w:eastAsia="Roboto" w:cs="Roboto"/>
                <w:sz w:val="20"/>
                <w:szCs w:val="20"/>
                <w:lang w:val="en-US"/>
              </w:rPr>
              <w:t>The report also details the justifications for not having decarbonization targets in the following carbon-intensive sectors</w:t>
            </w:r>
            <w:r w:rsidR="003C0D85" w:rsidRPr="00420C6D">
              <w:rPr>
                <w:rFonts w:eastAsia="Roboto" w:cs="Roboto"/>
                <w:sz w:val="20"/>
                <w:szCs w:val="20"/>
                <w:lang w:val="en-US"/>
              </w:rPr>
              <w:t>:</w:t>
            </w:r>
          </w:p>
          <w:p w14:paraId="43E9B4B4" w14:textId="77777777" w:rsidR="003C0D85" w:rsidRPr="00420C6D" w:rsidRDefault="003C0D85" w:rsidP="003C0D85">
            <w:pPr>
              <w:pStyle w:val="Prrafodelista"/>
              <w:spacing w:line="276" w:lineRule="auto"/>
              <w:ind w:left="1080"/>
              <w:rPr>
                <w:rFonts w:eastAsia="Roboto" w:cs="Roboto"/>
                <w:szCs w:val="20"/>
                <w:lang w:val="en-US"/>
              </w:rPr>
            </w:pPr>
          </w:p>
          <w:tbl>
            <w:tblPr>
              <w:tblStyle w:val="Tablaconcuadrcula"/>
              <w:tblW w:w="0" w:type="auto"/>
              <w:jc w:val="center"/>
              <w:tblLook w:val="04A0" w:firstRow="1" w:lastRow="0" w:firstColumn="1" w:lastColumn="0" w:noHBand="0" w:noVBand="1"/>
            </w:tblPr>
            <w:tblGrid>
              <w:gridCol w:w="1706"/>
              <w:gridCol w:w="3682"/>
              <w:gridCol w:w="2832"/>
            </w:tblGrid>
            <w:tr w:rsidR="003C0D85" w:rsidRPr="0019452C" w14:paraId="1C45D3CF" w14:textId="77777777" w:rsidTr="0051706D">
              <w:trPr>
                <w:jc w:val="center"/>
              </w:trPr>
              <w:tc>
                <w:tcPr>
                  <w:tcW w:w="1706" w:type="dxa"/>
                  <w:shd w:val="clear" w:color="auto" w:fill="F9F9F9"/>
                  <w:vAlign w:val="center"/>
                </w:tcPr>
                <w:p w14:paraId="77C641A4" w14:textId="4C0B8C3E" w:rsidR="003C0D85" w:rsidRPr="0038311D" w:rsidRDefault="00420C6D" w:rsidP="003C0D85">
                  <w:pPr>
                    <w:jc w:val="center"/>
                    <w:rPr>
                      <w:rFonts w:ascii="Nunito Sans Normal" w:hAnsi="Nunito Sans Normal"/>
                      <w:b/>
                      <w:bCs/>
                      <w:noProof/>
                      <w:color w:val="538135" w:themeColor="accent6" w:themeShade="BF"/>
                      <w:sz w:val="16"/>
                      <w:szCs w:val="16"/>
                    </w:rPr>
                  </w:pPr>
                  <w:r w:rsidRPr="00420C6D">
                    <w:rPr>
                      <w:rFonts w:ascii="Nunito Sans Normal" w:hAnsi="Nunito Sans Normal"/>
                      <w:b/>
                      <w:bCs/>
                      <w:noProof/>
                      <w:color w:val="538135" w:themeColor="accent6" w:themeShade="BF"/>
                      <w:sz w:val="16"/>
                      <w:szCs w:val="16"/>
                    </w:rPr>
                    <w:lastRenderedPageBreak/>
                    <w:t>CARBON-INTENSIVE SECTORS</w:t>
                  </w:r>
                </w:p>
              </w:tc>
              <w:tc>
                <w:tcPr>
                  <w:tcW w:w="3682" w:type="dxa"/>
                  <w:vAlign w:val="center"/>
                </w:tcPr>
                <w:p w14:paraId="0BD13222" w14:textId="76FD640C" w:rsidR="003C0D85" w:rsidRPr="0038311D" w:rsidRDefault="00420C6D" w:rsidP="003C0D85">
                  <w:pPr>
                    <w:jc w:val="center"/>
                    <w:rPr>
                      <w:rFonts w:ascii="Nunito Sans Normal" w:hAnsi="Nunito Sans Normal"/>
                      <w:b/>
                      <w:bCs/>
                      <w:color w:val="538135" w:themeColor="accent6" w:themeShade="BF"/>
                      <w:sz w:val="16"/>
                      <w:szCs w:val="16"/>
                    </w:rPr>
                  </w:pPr>
                  <w:r w:rsidRPr="00420C6D">
                    <w:rPr>
                      <w:rFonts w:ascii="Nunito Sans Normal" w:hAnsi="Nunito Sans Normal"/>
                      <w:b/>
                      <w:bCs/>
                      <w:color w:val="538135" w:themeColor="accent6" w:themeShade="BF"/>
                      <w:sz w:val="16"/>
                      <w:szCs w:val="16"/>
                    </w:rPr>
                    <w:t>JUSTIFICATION</w:t>
                  </w:r>
                </w:p>
              </w:tc>
              <w:tc>
                <w:tcPr>
                  <w:tcW w:w="2832" w:type="dxa"/>
                  <w:vAlign w:val="center"/>
                </w:tcPr>
                <w:p w14:paraId="737CF813" w14:textId="0844F124" w:rsidR="003C0D85" w:rsidRPr="00420C6D" w:rsidRDefault="00420C6D" w:rsidP="00420C6D">
                  <w:pPr>
                    <w:jc w:val="center"/>
                    <w:rPr>
                      <w:rFonts w:ascii="Nunito Sans Normal" w:hAnsi="Nunito Sans Normal"/>
                      <w:b/>
                      <w:bCs/>
                      <w:color w:val="538135" w:themeColor="accent6" w:themeShade="BF"/>
                      <w:sz w:val="16"/>
                      <w:szCs w:val="16"/>
                      <w:lang w:val="en-US"/>
                    </w:rPr>
                  </w:pPr>
                  <w:r w:rsidRPr="00420C6D">
                    <w:rPr>
                      <w:rFonts w:ascii="Nunito Sans Normal" w:hAnsi="Nunito Sans Normal"/>
                      <w:b/>
                      <w:bCs/>
                      <w:color w:val="538135" w:themeColor="accent6" w:themeShade="BF"/>
                      <w:sz w:val="16"/>
                      <w:szCs w:val="16"/>
                      <w:lang w:val="en-US"/>
                    </w:rPr>
                    <w:t>STATUS</w:t>
                  </w:r>
                </w:p>
              </w:tc>
            </w:tr>
            <w:tr w:rsidR="003C0D85" w:rsidRPr="00420C6D" w14:paraId="72A71176" w14:textId="77777777" w:rsidTr="0051706D">
              <w:trPr>
                <w:jc w:val="center"/>
              </w:trPr>
              <w:tc>
                <w:tcPr>
                  <w:tcW w:w="1706" w:type="dxa"/>
                  <w:shd w:val="clear" w:color="auto" w:fill="F9F9F9"/>
                  <w:vAlign w:val="center"/>
                </w:tcPr>
                <w:p w14:paraId="3DDB7D0C" w14:textId="5C903324" w:rsidR="003C0D85" w:rsidRPr="0019452C" w:rsidRDefault="003C0D85" w:rsidP="003C0D85">
                  <w:pPr>
                    <w:jc w:val="center"/>
                    <w:rPr>
                      <w:rFonts w:ascii="Nunito Sans Normal" w:hAnsi="Nunito Sans Normal"/>
                      <w:color w:val="383A42"/>
                    </w:rPr>
                  </w:pPr>
                  <w:r w:rsidRPr="0019452C">
                    <w:rPr>
                      <w:rFonts w:ascii="Nunito Sans Normal" w:hAnsi="Nunito Sans Normal"/>
                      <w:noProof/>
                    </w:rPr>
                    <w:drawing>
                      <wp:inline distT="0" distB="0" distL="0" distR="0" wp14:anchorId="3B37652D" wp14:editId="57313F4C">
                        <wp:extent cx="561091" cy="647885"/>
                        <wp:effectExtent l="0" t="0" r="0" b="0"/>
                        <wp:docPr id="12003722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36008" name=""/>
                                <pic:cNvPicPr/>
                              </pic:nvPicPr>
                              <pic:blipFill rotWithShape="1">
                                <a:blip r:embed="rId23"/>
                                <a:srcRect l="2251" t="4259" r="87354" b="59064"/>
                                <a:stretch/>
                              </pic:blipFill>
                              <pic:spPr bwMode="auto">
                                <a:xfrm>
                                  <a:off x="0" y="0"/>
                                  <a:ext cx="561091" cy="647885"/>
                                </a:xfrm>
                                <a:prstGeom prst="rect">
                                  <a:avLst/>
                                </a:prstGeom>
                                <a:ln>
                                  <a:noFill/>
                                </a:ln>
                                <a:extLst>
                                  <a:ext uri="{53640926-AAD7-44D8-BBD7-CCE9431645EC}">
                                    <a14:shadowObscured xmlns:a14="http://schemas.microsoft.com/office/drawing/2010/main"/>
                                  </a:ext>
                                </a:extLst>
                              </pic:spPr>
                            </pic:pic>
                          </a:graphicData>
                        </a:graphic>
                      </wp:inline>
                    </w:drawing>
                  </w:r>
                  <w:r w:rsidR="00420C6D">
                    <w:rPr>
                      <w:rFonts w:ascii="Nunito Sans Normal" w:hAnsi="Nunito Sans Normal"/>
                      <w:color w:val="383A42"/>
                    </w:rPr>
                    <w:t>STEEL</w:t>
                  </w:r>
                </w:p>
              </w:tc>
              <w:tc>
                <w:tcPr>
                  <w:tcW w:w="3682" w:type="dxa"/>
                </w:tcPr>
                <w:p w14:paraId="28590ED3" w14:textId="67F0D864" w:rsidR="003C0D85" w:rsidRPr="00420C6D" w:rsidRDefault="00420C6D" w:rsidP="00ED1004">
                  <w:pPr>
                    <w:spacing w:line="276" w:lineRule="auto"/>
                    <w:rPr>
                      <w:sz w:val="16"/>
                      <w:szCs w:val="16"/>
                      <w:lang w:val="en-US"/>
                    </w:rPr>
                  </w:pPr>
                  <w:r w:rsidRPr="00420C6D">
                    <w:rPr>
                      <w:sz w:val="16"/>
                      <w:szCs w:val="16"/>
                    </w:rPr>
                    <w:t>Data is currently insufficient to quantify emissions in this sector. We have made progress in improving data quality by working directly with clients in the sector, but for now it is not possible to set a decarbonization target</w:t>
                  </w:r>
                  <w:r w:rsidR="003C0D85" w:rsidRPr="00420C6D">
                    <w:rPr>
                      <w:sz w:val="16"/>
                      <w:szCs w:val="16"/>
                      <w:lang w:val="en-US"/>
                    </w:rPr>
                    <w:t>.</w:t>
                  </w:r>
                </w:p>
              </w:tc>
              <w:tc>
                <w:tcPr>
                  <w:tcW w:w="2832" w:type="dxa"/>
                  <w:vAlign w:val="center"/>
                </w:tcPr>
                <w:p w14:paraId="7B9A89D8" w14:textId="2BFDFCD8" w:rsidR="003C0D85" w:rsidRPr="00420C6D" w:rsidRDefault="00420C6D" w:rsidP="00ED1004">
                  <w:pPr>
                    <w:spacing w:line="276" w:lineRule="auto"/>
                    <w:jc w:val="center"/>
                    <w:rPr>
                      <w:sz w:val="16"/>
                      <w:szCs w:val="16"/>
                      <w:lang w:val="en-US"/>
                    </w:rPr>
                  </w:pPr>
                  <w:r w:rsidRPr="00420C6D">
                    <w:rPr>
                      <w:b/>
                      <w:bCs/>
                      <w:sz w:val="16"/>
                      <w:szCs w:val="16"/>
                    </w:rPr>
                    <w:t>In progress. A medium-term target is expected to be established</w:t>
                  </w:r>
                  <w:r w:rsidR="003C0D85" w:rsidRPr="00420C6D">
                    <w:rPr>
                      <w:sz w:val="16"/>
                      <w:szCs w:val="16"/>
                      <w:lang w:val="en-US"/>
                    </w:rPr>
                    <w:t>.</w:t>
                  </w:r>
                </w:p>
              </w:tc>
            </w:tr>
            <w:tr w:rsidR="003C0D85" w:rsidRPr="00420C6D" w14:paraId="093C9D59" w14:textId="77777777" w:rsidTr="0051706D">
              <w:trPr>
                <w:jc w:val="center"/>
              </w:trPr>
              <w:tc>
                <w:tcPr>
                  <w:tcW w:w="1706" w:type="dxa"/>
                  <w:shd w:val="clear" w:color="auto" w:fill="F9F9F9"/>
                  <w:vAlign w:val="center"/>
                </w:tcPr>
                <w:p w14:paraId="0E55CE96" w14:textId="6474BB97" w:rsidR="003C0D85" w:rsidRPr="0019452C" w:rsidRDefault="003C0D85" w:rsidP="003C0D85">
                  <w:pPr>
                    <w:jc w:val="center"/>
                    <w:rPr>
                      <w:rFonts w:ascii="Nunito Sans Normal" w:hAnsi="Nunito Sans Normal"/>
                      <w:color w:val="383A42"/>
                    </w:rPr>
                  </w:pPr>
                  <w:bookmarkStart w:id="20" w:name="_Hlk180063016"/>
                  <w:r w:rsidRPr="0019452C">
                    <w:rPr>
                      <w:rFonts w:ascii="Nunito Sans Normal" w:hAnsi="Nunito Sans Normal"/>
                      <w:noProof/>
                    </w:rPr>
                    <w:drawing>
                      <wp:inline distT="0" distB="0" distL="0" distR="0" wp14:anchorId="1756192F" wp14:editId="5D10D9FE">
                        <wp:extent cx="775504" cy="625033"/>
                        <wp:effectExtent l="0" t="0" r="5715" b="3810"/>
                        <wp:docPr id="2740454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36008" name=""/>
                                <pic:cNvPicPr/>
                              </pic:nvPicPr>
                              <pic:blipFill rotWithShape="1">
                                <a:blip r:embed="rId23"/>
                                <a:srcRect l="20363" t="3603" r="65272" b="61019"/>
                                <a:stretch/>
                              </pic:blipFill>
                              <pic:spPr bwMode="auto">
                                <a:xfrm>
                                  <a:off x="0" y="0"/>
                                  <a:ext cx="775720" cy="625207"/>
                                </a:xfrm>
                                <a:prstGeom prst="rect">
                                  <a:avLst/>
                                </a:prstGeom>
                                <a:ln>
                                  <a:noFill/>
                                </a:ln>
                                <a:extLst>
                                  <a:ext uri="{53640926-AAD7-44D8-BBD7-CCE9431645EC}">
                                    <a14:shadowObscured xmlns:a14="http://schemas.microsoft.com/office/drawing/2010/main"/>
                                  </a:ext>
                                </a:extLst>
                              </pic:spPr>
                            </pic:pic>
                          </a:graphicData>
                        </a:graphic>
                      </wp:inline>
                    </w:drawing>
                  </w:r>
                  <w:r w:rsidR="00420C6D">
                    <w:rPr>
                      <w:rFonts w:ascii="Nunito Sans Normal" w:hAnsi="Nunito Sans Normal"/>
                      <w:color w:val="383A42"/>
                    </w:rPr>
                    <w:t>CEMENT</w:t>
                  </w:r>
                </w:p>
              </w:tc>
              <w:tc>
                <w:tcPr>
                  <w:tcW w:w="3682" w:type="dxa"/>
                </w:tcPr>
                <w:p w14:paraId="0CE30791" w14:textId="305EA3F7" w:rsidR="003C0D85" w:rsidRPr="00420C6D" w:rsidRDefault="00420C6D" w:rsidP="00ED1004">
                  <w:pPr>
                    <w:spacing w:line="276" w:lineRule="auto"/>
                    <w:rPr>
                      <w:sz w:val="16"/>
                      <w:szCs w:val="16"/>
                      <w:lang w:val="en-US"/>
                    </w:rPr>
                  </w:pPr>
                  <w:r w:rsidRPr="00420C6D">
                    <w:rPr>
                      <w:sz w:val="16"/>
                      <w:szCs w:val="16"/>
                      <w:lang w:val="en-US"/>
                    </w:rPr>
                    <w:t>No target has been set for this sector, in line with the 5% materiality threshold adopted by the bank. This sector represents 0.53% of the bank’s total financed emissions and 0.52% of the productive portfolio.</w:t>
                  </w:r>
                </w:p>
              </w:tc>
              <w:tc>
                <w:tcPr>
                  <w:tcW w:w="2832" w:type="dxa"/>
                  <w:vAlign w:val="center"/>
                </w:tcPr>
                <w:p w14:paraId="7CA60C8E" w14:textId="51869DB4" w:rsidR="003C0D85" w:rsidRPr="00420C6D" w:rsidRDefault="00420C6D" w:rsidP="00ED1004">
                  <w:pPr>
                    <w:spacing w:line="276" w:lineRule="auto"/>
                    <w:jc w:val="center"/>
                    <w:rPr>
                      <w:sz w:val="16"/>
                      <w:szCs w:val="16"/>
                      <w:lang w:val="en-US"/>
                    </w:rPr>
                  </w:pPr>
                  <w:r w:rsidRPr="00420C6D">
                    <w:rPr>
                      <w:b/>
                      <w:bCs/>
                      <w:sz w:val="16"/>
                      <w:szCs w:val="16"/>
                    </w:rPr>
                    <w:t>Not material, as it represents less than 5% of total financed emissions and financial exposure</w:t>
                  </w:r>
                  <w:r w:rsidR="003C0D85" w:rsidRPr="00420C6D">
                    <w:rPr>
                      <w:sz w:val="16"/>
                      <w:szCs w:val="16"/>
                      <w:lang w:val="en-US"/>
                    </w:rPr>
                    <w:t>.</w:t>
                  </w:r>
                </w:p>
              </w:tc>
            </w:tr>
            <w:tr w:rsidR="003C0D85" w:rsidRPr="007C5C58" w14:paraId="28404328" w14:textId="77777777" w:rsidTr="0051706D">
              <w:trPr>
                <w:jc w:val="center"/>
              </w:trPr>
              <w:tc>
                <w:tcPr>
                  <w:tcW w:w="1706" w:type="dxa"/>
                  <w:shd w:val="clear" w:color="auto" w:fill="F9F9F9"/>
                  <w:vAlign w:val="center"/>
                </w:tcPr>
                <w:p w14:paraId="111AE257" w14:textId="77777777" w:rsidR="003C0D85" w:rsidRDefault="003C0D85" w:rsidP="003C0D85">
                  <w:pPr>
                    <w:jc w:val="center"/>
                    <w:rPr>
                      <w:rFonts w:ascii="Nunito Sans Normal" w:hAnsi="Nunito Sans Normal"/>
                      <w:color w:val="383A42"/>
                    </w:rPr>
                  </w:pPr>
                  <w:r w:rsidRPr="0019452C">
                    <w:rPr>
                      <w:rFonts w:ascii="Nunito Sans Normal" w:hAnsi="Nunito Sans Normal"/>
                      <w:noProof/>
                    </w:rPr>
                    <w:drawing>
                      <wp:inline distT="0" distB="0" distL="0" distR="0" wp14:anchorId="6A87CEC5" wp14:editId="7714522D">
                        <wp:extent cx="769716" cy="648182"/>
                        <wp:effectExtent l="0" t="0" r="0" b="0"/>
                        <wp:docPr id="19567204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36008" name=""/>
                                <pic:cNvPicPr/>
                              </pic:nvPicPr>
                              <pic:blipFill rotWithShape="1">
                                <a:blip r:embed="rId23"/>
                                <a:srcRect l="39975" t="2947" r="45766" b="60361"/>
                                <a:stretch/>
                              </pic:blipFill>
                              <pic:spPr bwMode="auto">
                                <a:xfrm>
                                  <a:off x="0" y="0"/>
                                  <a:ext cx="769994" cy="648416"/>
                                </a:xfrm>
                                <a:prstGeom prst="rect">
                                  <a:avLst/>
                                </a:prstGeom>
                                <a:ln>
                                  <a:noFill/>
                                </a:ln>
                                <a:extLst>
                                  <a:ext uri="{53640926-AAD7-44D8-BBD7-CCE9431645EC}">
                                    <a14:shadowObscured xmlns:a14="http://schemas.microsoft.com/office/drawing/2010/main"/>
                                  </a:ext>
                                </a:extLst>
                              </pic:spPr>
                            </pic:pic>
                          </a:graphicData>
                        </a:graphic>
                      </wp:inline>
                    </w:drawing>
                  </w:r>
                </w:p>
                <w:p w14:paraId="756D1940" w14:textId="265BD520" w:rsidR="00420C6D" w:rsidRPr="0019452C" w:rsidRDefault="00420C6D" w:rsidP="003C0D85">
                  <w:pPr>
                    <w:jc w:val="center"/>
                    <w:rPr>
                      <w:rFonts w:ascii="Nunito Sans Normal" w:hAnsi="Nunito Sans Normal"/>
                      <w:color w:val="383A42"/>
                    </w:rPr>
                  </w:pPr>
                  <w:r w:rsidRPr="00420C6D">
                    <w:rPr>
                      <w:rFonts w:ascii="Nunito Sans Normal" w:hAnsi="Nunito Sans Normal"/>
                      <w:color w:val="383A42"/>
                    </w:rPr>
                    <w:t>Aluminum</w:t>
                  </w:r>
                </w:p>
              </w:tc>
              <w:tc>
                <w:tcPr>
                  <w:tcW w:w="3682" w:type="dxa"/>
                </w:tcPr>
                <w:p w14:paraId="756E95BF" w14:textId="5F89C2B0" w:rsidR="003C0D85" w:rsidRPr="007C5C58" w:rsidRDefault="007C5C58" w:rsidP="00ED1004">
                  <w:pPr>
                    <w:spacing w:line="276" w:lineRule="auto"/>
                    <w:rPr>
                      <w:sz w:val="16"/>
                      <w:szCs w:val="16"/>
                      <w:lang w:val="en-US"/>
                    </w:rPr>
                  </w:pPr>
                  <w:r w:rsidRPr="007C5C58">
                    <w:rPr>
                      <w:sz w:val="16"/>
                      <w:szCs w:val="16"/>
                    </w:rPr>
                    <w:t>No target has been set for this sector, in line with the 5% materiality threshold adopted by the bank. This sector represents 1.47% of the bank’s total financed emissions and 2.51% of the productive portfolio</w:t>
                  </w:r>
                  <w:r w:rsidR="003C0D85" w:rsidRPr="007C5C58">
                    <w:rPr>
                      <w:sz w:val="16"/>
                      <w:szCs w:val="16"/>
                      <w:lang w:val="en-US"/>
                    </w:rPr>
                    <w:t>.</w:t>
                  </w:r>
                </w:p>
              </w:tc>
              <w:tc>
                <w:tcPr>
                  <w:tcW w:w="2832" w:type="dxa"/>
                  <w:vAlign w:val="center"/>
                </w:tcPr>
                <w:p w14:paraId="2E73B700" w14:textId="4027098D" w:rsidR="003C0D85" w:rsidRPr="007C5C58" w:rsidRDefault="007C5C58" w:rsidP="00ED1004">
                  <w:pPr>
                    <w:spacing w:line="276" w:lineRule="auto"/>
                    <w:jc w:val="center"/>
                    <w:rPr>
                      <w:sz w:val="16"/>
                      <w:szCs w:val="16"/>
                      <w:lang w:val="en-US"/>
                    </w:rPr>
                  </w:pPr>
                  <w:r w:rsidRPr="007C5C58">
                    <w:rPr>
                      <w:b/>
                      <w:bCs/>
                      <w:sz w:val="16"/>
                      <w:szCs w:val="16"/>
                    </w:rPr>
                    <w:t>Not material, as it represents less than 5% of total financed emissions and financial exposure</w:t>
                  </w:r>
                  <w:r w:rsidR="003C0D85" w:rsidRPr="007C5C58">
                    <w:rPr>
                      <w:sz w:val="16"/>
                      <w:szCs w:val="16"/>
                      <w:lang w:val="en-US"/>
                    </w:rPr>
                    <w:t>.</w:t>
                  </w:r>
                </w:p>
              </w:tc>
            </w:tr>
            <w:tr w:rsidR="003C0D85" w:rsidRPr="007C5C58" w14:paraId="71158824" w14:textId="77777777" w:rsidTr="0051706D">
              <w:trPr>
                <w:jc w:val="center"/>
              </w:trPr>
              <w:tc>
                <w:tcPr>
                  <w:tcW w:w="1706" w:type="dxa"/>
                  <w:shd w:val="clear" w:color="auto" w:fill="F9F9F9"/>
                  <w:vAlign w:val="center"/>
                </w:tcPr>
                <w:p w14:paraId="5789F4F0" w14:textId="77777777" w:rsidR="003C0D85" w:rsidRDefault="003C0D85" w:rsidP="003C0D85">
                  <w:pPr>
                    <w:jc w:val="center"/>
                    <w:rPr>
                      <w:rFonts w:ascii="Nunito Sans Normal" w:hAnsi="Nunito Sans Normal"/>
                      <w:color w:val="383A42"/>
                    </w:rPr>
                  </w:pPr>
                  <w:r w:rsidRPr="0019452C">
                    <w:rPr>
                      <w:rFonts w:ascii="Nunito Sans Normal" w:hAnsi="Nunito Sans Normal"/>
                      <w:noProof/>
                    </w:rPr>
                    <w:drawing>
                      <wp:inline distT="0" distB="0" distL="0" distR="0" wp14:anchorId="61A176CA" wp14:editId="0A5719B3">
                        <wp:extent cx="590309" cy="752354"/>
                        <wp:effectExtent l="0" t="0" r="635" b="0"/>
                        <wp:docPr id="1635250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36008" name=""/>
                                <pic:cNvPicPr/>
                              </pic:nvPicPr>
                              <pic:blipFill rotWithShape="1">
                                <a:blip r:embed="rId23"/>
                                <a:srcRect l="61088" t="4585" r="27979" b="52835"/>
                                <a:stretch/>
                              </pic:blipFill>
                              <pic:spPr bwMode="auto">
                                <a:xfrm>
                                  <a:off x="0" y="0"/>
                                  <a:ext cx="590399" cy="752469"/>
                                </a:xfrm>
                                <a:prstGeom prst="rect">
                                  <a:avLst/>
                                </a:prstGeom>
                                <a:ln>
                                  <a:noFill/>
                                </a:ln>
                                <a:extLst>
                                  <a:ext uri="{53640926-AAD7-44D8-BBD7-CCE9431645EC}">
                                    <a14:shadowObscured xmlns:a14="http://schemas.microsoft.com/office/drawing/2010/main"/>
                                  </a:ext>
                                </a:extLst>
                              </pic:spPr>
                            </pic:pic>
                          </a:graphicData>
                        </a:graphic>
                      </wp:inline>
                    </w:drawing>
                  </w:r>
                </w:p>
                <w:p w14:paraId="445D2C4C" w14:textId="681EB857" w:rsidR="007C5C58" w:rsidRPr="0019452C" w:rsidRDefault="007C5C58" w:rsidP="003C0D85">
                  <w:pPr>
                    <w:jc w:val="center"/>
                    <w:rPr>
                      <w:rFonts w:ascii="Nunito Sans Normal" w:hAnsi="Nunito Sans Normal"/>
                      <w:color w:val="383A42"/>
                    </w:rPr>
                  </w:pPr>
                  <w:r w:rsidRPr="007C5C58">
                    <w:rPr>
                      <w:rFonts w:ascii="Nunito Sans Normal" w:hAnsi="Nunito Sans Normal"/>
                      <w:color w:val="383A42"/>
                    </w:rPr>
                    <w:t>Real Estate</w:t>
                  </w:r>
                </w:p>
              </w:tc>
              <w:tc>
                <w:tcPr>
                  <w:tcW w:w="3682" w:type="dxa"/>
                </w:tcPr>
                <w:p w14:paraId="4579467C" w14:textId="112565BB" w:rsidR="003C0D85" w:rsidRPr="007C5C58" w:rsidRDefault="007C5C58" w:rsidP="00ED1004">
                  <w:pPr>
                    <w:spacing w:line="276" w:lineRule="auto"/>
                    <w:rPr>
                      <w:sz w:val="16"/>
                      <w:szCs w:val="16"/>
                      <w:lang w:val="en-US"/>
                    </w:rPr>
                  </w:pPr>
                  <w:r w:rsidRPr="007C5C58">
                    <w:rPr>
                      <w:sz w:val="16"/>
                      <w:szCs w:val="16"/>
                    </w:rPr>
                    <w:t>Data is currently insufficient to quantify emissions in this sector. We have made progress in improving data quality, but for now it is not possible to set a decarbonization target</w:t>
                  </w:r>
                  <w:r w:rsidR="003C0D85" w:rsidRPr="007C5C58">
                    <w:rPr>
                      <w:sz w:val="16"/>
                      <w:szCs w:val="16"/>
                      <w:lang w:val="en-US"/>
                    </w:rPr>
                    <w:t>.</w:t>
                  </w:r>
                </w:p>
              </w:tc>
              <w:tc>
                <w:tcPr>
                  <w:tcW w:w="2832" w:type="dxa"/>
                  <w:vAlign w:val="center"/>
                </w:tcPr>
                <w:p w14:paraId="5891EBF2" w14:textId="0CB7E346" w:rsidR="003C0D85" w:rsidRPr="007C5C58" w:rsidRDefault="007C5C58" w:rsidP="00ED1004">
                  <w:pPr>
                    <w:spacing w:line="276" w:lineRule="auto"/>
                    <w:jc w:val="center"/>
                    <w:rPr>
                      <w:sz w:val="16"/>
                      <w:szCs w:val="16"/>
                      <w:lang w:val="en-US"/>
                    </w:rPr>
                  </w:pPr>
                  <w:r w:rsidRPr="007C5C58">
                    <w:rPr>
                      <w:b/>
                      <w:bCs/>
                      <w:sz w:val="16"/>
                      <w:szCs w:val="16"/>
                    </w:rPr>
                    <w:t>In progress. A medium-term target is expected to be established</w:t>
                  </w:r>
                  <w:r w:rsidR="003C0D85" w:rsidRPr="007C5C58">
                    <w:rPr>
                      <w:sz w:val="16"/>
                      <w:szCs w:val="16"/>
                      <w:lang w:val="en-US"/>
                    </w:rPr>
                    <w:t>.</w:t>
                  </w:r>
                </w:p>
              </w:tc>
            </w:tr>
            <w:tr w:rsidR="003C0D85" w:rsidRPr="007C5C58" w14:paraId="74BD8321" w14:textId="77777777" w:rsidTr="0051706D">
              <w:trPr>
                <w:jc w:val="center"/>
              </w:trPr>
              <w:tc>
                <w:tcPr>
                  <w:tcW w:w="1706" w:type="dxa"/>
                  <w:shd w:val="clear" w:color="auto" w:fill="F9F9F9"/>
                  <w:vAlign w:val="center"/>
                </w:tcPr>
                <w:p w14:paraId="6214B620" w14:textId="20B1CD5C" w:rsidR="003C0D85" w:rsidRPr="0019452C" w:rsidRDefault="003C0D85" w:rsidP="003C0D85">
                  <w:pPr>
                    <w:jc w:val="center"/>
                    <w:rPr>
                      <w:rFonts w:ascii="Nunito Sans Normal" w:hAnsi="Nunito Sans Normal"/>
                      <w:color w:val="383A42"/>
                    </w:rPr>
                  </w:pPr>
                  <w:r w:rsidRPr="0019452C">
                    <w:rPr>
                      <w:rFonts w:ascii="Nunito Sans Normal" w:hAnsi="Nunito Sans Normal"/>
                      <w:noProof/>
                    </w:rPr>
                    <w:drawing>
                      <wp:inline distT="0" distB="0" distL="0" distR="0" wp14:anchorId="4A81943C" wp14:editId="6820A214">
                        <wp:extent cx="902825" cy="584522"/>
                        <wp:effectExtent l="0" t="0" r="0" b="6350"/>
                        <wp:docPr id="4707231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36008" name=""/>
                                <pic:cNvPicPr/>
                              </pic:nvPicPr>
                              <pic:blipFill rotWithShape="1">
                                <a:blip r:embed="rId23"/>
                                <a:srcRect l="79415" t="6549" r="3861" b="60364"/>
                                <a:stretch/>
                              </pic:blipFill>
                              <pic:spPr bwMode="auto">
                                <a:xfrm>
                                  <a:off x="0" y="0"/>
                                  <a:ext cx="903126" cy="584717"/>
                                </a:xfrm>
                                <a:prstGeom prst="rect">
                                  <a:avLst/>
                                </a:prstGeom>
                                <a:ln>
                                  <a:noFill/>
                                </a:ln>
                                <a:extLst>
                                  <a:ext uri="{53640926-AAD7-44D8-BBD7-CCE9431645EC}">
                                    <a14:shadowObscured xmlns:a14="http://schemas.microsoft.com/office/drawing/2010/main"/>
                                  </a:ext>
                                </a:extLst>
                              </pic:spPr>
                            </pic:pic>
                          </a:graphicData>
                        </a:graphic>
                      </wp:inline>
                    </w:drawing>
                  </w:r>
                  <w:r w:rsidR="007C5C58" w:rsidRPr="007C5C58">
                    <w:rPr>
                      <w:rFonts w:eastAsiaTheme="minorEastAsia"/>
                      <w:szCs w:val="22"/>
                      <w:lang w:eastAsia="zh-CN"/>
                    </w:rPr>
                    <w:t xml:space="preserve"> </w:t>
                  </w:r>
                  <w:r w:rsidR="007C5C58" w:rsidRPr="007C5C58">
                    <w:rPr>
                      <w:rFonts w:ascii="Nunito Sans Normal" w:hAnsi="Nunito Sans Normal"/>
                      <w:color w:val="383A42"/>
                    </w:rPr>
                    <w:t>Transport</w:t>
                  </w:r>
                </w:p>
              </w:tc>
              <w:tc>
                <w:tcPr>
                  <w:tcW w:w="3682" w:type="dxa"/>
                </w:tcPr>
                <w:p w14:paraId="4F9BDCF0" w14:textId="2EC281D8" w:rsidR="003C0D85" w:rsidRPr="007C5C58" w:rsidRDefault="007C5C58" w:rsidP="00ED1004">
                  <w:pPr>
                    <w:spacing w:line="276" w:lineRule="auto"/>
                    <w:rPr>
                      <w:sz w:val="16"/>
                      <w:szCs w:val="16"/>
                      <w:lang w:val="en-US"/>
                    </w:rPr>
                  </w:pPr>
                  <w:r w:rsidRPr="007C5C58">
                    <w:rPr>
                      <w:sz w:val="16"/>
                      <w:szCs w:val="16"/>
                    </w:rPr>
                    <w:t>Data is currently insufficient to quantify emissions in this sector. We have made progress in improving data quality, but for now it is not possible to set a decarbonization target</w:t>
                  </w:r>
                  <w:r w:rsidR="003C0D85" w:rsidRPr="007C5C58">
                    <w:rPr>
                      <w:sz w:val="16"/>
                      <w:szCs w:val="16"/>
                      <w:lang w:val="en-US"/>
                    </w:rPr>
                    <w:t>.</w:t>
                  </w:r>
                </w:p>
              </w:tc>
              <w:tc>
                <w:tcPr>
                  <w:tcW w:w="2832" w:type="dxa"/>
                  <w:vAlign w:val="center"/>
                </w:tcPr>
                <w:p w14:paraId="2977D1EF" w14:textId="4FDCBF64" w:rsidR="003C0D85" w:rsidRPr="007C5C58" w:rsidRDefault="007C5C58" w:rsidP="00ED1004">
                  <w:pPr>
                    <w:spacing w:line="276" w:lineRule="auto"/>
                    <w:jc w:val="center"/>
                    <w:rPr>
                      <w:b/>
                      <w:bCs/>
                      <w:sz w:val="16"/>
                      <w:szCs w:val="16"/>
                      <w:lang w:val="en-US"/>
                    </w:rPr>
                  </w:pPr>
                  <w:r w:rsidRPr="007C5C58">
                    <w:rPr>
                      <w:b/>
                      <w:bCs/>
                      <w:sz w:val="16"/>
                      <w:szCs w:val="16"/>
                    </w:rPr>
                    <w:t>In progress. A medium-term target is expected to be established</w:t>
                  </w:r>
                  <w:r w:rsidR="003C0D85" w:rsidRPr="007C5C58">
                    <w:rPr>
                      <w:b/>
                      <w:bCs/>
                      <w:sz w:val="16"/>
                      <w:szCs w:val="16"/>
                      <w:lang w:val="en-US"/>
                    </w:rPr>
                    <w:t>.</w:t>
                  </w:r>
                </w:p>
              </w:tc>
            </w:tr>
            <w:bookmarkEnd w:id="20"/>
          </w:tbl>
          <w:p w14:paraId="2D76786F" w14:textId="77777777" w:rsidR="001D695F" w:rsidRPr="007C5C58" w:rsidRDefault="001D695F" w:rsidP="00C160D8">
            <w:pPr>
              <w:pStyle w:val="Prrafodelista"/>
              <w:spacing w:line="276" w:lineRule="auto"/>
              <w:ind w:left="1080"/>
              <w:rPr>
                <w:rFonts w:eastAsia="Roboto" w:cs="Roboto"/>
                <w:szCs w:val="20"/>
                <w:lang w:val="en-US"/>
              </w:rPr>
            </w:pPr>
          </w:p>
          <w:p w14:paraId="255C89DE" w14:textId="5F92CE28" w:rsidR="00927FB2" w:rsidRPr="007C5C58" w:rsidRDefault="007C5C58" w:rsidP="00D7676F">
            <w:pPr>
              <w:pStyle w:val="Prrafodelista"/>
              <w:spacing w:line="276" w:lineRule="auto"/>
              <w:ind w:left="32"/>
              <w:rPr>
                <w:rFonts w:eastAsia="Roboto" w:cs="Roboto"/>
                <w:szCs w:val="20"/>
                <w:lang w:val="en-US"/>
              </w:rPr>
            </w:pPr>
            <w:r w:rsidRPr="007C5C58">
              <w:rPr>
                <w:rFonts w:eastAsia="Roboto" w:cs="Roboto"/>
                <w:sz w:val="20"/>
                <w:szCs w:val="20"/>
                <w:lang w:val="en-US"/>
              </w:rPr>
              <w:t>The Progress Report on the Net Zero Banking Alliance is publicly available at the following link</w:t>
            </w:r>
            <w:r w:rsidR="00927FB2" w:rsidRPr="007C5C58">
              <w:rPr>
                <w:rFonts w:eastAsia="Roboto" w:cs="Roboto"/>
                <w:szCs w:val="20"/>
                <w:lang w:val="en-US"/>
              </w:rPr>
              <w:t xml:space="preserve">: </w:t>
            </w:r>
            <w:hyperlink r:id="rId24" w:history="1">
              <w:r w:rsidR="00D7676F" w:rsidRPr="00591282">
                <w:rPr>
                  <w:rStyle w:val="Hipervnculo"/>
                  <w:sz w:val="20"/>
                </w:rPr>
                <w:t>https://www.produbanco.com.ec/media/poniynx2/objetivos-nzbaoct2024.pdf</w:t>
              </w:r>
            </w:hyperlink>
            <w:r w:rsidR="00D7676F" w:rsidRPr="007C5C58">
              <w:rPr>
                <w:rFonts w:eastAsia="Roboto" w:cs="Roboto"/>
                <w:sz w:val="20"/>
                <w:szCs w:val="20"/>
                <w:lang w:val="en-US"/>
              </w:rPr>
              <w:t xml:space="preserve"> </w:t>
            </w:r>
          </w:p>
        </w:tc>
      </w:tr>
    </w:tbl>
    <w:p w14:paraId="2DCE2A5D" w14:textId="1F54DEAE" w:rsidR="00014DF0" w:rsidRDefault="00014DF0">
      <w:pPr>
        <w:rPr>
          <w:lang w:val="en-US"/>
        </w:rPr>
      </w:pPr>
    </w:p>
    <w:p w14:paraId="15EF7708" w14:textId="77777777" w:rsidR="00014DF0" w:rsidRDefault="00014DF0">
      <w:pPr>
        <w:spacing w:line="259" w:lineRule="auto"/>
        <w:jc w:val="left"/>
        <w:rPr>
          <w:lang w:val="en-US"/>
        </w:rPr>
      </w:pPr>
      <w:r>
        <w:rPr>
          <w:lang w:val="en-US"/>
        </w:rPr>
        <w:br w:type="page"/>
      </w:r>
    </w:p>
    <w:tbl>
      <w:tblPr>
        <w:tblW w:w="9356" w:type="dxa"/>
        <w:tblInd w:w="-5"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left w:w="0" w:type="dxa"/>
          <w:right w:w="0" w:type="dxa"/>
        </w:tblCellMar>
        <w:tblLook w:val="01E0" w:firstRow="1" w:lastRow="1" w:firstColumn="1" w:lastColumn="1" w:noHBand="0" w:noVBand="0"/>
      </w:tblPr>
      <w:tblGrid>
        <w:gridCol w:w="9356"/>
      </w:tblGrid>
      <w:tr w:rsidR="003C25F1" w:rsidRPr="007C5C58" w14:paraId="24AD4D87" w14:textId="77777777" w:rsidTr="003C25F1">
        <w:trPr>
          <w:trHeight w:val="915"/>
        </w:trPr>
        <w:tc>
          <w:tcPr>
            <w:tcW w:w="9356" w:type="dxa"/>
            <w:tcBorders>
              <w:bottom w:val="nil"/>
            </w:tcBorders>
          </w:tcPr>
          <w:p w14:paraId="593C0361" w14:textId="08AF5004" w:rsidR="003C25F1" w:rsidRPr="007C5C58" w:rsidRDefault="007C5C58" w:rsidP="00C638E2">
            <w:pPr>
              <w:pStyle w:val="TableParagraph"/>
              <w:spacing w:before="139" w:line="319" w:lineRule="exact"/>
              <w:ind w:left="176"/>
              <w:rPr>
                <w:rFonts w:ascii="Roboto"/>
                <w:color w:val="7CB4AB"/>
                <w:spacing w:val="-9"/>
                <w:sz w:val="28"/>
              </w:rPr>
            </w:pPr>
            <w:r w:rsidRPr="007C5C58">
              <w:rPr>
                <w:rFonts w:ascii="Roboto"/>
                <w:color w:val="7CB4AB"/>
                <w:spacing w:val="-9"/>
                <w:sz w:val="28"/>
              </w:rPr>
              <w:lastRenderedPageBreak/>
              <w:t>Principle</w:t>
            </w:r>
            <w:r w:rsidR="003C25F1" w:rsidRPr="007C5C58">
              <w:rPr>
                <w:rFonts w:ascii="Roboto"/>
                <w:color w:val="7CB4AB"/>
                <w:spacing w:val="-9"/>
                <w:sz w:val="28"/>
              </w:rPr>
              <w:t xml:space="preserve"> 2:</w:t>
            </w:r>
          </w:p>
          <w:p w14:paraId="6E5A9905" w14:textId="785316C7" w:rsidR="003C25F1" w:rsidRPr="007C5C58" w:rsidRDefault="007C5C58" w:rsidP="002C7BF7">
            <w:pPr>
              <w:pStyle w:val="Ttulo2"/>
              <w:rPr>
                <w:b/>
                <w:sz w:val="32"/>
                <w:lang w:val="en-US"/>
              </w:rPr>
            </w:pPr>
            <w:bookmarkStart w:id="21" w:name="_Impact_&amp;_Target"/>
            <w:bookmarkEnd w:id="21"/>
            <w:r w:rsidRPr="007C5C58">
              <w:rPr>
                <w:rFonts w:ascii="Roboto" w:eastAsiaTheme="minorHAnsi" w:hAnsi="Roboto" w:cstheme="minorBidi"/>
                <w:b/>
                <w:color w:val="7CB4AB"/>
                <w:spacing w:val="-8"/>
                <w:sz w:val="32"/>
                <w:szCs w:val="24"/>
                <w:lang w:val="en-US" w:eastAsia="en-US"/>
              </w:rPr>
              <w:t>Impact and Target Setting</w:t>
            </w:r>
          </w:p>
        </w:tc>
      </w:tr>
      <w:tr w:rsidR="003C25F1" w:rsidRPr="007C5C58" w14:paraId="0DED819B" w14:textId="77777777" w:rsidTr="003C25F1">
        <w:trPr>
          <w:trHeight w:val="1005"/>
        </w:trPr>
        <w:tc>
          <w:tcPr>
            <w:tcW w:w="9356" w:type="dxa"/>
            <w:tcBorders>
              <w:top w:val="nil"/>
              <w:left w:val="single" w:sz="6" w:space="0" w:color="808080"/>
              <w:right w:val="single" w:sz="6" w:space="0" w:color="808080"/>
            </w:tcBorders>
            <w:shd w:val="clear" w:color="auto" w:fill="7CB4AB"/>
          </w:tcPr>
          <w:p w14:paraId="2783FF7F" w14:textId="30C929D7" w:rsidR="003C25F1" w:rsidRPr="007C5C58" w:rsidRDefault="007C5C58" w:rsidP="00E20E48">
            <w:pPr>
              <w:pStyle w:val="TableParagraph"/>
              <w:spacing w:before="130" w:line="259" w:lineRule="auto"/>
              <w:ind w:left="154" w:right="157" w:firstLine="20"/>
              <w:rPr>
                <w:rFonts w:ascii="Roboto"/>
                <w:sz w:val="20"/>
              </w:rPr>
            </w:pPr>
            <w:r w:rsidRPr="007C5C58">
              <w:rPr>
                <w:rFonts w:ascii="Roboto"/>
                <w:color w:val="FFFFFF"/>
                <w:sz w:val="20"/>
              </w:rPr>
              <w:t>We will continuously increase our positive impact, while reducing negative impacts and managing risks to people and the environment derived from our activities, products, and services. To achieve this, we will establish and publish targets where we can achieve the greatest significant impact</w:t>
            </w:r>
            <w:r w:rsidR="003C25F1" w:rsidRPr="007C5C58">
              <w:rPr>
                <w:rFonts w:ascii="Roboto"/>
                <w:color w:val="FFFFFF"/>
                <w:sz w:val="20"/>
              </w:rPr>
              <w:t>.</w:t>
            </w:r>
          </w:p>
        </w:tc>
      </w:tr>
    </w:tbl>
    <w:tbl>
      <w:tblPr>
        <w:tblStyle w:val="Tablaconcuadrcula"/>
        <w:tblW w:w="9356" w:type="dxa"/>
        <w:tblInd w:w="-5" w:type="dxa"/>
        <w:tblCellMar>
          <w:top w:w="113" w:type="dxa"/>
          <w:bottom w:w="113" w:type="dxa"/>
        </w:tblCellMar>
        <w:tblLook w:val="04A0" w:firstRow="1" w:lastRow="0" w:firstColumn="1" w:lastColumn="0" w:noHBand="0" w:noVBand="1"/>
      </w:tblPr>
      <w:tblGrid>
        <w:gridCol w:w="1120"/>
        <w:gridCol w:w="3503"/>
        <w:gridCol w:w="4733"/>
      </w:tblGrid>
      <w:tr w:rsidR="00F02048" w:rsidRPr="00066FD2" w14:paraId="69580B5B" w14:textId="77777777" w:rsidTr="00BF6078">
        <w:trPr>
          <w:trHeight w:val="19"/>
        </w:trPr>
        <w:tc>
          <w:tcPr>
            <w:tcW w:w="9356" w:type="dxa"/>
            <w:gridSpan w:val="3"/>
            <w:tcBorders>
              <w:top w:val="single" w:sz="4" w:space="0" w:color="auto"/>
              <w:left w:val="single" w:sz="4" w:space="0" w:color="auto"/>
              <w:bottom w:val="single" w:sz="4" w:space="0" w:color="auto"/>
              <w:right w:val="single" w:sz="4" w:space="0" w:color="auto"/>
            </w:tcBorders>
            <w:shd w:val="clear" w:color="auto" w:fill="7CB4AB"/>
            <w:vAlign w:val="center"/>
          </w:tcPr>
          <w:p w14:paraId="56A3EA15" w14:textId="210395B1" w:rsidR="00F02048" w:rsidRPr="00921576" w:rsidRDefault="007C5C58" w:rsidP="00D74EC6">
            <w:pPr>
              <w:spacing w:line="276" w:lineRule="auto"/>
              <w:jc w:val="center"/>
              <w:rPr>
                <w:b/>
                <w:bCs/>
                <w:color w:val="FFFFFF" w:themeColor="background1"/>
                <w:spacing w:val="-9"/>
                <w:sz w:val="28"/>
              </w:rPr>
            </w:pPr>
            <w:r w:rsidRPr="007C5C58">
              <w:rPr>
                <w:b/>
                <w:bCs/>
                <w:color w:val="FFFFFF" w:themeColor="background1"/>
                <w:spacing w:val="-9"/>
                <w:sz w:val="28"/>
              </w:rPr>
              <w:t>Impact Analysis</w:t>
            </w:r>
          </w:p>
        </w:tc>
      </w:tr>
      <w:tr w:rsidR="00D74EC6" w:rsidRPr="00066FD2" w14:paraId="2F4C5DC9" w14:textId="77777777" w:rsidTr="00BF6078">
        <w:trPr>
          <w:trHeight w:val="19"/>
        </w:trPr>
        <w:tc>
          <w:tcPr>
            <w:tcW w:w="4623"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1B89931" w14:textId="4FACE352" w:rsidR="00D74EC6" w:rsidRPr="00092DAF" w:rsidRDefault="007C5C58" w:rsidP="00D74EC6">
            <w:pPr>
              <w:spacing w:line="276" w:lineRule="auto"/>
              <w:jc w:val="center"/>
              <w:rPr>
                <w:b/>
                <w:bCs/>
                <w:sz w:val="24"/>
              </w:rPr>
            </w:pPr>
            <w:r w:rsidRPr="007C5C58">
              <w:rPr>
                <w:color w:val="FFFFFF" w:themeColor="background1"/>
                <w:spacing w:val="-9"/>
                <w:sz w:val="28"/>
              </w:rPr>
              <w:t>Progress Assessment</w:t>
            </w:r>
          </w:p>
        </w:tc>
        <w:tc>
          <w:tcPr>
            <w:tcW w:w="473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1D9E5A9" w14:textId="216E9E8A" w:rsidR="00D74EC6" w:rsidRPr="00092DAF" w:rsidRDefault="007C5C58" w:rsidP="00D74EC6">
            <w:pPr>
              <w:spacing w:line="276" w:lineRule="auto"/>
              <w:jc w:val="center"/>
              <w:rPr>
                <w:b/>
                <w:bCs/>
                <w:sz w:val="24"/>
              </w:rPr>
            </w:pPr>
            <w:r w:rsidRPr="007C5C58">
              <w:rPr>
                <w:color w:val="FFFFFF" w:themeColor="background1"/>
                <w:spacing w:val="-9"/>
                <w:sz w:val="28"/>
              </w:rPr>
              <w:t>Priority</w:t>
            </w:r>
          </w:p>
        </w:tc>
      </w:tr>
      <w:tr w:rsidR="00D74EC6" w:rsidRPr="00066FD2" w14:paraId="53F4118E" w14:textId="77777777" w:rsidTr="00BF6078">
        <w:trPr>
          <w:trHeight w:val="360"/>
        </w:trPr>
        <w:tc>
          <w:tcPr>
            <w:tcW w:w="4623"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FB6B63F" w14:textId="775125E5" w:rsidR="00D74EC6" w:rsidRPr="00092DAF" w:rsidRDefault="00000000" w:rsidP="00D74EC6">
            <w:pPr>
              <w:spacing w:line="276" w:lineRule="auto"/>
              <w:jc w:val="center"/>
              <w:rPr>
                <w:rFonts w:eastAsia="Times New Roman" w:cs="Arial"/>
                <w:b/>
                <w:bCs/>
                <w:color w:val="FFFFFF" w:themeColor="background1"/>
                <w:sz w:val="24"/>
              </w:rPr>
            </w:pPr>
            <w:sdt>
              <w:sdtPr>
                <w:rPr>
                  <w:spacing w:val="-9"/>
                  <w:szCs w:val="20"/>
                </w:rPr>
                <w:id w:val="-1902976248"/>
                <w:placeholder>
                  <w:docPart w:val="5B7A9F9928E64C7682EA750BFC9494A2"/>
                </w:placeholder>
                <w:dropDownList>
                  <w:listItem w:value="Choose an item."/>
                  <w:listItem w:displayText="Yes" w:value="Yes"/>
                  <w:listItem w:displayText="In progress" w:value="In progress"/>
                  <w:listItem w:displayText="No" w:value="No"/>
                </w:dropDownList>
              </w:sdtPr>
              <w:sdtContent>
                <w:r w:rsidR="002D134B">
                  <w:rPr>
                    <w:spacing w:val="-9"/>
                    <w:szCs w:val="20"/>
                  </w:rPr>
                  <w:t>Yes</w:t>
                </w:r>
              </w:sdtContent>
            </w:sdt>
          </w:p>
        </w:tc>
        <w:tc>
          <w:tcPr>
            <w:tcW w:w="4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F7A5AA4" w14:textId="71DB8473" w:rsidR="00D74EC6" w:rsidRPr="00092DAF" w:rsidRDefault="002D134B" w:rsidP="00D74EC6">
            <w:pPr>
              <w:spacing w:line="276" w:lineRule="auto"/>
              <w:jc w:val="center"/>
              <w:rPr>
                <w:rFonts w:eastAsia="Times New Roman" w:cs="Arial"/>
                <w:b/>
                <w:bCs/>
                <w:color w:val="FFFFFF" w:themeColor="background1"/>
                <w:sz w:val="24"/>
              </w:rPr>
            </w:pPr>
            <w:r>
              <w:rPr>
                <w:b/>
                <w:bCs/>
                <w:color w:val="ED7D31" w:themeColor="accent2"/>
                <w:spacing w:val="-9"/>
                <w:szCs w:val="20"/>
              </w:rPr>
              <w:t>Medium</w:t>
            </w:r>
          </w:p>
        </w:tc>
      </w:tr>
      <w:tr w:rsidR="00597916" w:rsidRPr="007C5C58" w14:paraId="11434560" w14:textId="77777777" w:rsidTr="00BF6078">
        <w:trPr>
          <w:cantSplit/>
          <w:trHeight w:val="7221"/>
        </w:trPr>
        <w:tc>
          <w:tcPr>
            <w:tcW w:w="1120" w:type="dxa"/>
            <w:tcBorders>
              <w:left w:val="single" w:sz="4" w:space="0" w:color="auto"/>
              <w:right w:val="single" w:sz="4" w:space="0" w:color="auto"/>
            </w:tcBorders>
            <w:shd w:val="clear" w:color="auto" w:fill="D0CECE" w:themeFill="background2" w:themeFillShade="E6"/>
            <w:textDirection w:val="btLr"/>
            <w:vAlign w:val="center"/>
          </w:tcPr>
          <w:p w14:paraId="55525578" w14:textId="45323394" w:rsidR="00597916" w:rsidRPr="00C76936" w:rsidRDefault="007C5C58" w:rsidP="00921A34">
            <w:pPr>
              <w:spacing w:line="276" w:lineRule="auto"/>
              <w:ind w:left="113" w:right="113"/>
              <w:jc w:val="center"/>
              <w:rPr>
                <w:b/>
                <w:bCs/>
                <w:szCs w:val="20"/>
                <w:lang w:val="es-EC"/>
              </w:rPr>
            </w:pPr>
            <w:r w:rsidRPr="007C5C58">
              <w:rPr>
                <w:rFonts w:eastAsia="Times New Roman" w:cs="Arial"/>
                <w:b/>
                <w:bCs/>
                <w:color w:val="FFFFFF" w:themeColor="background1"/>
                <w:sz w:val="24"/>
              </w:rPr>
              <w:t>Scope and Impact Identification</w:t>
            </w:r>
          </w:p>
        </w:tc>
        <w:tc>
          <w:tcPr>
            <w:tcW w:w="8236" w:type="dxa"/>
            <w:gridSpan w:val="2"/>
            <w:tcBorders>
              <w:top w:val="single" w:sz="4" w:space="0" w:color="auto"/>
              <w:left w:val="single" w:sz="4" w:space="0" w:color="auto"/>
              <w:bottom w:val="single" w:sz="4" w:space="0" w:color="auto"/>
              <w:right w:val="single" w:sz="4" w:space="0" w:color="auto"/>
            </w:tcBorders>
            <w:vAlign w:val="center"/>
          </w:tcPr>
          <w:p w14:paraId="202B59C3" w14:textId="74D81A9F" w:rsidR="00426AFA" w:rsidRPr="007C5C58" w:rsidRDefault="007C5C58" w:rsidP="00D7676F">
            <w:pPr>
              <w:spacing w:line="276" w:lineRule="auto"/>
              <w:rPr>
                <w:rFonts w:eastAsia="Roboto" w:cs="Roboto"/>
                <w:szCs w:val="20"/>
                <w:lang w:val="en-US"/>
              </w:rPr>
            </w:pPr>
            <w:proofErr w:type="spellStart"/>
            <w:r>
              <w:t>Produbanco</w:t>
            </w:r>
            <w:proofErr w:type="spellEnd"/>
            <w:r>
              <w:t xml:space="preserve"> has established two targets related to the impact areas of Climate and Resource Efficiency (Circularity). These targets are primarily based on the Sustainable Development Goals</w:t>
            </w:r>
            <w:r w:rsidR="00426AFA" w:rsidRPr="007C5C58">
              <w:rPr>
                <w:rFonts w:eastAsia="Roboto" w:cs="Roboto"/>
                <w:szCs w:val="20"/>
                <w:lang w:val="en-US"/>
              </w:rPr>
              <w:t xml:space="preserve">: </w:t>
            </w:r>
          </w:p>
          <w:p w14:paraId="3261ACB8" w14:textId="77777777" w:rsidR="007C5C58" w:rsidRPr="00FA5387" w:rsidRDefault="007C5C58" w:rsidP="007C5C58">
            <w:pPr>
              <w:pStyle w:val="Prrafodelista"/>
              <w:numPr>
                <w:ilvl w:val="0"/>
                <w:numId w:val="30"/>
              </w:numPr>
              <w:spacing w:line="276" w:lineRule="auto"/>
              <w:rPr>
                <w:rFonts w:eastAsia="Roboto" w:cs="Roboto"/>
                <w:sz w:val="20"/>
                <w:szCs w:val="20"/>
                <w:lang w:val="en-US"/>
              </w:rPr>
            </w:pPr>
            <w:r w:rsidRPr="00FA5387">
              <w:rPr>
                <w:rFonts w:eastAsia="Roboto" w:cs="Roboto"/>
                <w:sz w:val="20"/>
                <w:szCs w:val="20"/>
                <w:lang w:val="en-US"/>
              </w:rPr>
              <w:t>SDG 7: Affordable and Clean Energy</w:t>
            </w:r>
          </w:p>
          <w:p w14:paraId="682BDCFE" w14:textId="77777777" w:rsidR="007C5C58" w:rsidRPr="00FA5387" w:rsidRDefault="007C5C58" w:rsidP="007C5C58">
            <w:pPr>
              <w:pStyle w:val="Prrafodelista"/>
              <w:numPr>
                <w:ilvl w:val="0"/>
                <w:numId w:val="30"/>
              </w:numPr>
              <w:spacing w:line="276" w:lineRule="auto"/>
              <w:rPr>
                <w:rFonts w:eastAsia="Roboto" w:cs="Roboto"/>
                <w:sz w:val="20"/>
                <w:szCs w:val="20"/>
                <w:lang w:val="en-US"/>
              </w:rPr>
            </w:pPr>
            <w:r w:rsidRPr="00FA5387">
              <w:rPr>
                <w:rFonts w:eastAsia="Roboto" w:cs="Roboto"/>
                <w:sz w:val="20"/>
                <w:szCs w:val="20"/>
                <w:lang w:val="en-US"/>
              </w:rPr>
              <w:t>SDG 12: Responsible Consumption and Production</w:t>
            </w:r>
          </w:p>
          <w:p w14:paraId="75C9E76B" w14:textId="77777777" w:rsidR="007C5C58" w:rsidRPr="00FA5387" w:rsidRDefault="007C5C58" w:rsidP="007C5C58">
            <w:pPr>
              <w:pStyle w:val="Prrafodelista"/>
              <w:numPr>
                <w:ilvl w:val="0"/>
                <w:numId w:val="30"/>
              </w:numPr>
              <w:spacing w:line="276" w:lineRule="auto"/>
              <w:rPr>
                <w:rFonts w:eastAsia="Roboto" w:cs="Roboto"/>
                <w:sz w:val="20"/>
                <w:szCs w:val="20"/>
                <w:lang w:val="en-US"/>
              </w:rPr>
            </w:pPr>
            <w:r w:rsidRPr="00FA5387">
              <w:rPr>
                <w:rFonts w:eastAsia="Roboto" w:cs="Roboto"/>
                <w:sz w:val="20"/>
                <w:szCs w:val="20"/>
                <w:lang w:val="en-US"/>
              </w:rPr>
              <w:t>SDG 13: Climate Action</w:t>
            </w:r>
          </w:p>
          <w:p w14:paraId="3F85C55A" w14:textId="1531C724" w:rsidR="00426AFA" w:rsidRPr="007C5C58" w:rsidRDefault="007C5C58" w:rsidP="00D7676F">
            <w:pPr>
              <w:spacing w:line="276" w:lineRule="auto"/>
              <w:rPr>
                <w:rFonts w:eastAsia="Roboto" w:cs="Roboto"/>
                <w:szCs w:val="20"/>
                <w:lang w:val="en-US"/>
              </w:rPr>
            </w:pPr>
            <w:r w:rsidRPr="007C5C58">
              <w:rPr>
                <w:rFonts w:eastAsia="Roboto" w:cs="Roboto"/>
                <w:szCs w:val="20"/>
              </w:rPr>
              <w:t>Additionally, other frameworks considered include</w:t>
            </w:r>
            <w:r w:rsidR="00426AFA" w:rsidRPr="007C5C58">
              <w:rPr>
                <w:rFonts w:eastAsia="Roboto" w:cs="Roboto"/>
                <w:szCs w:val="20"/>
                <w:lang w:val="en-US"/>
              </w:rPr>
              <w:t xml:space="preserve">: </w:t>
            </w:r>
          </w:p>
          <w:p w14:paraId="788E00CA" w14:textId="41C6EC55" w:rsidR="007C5C58" w:rsidRPr="00FA5387" w:rsidRDefault="007C5C58" w:rsidP="007C5C58">
            <w:pPr>
              <w:pStyle w:val="Prrafodelista"/>
              <w:numPr>
                <w:ilvl w:val="0"/>
                <w:numId w:val="30"/>
              </w:numPr>
              <w:spacing w:line="276" w:lineRule="auto"/>
              <w:rPr>
                <w:rFonts w:eastAsia="Roboto" w:cs="Roboto"/>
                <w:sz w:val="20"/>
                <w:szCs w:val="20"/>
                <w:lang w:val="en-US"/>
              </w:rPr>
            </w:pPr>
            <w:r w:rsidRPr="00FA5387">
              <w:rPr>
                <w:rFonts w:eastAsia="Roboto" w:cs="Roboto"/>
                <w:sz w:val="20"/>
                <w:szCs w:val="20"/>
                <w:lang w:val="en-US"/>
              </w:rPr>
              <w:t>NZBA (Net Zero Banking Alliance)</w:t>
            </w:r>
          </w:p>
          <w:p w14:paraId="7AC14342" w14:textId="07654DD0" w:rsidR="007C5C58" w:rsidRPr="00FA5387" w:rsidRDefault="007C5C58" w:rsidP="007C5C58">
            <w:pPr>
              <w:pStyle w:val="Prrafodelista"/>
              <w:numPr>
                <w:ilvl w:val="0"/>
                <w:numId w:val="30"/>
              </w:numPr>
              <w:spacing w:line="276" w:lineRule="auto"/>
              <w:rPr>
                <w:rFonts w:eastAsia="Roboto" w:cs="Roboto"/>
                <w:sz w:val="20"/>
                <w:szCs w:val="20"/>
                <w:lang w:val="en-US"/>
              </w:rPr>
            </w:pPr>
            <w:r w:rsidRPr="00FA5387">
              <w:rPr>
                <w:rFonts w:eastAsia="Roboto" w:cs="Roboto"/>
                <w:sz w:val="20"/>
                <w:szCs w:val="20"/>
                <w:lang w:val="en-US"/>
              </w:rPr>
              <w:t>SBTi (Science Based Targets initiative)</w:t>
            </w:r>
          </w:p>
          <w:p w14:paraId="633E412C" w14:textId="5466E6F3" w:rsidR="007C5C58" w:rsidRPr="00FA5387" w:rsidRDefault="007C5C58" w:rsidP="007C5C58">
            <w:pPr>
              <w:pStyle w:val="Prrafodelista"/>
              <w:numPr>
                <w:ilvl w:val="0"/>
                <w:numId w:val="30"/>
              </w:numPr>
              <w:spacing w:line="276" w:lineRule="auto"/>
              <w:rPr>
                <w:rFonts w:eastAsia="Roboto" w:cs="Roboto"/>
                <w:sz w:val="20"/>
                <w:szCs w:val="20"/>
                <w:lang w:val="en-US"/>
              </w:rPr>
            </w:pPr>
            <w:r w:rsidRPr="00FA5387">
              <w:rPr>
                <w:rFonts w:eastAsia="Roboto" w:cs="Roboto"/>
                <w:sz w:val="20"/>
                <w:szCs w:val="20"/>
                <w:lang w:val="en-US"/>
              </w:rPr>
              <w:t>IEA (International Energy Agency)</w:t>
            </w:r>
          </w:p>
          <w:p w14:paraId="66571B1C" w14:textId="0AB6CF93" w:rsidR="007C5C58" w:rsidRPr="00FA5387" w:rsidRDefault="007C5C58" w:rsidP="007C5C58">
            <w:pPr>
              <w:pStyle w:val="Prrafodelista"/>
              <w:numPr>
                <w:ilvl w:val="0"/>
                <w:numId w:val="30"/>
              </w:numPr>
              <w:spacing w:line="276" w:lineRule="auto"/>
              <w:rPr>
                <w:rFonts w:eastAsia="Roboto" w:cs="Roboto"/>
                <w:sz w:val="20"/>
                <w:szCs w:val="20"/>
                <w:lang w:val="en-US"/>
              </w:rPr>
            </w:pPr>
            <w:r w:rsidRPr="00FA5387">
              <w:rPr>
                <w:rFonts w:eastAsia="Roboto" w:cs="Roboto"/>
                <w:sz w:val="20"/>
                <w:szCs w:val="20"/>
                <w:lang w:val="en-US"/>
              </w:rPr>
              <w:t>IPCC (Intergovernmental Panel on Climate Change)</w:t>
            </w:r>
          </w:p>
          <w:p w14:paraId="56322C87" w14:textId="19AFD65E" w:rsidR="00426AFA" w:rsidRPr="007C5C58" w:rsidRDefault="007C5C58" w:rsidP="00426AFA">
            <w:pPr>
              <w:pStyle w:val="PRBBoxitalsresponsetext"/>
              <w:jc w:val="both"/>
              <w:rPr>
                <w:rFonts w:ascii="Roboto" w:eastAsia="Roboto" w:hAnsi="Roboto" w:cs="Roboto"/>
                <w:i w:val="0"/>
                <w:iCs w:val="0"/>
                <w:sz w:val="20"/>
                <w:szCs w:val="20"/>
                <w:lang w:val="en-US"/>
              </w:rPr>
            </w:pPr>
            <w:r w:rsidRPr="007C5C58">
              <w:rPr>
                <w:rFonts w:ascii="Roboto" w:eastAsia="Roboto" w:hAnsi="Roboto" w:cs="Roboto"/>
                <w:i w:val="0"/>
                <w:iCs w:val="0"/>
                <w:sz w:val="20"/>
                <w:szCs w:val="20"/>
                <w:lang w:val="en-GB"/>
              </w:rPr>
              <w:t>Based on the sectors prioritized for both Climate and Resource Efficiency impact areas, the most aligned action lines from Ecuador’s NDCs (Nationally Determined Contributions) are</w:t>
            </w:r>
            <w:r w:rsidR="00426AFA" w:rsidRPr="007C5C58">
              <w:rPr>
                <w:rFonts w:ascii="Roboto" w:eastAsia="Roboto" w:hAnsi="Roboto" w:cs="Roboto"/>
                <w:i w:val="0"/>
                <w:iCs w:val="0"/>
                <w:sz w:val="20"/>
                <w:szCs w:val="20"/>
                <w:lang w:val="en-US"/>
              </w:rPr>
              <w:t xml:space="preserve">: </w:t>
            </w:r>
          </w:p>
          <w:p w14:paraId="6E97D6E7" w14:textId="341A1384" w:rsidR="00426AFA" w:rsidRPr="00D7676F" w:rsidRDefault="007C5C58" w:rsidP="00426AFA">
            <w:pPr>
              <w:pStyle w:val="PRBBoxitalsresponsetext"/>
              <w:jc w:val="both"/>
              <w:rPr>
                <w:rFonts w:ascii="Roboto" w:eastAsia="Roboto" w:hAnsi="Roboto" w:cs="Roboto"/>
                <w:b/>
                <w:bCs/>
                <w:i w:val="0"/>
                <w:iCs w:val="0"/>
                <w:sz w:val="20"/>
                <w:szCs w:val="20"/>
                <w:lang w:val="es-EC"/>
              </w:rPr>
            </w:pPr>
            <w:r w:rsidRPr="007C5C58">
              <w:rPr>
                <w:rFonts w:ascii="Roboto" w:eastAsia="Roboto" w:hAnsi="Roboto" w:cs="Roboto"/>
                <w:b/>
                <w:bCs/>
                <w:i w:val="0"/>
                <w:iCs w:val="0"/>
                <w:sz w:val="20"/>
                <w:szCs w:val="20"/>
                <w:lang w:val="en-GB"/>
              </w:rPr>
              <w:t>Agriculture</w:t>
            </w:r>
            <w:r w:rsidR="00426AFA" w:rsidRPr="00D7676F">
              <w:rPr>
                <w:rFonts w:ascii="Roboto" w:eastAsia="Roboto" w:hAnsi="Roboto" w:cs="Roboto"/>
                <w:b/>
                <w:bCs/>
                <w:i w:val="0"/>
                <w:iCs w:val="0"/>
                <w:sz w:val="20"/>
                <w:szCs w:val="20"/>
                <w:lang w:val="es-EC"/>
              </w:rPr>
              <w:t>:</w:t>
            </w:r>
          </w:p>
          <w:p w14:paraId="532D093C" w14:textId="77777777" w:rsidR="007C5C58" w:rsidRPr="00FA5387" w:rsidRDefault="007C5C58" w:rsidP="007C5C58">
            <w:pPr>
              <w:pStyle w:val="NormalWeb"/>
              <w:numPr>
                <w:ilvl w:val="0"/>
                <w:numId w:val="37"/>
              </w:numPr>
              <w:jc w:val="left"/>
              <w:rPr>
                <w:rFonts w:ascii="Roboto" w:hAnsi="Roboto"/>
                <w:sz w:val="20"/>
                <w:szCs w:val="20"/>
                <w:lang w:val="en-US"/>
              </w:rPr>
            </w:pPr>
            <w:r w:rsidRPr="00FA5387">
              <w:rPr>
                <w:rFonts w:ascii="Roboto" w:hAnsi="Roboto"/>
                <w:sz w:val="20"/>
                <w:szCs w:val="20"/>
              </w:rPr>
              <w:t>Promote research and develop information systems to strengthen climate adaptation in the livestock sector</w:t>
            </w:r>
          </w:p>
          <w:p w14:paraId="2546202A" w14:textId="5F3CD716" w:rsidR="00426AFA" w:rsidRPr="00FA5387" w:rsidRDefault="007C5C58" w:rsidP="007C5C58">
            <w:pPr>
              <w:pStyle w:val="NormalWeb"/>
              <w:numPr>
                <w:ilvl w:val="0"/>
                <w:numId w:val="37"/>
              </w:numPr>
              <w:jc w:val="left"/>
              <w:rPr>
                <w:rFonts w:ascii="Roboto" w:hAnsi="Roboto"/>
                <w:sz w:val="20"/>
                <w:szCs w:val="20"/>
              </w:rPr>
            </w:pPr>
            <w:r w:rsidRPr="00FA5387">
              <w:rPr>
                <w:rFonts w:ascii="Roboto" w:hAnsi="Roboto"/>
                <w:sz w:val="20"/>
                <w:szCs w:val="20"/>
              </w:rPr>
              <w:t>Foster sustainable livestock development</w:t>
            </w:r>
          </w:p>
          <w:p w14:paraId="0E4CBDAF" w14:textId="3E7895B8" w:rsidR="00426AFA" w:rsidRPr="00D7676F" w:rsidRDefault="007C5C58" w:rsidP="00426AFA">
            <w:pPr>
              <w:pStyle w:val="PRBBoxitalsresponsetext"/>
              <w:jc w:val="both"/>
              <w:rPr>
                <w:rFonts w:ascii="Roboto" w:eastAsia="Roboto" w:hAnsi="Roboto" w:cs="Roboto"/>
                <w:b/>
                <w:bCs/>
                <w:i w:val="0"/>
                <w:iCs w:val="0"/>
                <w:sz w:val="20"/>
                <w:szCs w:val="20"/>
                <w:lang w:val="es-EC"/>
              </w:rPr>
            </w:pPr>
            <w:r w:rsidRPr="007C5C58">
              <w:rPr>
                <w:rFonts w:ascii="Roboto" w:eastAsia="Roboto" w:hAnsi="Roboto" w:cs="Roboto"/>
                <w:b/>
                <w:bCs/>
                <w:i w:val="0"/>
                <w:iCs w:val="0"/>
                <w:sz w:val="20"/>
                <w:szCs w:val="20"/>
                <w:lang w:val="en-GB"/>
              </w:rPr>
              <w:t>Industrial Processes</w:t>
            </w:r>
            <w:r w:rsidR="00426AFA" w:rsidRPr="00D7676F">
              <w:rPr>
                <w:rFonts w:ascii="Roboto" w:eastAsia="Roboto" w:hAnsi="Roboto" w:cs="Roboto"/>
                <w:b/>
                <w:bCs/>
                <w:i w:val="0"/>
                <w:iCs w:val="0"/>
                <w:sz w:val="20"/>
                <w:szCs w:val="20"/>
                <w:lang w:val="es-EC"/>
              </w:rPr>
              <w:t>:</w:t>
            </w:r>
          </w:p>
          <w:p w14:paraId="43EA5ECA" w14:textId="00555089" w:rsidR="00FF6526" w:rsidRPr="007C5C58" w:rsidRDefault="007C5C58" w:rsidP="00D7676F">
            <w:pPr>
              <w:pStyle w:val="Prrafodelista"/>
              <w:numPr>
                <w:ilvl w:val="0"/>
                <w:numId w:val="30"/>
              </w:numPr>
              <w:spacing w:line="276" w:lineRule="auto"/>
              <w:rPr>
                <w:rFonts w:eastAsia="Roboto" w:cs="Roboto"/>
                <w:lang w:val="en-US"/>
              </w:rPr>
            </w:pPr>
            <w:r w:rsidRPr="007C5C58">
              <w:rPr>
                <w:rFonts w:eastAsia="Roboto" w:cs="Roboto"/>
                <w:sz w:val="20"/>
                <w:szCs w:val="20"/>
                <w:lang w:val="en-GB"/>
              </w:rPr>
              <w:t>Support the generation, exchange, and dissemination of information to drive mitigation actions in the industrial processes sector</w:t>
            </w:r>
            <w:r w:rsidR="00426AFA" w:rsidRPr="007C5C58">
              <w:rPr>
                <w:rFonts w:eastAsia="Roboto" w:cs="Roboto"/>
                <w:sz w:val="20"/>
                <w:szCs w:val="20"/>
                <w:lang w:val="en-US"/>
              </w:rPr>
              <w:t>.</w:t>
            </w:r>
          </w:p>
        </w:tc>
      </w:tr>
      <w:tr w:rsidR="00FF6526" w:rsidRPr="007C5C58" w14:paraId="0F0CCF33" w14:textId="77777777" w:rsidTr="00014DF0">
        <w:trPr>
          <w:cantSplit/>
          <w:trHeight w:val="3563"/>
        </w:trPr>
        <w:tc>
          <w:tcPr>
            <w:tcW w:w="1120" w:type="dxa"/>
            <w:tcBorders>
              <w:left w:val="single" w:sz="4" w:space="0" w:color="auto"/>
              <w:right w:val="single" w:sz="4" w:space="0" w:color="auto"/>
            </w:tcBorders>
            <w:shd w:val="clear" w:color="auto" w:fill="D0CECE" w:themeFill="background2" w:themeFillShade="E6"/>
            <w:textDirection w:val="btLr"/>
            <w:vAlign w:val="center"/>
          </w:tcPr>
          <w:p w14:paraId="1A8EB32C" w14:textId="109FEF78" w:rsidR="00FF6526" w:rsidRPr="002D134B" w:rsidRDefault="002D134B" w:rsidP="002D134B">
            <w:pPr>
              <w:spacing w:line="276" w:lineRule="auto"/>
              <w:ind w:left="113" w:right="113"/>
              <w:jc w:val="center"/>
              <w:rPr>
                <w:rFonts w:eastAsia="Times New Roman" w:cs="Arial"/>
                <w:b/>
                <w:bCs/>
                <w:color w:val="FFFFFF" w:themeColor="background1"/>
                <w:sz w:val="24"/>
                <w:lang w:val="en-US"/>
              </w:rPr>
            </w:pPr>
            <w:r w:rsidRPr="002D134B">
              <w:rPr>
                <w:rFonts w:eastAsia="Times New Roman" w:cs="Arial"/>
                <w:b/>
                <w:bCs/>
                <w:color w:val="FFFFFF" w:themeColor="background1"/>
                <w:sz w:val="24"/>
                <w:lang w:val="en-US"/>
              </w:rPr>
              <w:lastRenderedPageBreak/>
              <w:t>Monthly performance and evaluation</w:t>
            </w:r>
          </w:p>
        </w:tc>
        <w:tc>
          <w:tcPr>
            <w:tcW w:w="8236" w:type="dxa"/>
            <w:gridSpan w:val="2"/>
            <w:tcBorders>
              <w:top w:val="single" w:sz="4" w:space="0" w:color="auto"/>
              <w:left w:val="single" w:sz="4" w:space="0" w:color="auto"/>
              <w:bottom w:val="single" w:sz="4" w:space="0" w:color="auto"/>
              <w:right w:val="single" w:sz="4" w:space="0" w:color="auto"/>
            </w:tcBorders>
            <w:vAlign w:val="center"/>
          </w:tcPr>
          <w:p w14:paraId="497F1BD3" w14:textId="77777777" w:rsidR="007C5C58" w:rsidRPr="007C5C58" w:rsidRDefault="007C5C58" w:rsidP="005A6AEF">
            <w:pPr>
              <w:pStyle w:val="PRBBoxitalsresponsetext"/>
              <w:jc w:val="both"/>
              <w:rPr>
                <w:rFonts w:ascii="Roboto" w:eastAsia="Roboto" w:hAnsi="Roboto" w:cs="Roboto"/>
                <w:i w:val="0"/>
                <w:iCs w:val="0"/>
                <w:sz w:val="20"/>
                <w:szCs w:val="20"/>
                <w:lang w:val="en-US"/>
              </w:rPr>
            </w:pPr>
            <w:r w:rsidRPr="007C5C58">
              <w:rPr>
                <w:rFonts w:ascii="Roboto" w:eastAsia="Roboto" w:hAnsi="Roboto" w:cs="Roboto"/>
                <w:i w:val="0"/>
                <w:iCs w:val="0"/>
                <w:sz w:val="20"/>
                <w:szCs w:val="20"/>
                <w:lang w:val="en-US"/>
              </w:rPr>
              <w:t xml:space="preserve">For </w:t>
            </w:r>
            <w:proofErr w:type="spellStart"/>
            <w:r w:rsidRPr="007C5C58">
              <w:rPr>
                <w:rFonts w:ascii="Roboto" w:eastAsia="Roboto" w:hAnsi="Roboto" w:cs="Roboto"/>
                <w:i w:val="0"/>
                <w:iCs w:val="0"/>
                <w:sz w:val="20"/>
                <w:szCs w:val="20"/>
                <w:lang w:val="en-US"/>
              </w:rPr>
              <w:t>Produbanco</w:t>
            </w:r>
            <w:proofErr w:type="spellEnd"/>
            <w:r w:rsidRPr="007C5C58">
              <w:rPr>
                <w:rFonts w:ascii="Roboto" w:eastAsia="Roboto" w:hAnsi="Roboto" w:cs="Roboto"/>
                <w:i w:val="0"/>
                <w:iCs w:val="0"/>
                <w:sz w:val="20"/>
                <w:szCs w:val="20"/>
                <w:lang w:val="en-US"/>
              </w:rPr>
              <w:t>, it has been essential to define SMART indicators aligned with global initiatives such as the Paris Agreement and the SDGs. Monitoring progress and meeting the established targets is part of our ongoing commitment.</w:t>
            </w:r>
          </w:p>
          <w:p w14:paraId="2C5B531B" w14:textId="77777777" w:rsidR="007C5C58" w:rsidRPr="007C5C58" w:rsidRDefault="007C5C58" w:rsidP="005A6AEF">
            <w:pPr>
              <w:pStyle w:val="PRBBoxitalsresponsetext"/>
              <w:jc w:val="both"/>
              <w:rPr>
                <w:rFonts w:ascii="Roboto" w:eastAsia="Roboto" w:hAnsi="Roboto" w:cs="Roboto"/>
                <w:i w:val="0"/>
                <w:iCs w:val="0"/>
                <w:sz w:val="20"/>
                <w:szCs w:val="20"/>
                <w:lang w:val="en-US"/>
              </w:rPr>
            </w:pPr>
          </w:p>
          <w:p w14:paraId="1EEBD1DC" w14:textId="7DA8856F" w:rsidR="007C5C58" w:rsidRPr="007C5C58" w:rsidRDefault="007C5C58" w:rsidP="005A6AEF">
            <w:pPr>
              <w:pStyle w:val="PRBBoxitalsresponsetext"/>
              <w:jc w:val="both"/>
              <w:rPr>
                <w:rFonts w:ascii="Roboto" w:eastAsia="Roboto" w:hAnsi="Roboto" w:cs="Roboto"/>
                <w:i w:val="0"/>
                <w:iCs w:val="0"/>
                <w:sz w:val="20"/>
                <w:szCs w:val="20"/>
                <w:lang w:val="es-EC"/>
              </w:rPr>
            </w:pPr>
            <w:proofErr w:type="spellStart"/>
            <w:r w:rsidRPr="007C5C58">
              <w:rPr>
                <w:rFonts w:ascii="Roboto" w:eastAsia="Roboto" w:hAnsi="Roboto" w:cs="Roboto"/>
                <w:i w:val="0"/>
                <w:iCs w:val="0"/>
                <w:sz w:val="20"/>
                <w:szCs w:val="20"/>
                <w:lang w:val="en-US"/>
              </w:rPr>
              <w:t>Produbanco</w:t>
            </w:r>
            <w:proofErr w:type="spellEnd"/>
            <w:r w:rsidRPr="007C5C58">
              <w:rPr>
                <w:rFonts w:ascii="Roboto" w:eastAsia="Roboto" w:hAnsi="Roboto" w:cs="Roboto"/>
                <w:i w:val="0"/>
                <w:iCs w:val="0"/>
                <w:sz w:val="20"/>
                <w:szCs w:val="20"/>
                <w:lang w:val="en-US"/>
              </w:rPr>
              <w:t xml:space="preserve"> aims to increase its resource efficiency portfolio by 17% by 2050 in the agriculture, manufacturing, and construction sectors. </w:t>
            </w:r>
            <w:proofErr w:type="spellStart"/>
            <w:r w:rsidRPr="007C5C58">
              <w:rPr>
                <w:rFonts w:ascii="Roboto" w:eastAsia="Roboto" w:hAnsi="Roboto" w:cs="Roboto"/>
                <w:i w:val="0"/>
                <w:iCs w:val="0"/>
                <w:sz w:val="20"/>
                <w:szCs w:val="20"/>
                <w:lang w:val="es-EC"/>
              </w:rPr>
              <w:t>The</w:t>
            </w:r>
            <w:proofErr w:type="spellEnd"/>
            <w:r w:rsidRPr="007C5C58">
              <w:rPr>
                <w:rFonts w:ascii="Roboto" w:eastAsia="Roboto" w:hAnsi="Roboto" w:cs="Roboto"/>
                <w:i w:val="0"/>
                <w:iCs w:val="0"/>
                <w:sz w:val="20"/>
                <w:szCs w:val="20"/>
                <w:lang w:val="es-EC"/>
              </w:rPr>
              <w:t xml:space="preserve"> </w:t>
            </w:r>
            <w:proofErr w:type="spellStart"/>
            <w:r w:rsidRPr="007C5C58">
              <w:rPr>
                <w:rFonts w:ascii="Roboto" w:eastAsia="Roboto" w:hAnsi="Roboto" w:cs="Roboto"/>
                <w:i w:val="0"/>
                <w:iCs w:val="0"/>
                <w:sz w:val="20"/>
                <w:szCs w:val="20"/>
                <w:lang w:val="es-EC"/>
              </w:rPr>
              <w:t>following</w:t>
            </w:r>
            <w:proofErr w:type="spellEnd"/>
            <w:r w:rsidRPr="007C5C58">
              <w:rPr>
                <w:rFonts w:ascii="Roboto" w:eastAsia="Roboto" w:hAnsi="Roboto" w:cs="Roboto"/>
                <w:i w:val="0"/>
                <w:iCs w:val="0"/>
                <w:sz w:val="20"/>
                <w:szCs w:val="20"/>
                <w:lang w:val="es-EC"/>
              </w:rPr>
              <w:t xml:space="preserve"> </w:t>
            </w:r>
            <w:proofErr w:type="spellStart"/>
            <w:r w:rsidRPr="007C5C58">
              <w:rPr>
                <w:rFonts w:ascii="Roboto" w:eastAsia="Roboto" w:hAnsi="Roboto" w:cs="Roboto"/>
                <w:i w:val="0"/>
                <w:iCs w:val="0"/>
                <w:sz w:val="20"/>
                <w:szCs w:val="20"/>
                <w:lang w:val="es-EC"/>
              </w:rPr>
              <w:t>intermediate</w:t>
            </w:r>
            <w:proofErr w:type="spellEnd"/>
            <w:r w:rsidRPr="007C5C58">
              <w:rPr>
                <w:rFonts w:ascii="Roboto" w:eastAsia="Roboto" w:hAnsi="Roboto" w:cs="Roboto"/>
                <w:i w:val="0"/>
                <w:iCs w:val="0"/>
                <w:sz w:val="20"/>
                <w:szCs w:val="20"/>
                <w:lang w:val="es-EC"/>
              </w:rPr>
              <w:t xml:space="preserve"> targets </w:t>
            </w:r>
            <w:proofErr w:type="spellStart"/>
            <w:r w:rsidRPr="007C5C58">
              <w:rPr>
                <w:rFonts w:ascii="Roboto" w:eastAsia="Roboto" w:hAnsi="Roboto" w:cs="Roboto"/>
                <w:i w:val="0"/>
                <w:iCs w:val="0"/>
                <w:sz w:val="20"/>
                <w:szCs w:val="20"/>
                <w:lang w:val="es-EC"/>
              </w:rPr>
              <w:t>have</w:t>
            </w:r>
            <w:proofErr w:type="spellEnd"/>
            <w:r w:rsidRPr="007C5C58">
              <w:rPr>
                <w:rFonts w:ascii="Roboto" w:eastAsia="Roboto" w:hAnsi="Roboto" w:cs="Roboto"/>
                <w:i w:val="0"/>
                <w:iCs w:val="0"/>
                <w:sz w:val="20"/>
                <w:szCs w:val="20"/>
                <w:lang w:val="es-EC"/>
              </w:rPr>
              <w:t xml:space="preserve"> </w:t>
            </w:r>
            <w:proofErr w:type="spellStart"/>
            <w:r w:rsidRPr="007C5C58">
              <w:rPr>
                <w:rFonts w:ascii="Roboto" w:eastAsia="Roboto" w:hAnsi="Roboto" w:cs="Roboto"/>
                <w:i w:val="0"/>
                <w:iCs w:val="0"/>
                <w:sz w:val="20"/>
                <w:szCs w:val="20"/>
                <w:lang w:val="es-EC"/>
              </w:rPr>
              <w:t>been</w:t>
            </w:r>
            <w:proofErr w:type="spellEnd"/>
            <w:r w:rsidRPr="007C5C58">
              <w:rPr>
                <w:rFonts w:ascii="Roboto" w:eastAsia="Roboto" w:hAnsi="Roboto" w:cs="Roboto"/>
                <w:i w:val="0"/>
                <w:iCs w:val="0"/>
                <w:sz w:val="20"/>
                <w:szCs w:val="20"/>
                <w:lang w:val="es-EC"/>
              </w:rPr>
              <w:t xml:space="preserve"> </w:t>
            </w:r>
            <w:proofErr w:type="spellStart"/>
            <w:r w:rsidRPr="007C5C58">
              <w:rPr>
                <w:rFonts w:ascii="Roboto" w:eastAsia="Roboto" w:hAnsi="Roboto" w:cs="Roboto"/>
                <w:i w:val="0"/>
                <w:iCs w:val="0"/>
                <w:sz w:val="20"/>
                <w:szCs w:val="20"/>
                <w:lang w:val="es-EC"/>
              </w:rPr>
              <w:t>defined</w:t>
            </w:r>
            <w:proofErr w:type="spellEnd"/>
            <w:r w:rsidRPr="007C5C58">
              <w:rPr>
                <w:rFonts w:ascii="Roboto" w:eastAsia="Roboto" w:hAnsi="Roboto" w:cs="Roboto"/>
                <w:i w:val="0"/>
                <w:iCs w:val="0"/>
                <w:sz w:val="20"/>
                <w:szCs w:val="20"/>
                <w:lang w:val="es-EC"/>
              </w:rPr>
              <w:t>:</w:t>
            </w:r>
          </w:p>
          <w:p w14:paraId="12BFC4C3" w14:textId="5151429A" w:rsidR="007C5C58" w:rsidRPr="007C5C58" w:rsidRDefault="007C5C58" w:rsidP="007C5C58">
            <w:pPr>
              <w:pStyle w:val="PRBBoxitalsresponsetext"/>
              <w:numPr>
                <w:ilvl w:val="0"/>
                <w:numId w:val="38"/>
              </w:numPr>
              <w:rPr>
                <w:rFonts w:ascii="Roboto" w:eastAsia="Roboto" w:hAnsi="Roboto" w:cs="Roboto"/>
                <w:i w:val="0"/>
                <w:iCs w:val="0"/>
                <w:sz w:val="20"/>
                <w:szCs w:val="20"/>
                <w:lang w:val="es-EC"/>
              </w:rPr>
            </w:pPr>
            <w:r w:rsidRPr="007C5C58">
              <w:rPr>
                <w:rFonts w:ascii="Roboto" w:eastAsia="Roboto" w:hAnsi="Roboto" w:cs="Roboto"/>
                <w:i w:val="0"/>
                <w:iCs w:val="0"/>
                <w:sz w:val="20"/>
                <w:szCs w:val="20"/>
                <w:lang w:val="es-EC"/>
              </w:rPr>
              <w:t xml:space="preserve">4% </w:t>
            </w:r>
            <w:proofErr w:type="spellStart"/>
            <w:r w:rsidRPr="007C5C58">
              <w:rPr>
                <w:rFonts w:ascii="Roboto" w:eastAsia="Roboto" w:hAnsi="Roboto" w:cs="Roboto"/>
                <w:i w:val="0"/>
                <w:iCs w:val="0"/>
                <w:sz w:val="20"/>
                <w:szCs w:val="20"/>
                <w:lang w:val="es-EC"/>
              </w:rPr>
              <w:t>by</w:t>
            </w:r>
            <w:proofErr w:type="spellEnd"/>
            <w:r w:rsidRPr="007C5C58">
              <w:rPr>
                <w:rFonts w:ascii="Roboto" w:eastAsia="Roboto" w:hAnsi="Roboto" w:cs="Roboto"/>
                <w:i w:val="0"/>
                <w:iCs w:val="0"/>
                <w:sz w:val="20"/>
                <w:szCs w:val="20"/>
                <w:lang w:val="es-EC"/>
              </w:rPr>
              <w:t xml:space="preserve"> 2030</w:t>
            </w:r>
          </w:p>
          <w:p w14:paraId="61EC2F26" w14:textId="77777777" w:rsidR="007C5C58" w:rsidRPr="007C5C58" w:rsidRDefault="007C5C58" w:rsidP="007C5C58">
            <w:pPr>
              <w:pStyle w:val="PRBBoxitalsresponsetext"/>
              <w:numPr>
                <w:ilvl w:val="0"/>
                <w:numId w:val="38"/>
              </w:numPr>
              <w:rPr>
                <w:rFonts w:ascii="Roboto" w:eastAsia="Roboto" w:hAnsi="Roboto" w:cs="Roboto"/>
                <w:i w:val="0"/>
                <w:iCs w:val="0"/>
                <w:sz w:val="20"/>
                <w:szCs w:val="20"/>
                <w:lang w:val="es-EC"/>
              </w:rPr>
            </w:pPr>
            <w:r w:rsidRPr="007C5C58">
              <w:rPr>
                <w:rFonts w:ascii="Roboto" w:eastAsia="Roboto" w:hAnsi="Roboto" w:cs="Roboto"/>
                <w:i w:val="0"/>
                <w:iCs w:val="0"/>
                <w:sz w:val="20"/>
                <w:szCs w:val="20"/>
                <w:lang w:val="es-EC"/>
              </w:rPr>
              <w:t xml:space="preserve">7% </w:t>
            </w:r>
            <w:proofErr w:type="spellStart"/>
            <w:r w:rsidRPr="007C5C58">
              <w:rPr>
                <w:rFonts w:ascii="Roboto" w:eastAsia="Roboto" w:hAnsi="Roboto" w:cs="Roboto"/>
                <w:i w:val="0"/>
                <w:iCs w:val="0"/>
                <w:sz w:val="20"/>
                <w:szCs w:val="20"/>
                <w:lang w:val="es-EC"/>
              </w:rPr>
              <w:t>by</w:t>
            </w:r>
            <w:proofErr w:type="spellEnd"/>
            <w:r w:rsidRPr="007C5C58">
              <w:rPr>
                <w:rFonts w:ascii="Roboto" w:eastAsia="Roboto" w:hAnsi="Roboto" w:cs="Roboto"/>
                <w:i w:val="0"/>
                <w:iCs w:val="0"/>
                <w:sz w:val="20"/>
                <w:szCs w:val="20"/>
                <w:lang w:val="es-EC"/>
              </w:rPr>
              <w:t xml:space="preserve"> 2040</w:t>
            </w:r>
          </w:p>
          <w:p w14:paraId="3CD9BB7E" w14:textId="77777777" w:rsidR="007C5C58" w:rsidRPr="007C5C58" w:rsidRDefault="007C5C58" w:rsidP="007C5C58">
            <w:pPr>
              <w:pStyle w:val="PRBBoxitalsresponsetext"/>
              <w:rPr>
                <w:rFonts w:ascii="Roboto" w:eastAsia="Roboto" w:hAnsi="Roboto" w:cs="Roboto"/>
                <w:i w:val="0"/>
                <w:iCs w:val="0"/>
                <w:sz w:val="20"/>
                <w:szCs w:val="20"/>
                <w:lang w:val="es-EC"/>
              </w:rPr>
            </w:pPr>
          </w:p>
          <w:p w14:paraId="41F1D363" w14:textId="07FA9FD4" w:rsidR="00FF6526" w:rsidRPr="007C5C58" w:rsidRDefault="007C5C58" w:rsidP="007C5C58">
            <w:pPr>
              <w:pStyle w:val="PRBBoxitalsresponsetext"/>
              <w:jc w:val="both"/>
              <w:rPr>
                <w:rStyle w:val="ui-provider"/>
                <w:sz w:val="20"/>
                <w:szCs w:val="20"/>
                <w:lang w:val="en-US"/>
              </w:rPr>
            </w:pPr>
            <w:r w:rsidRPr="007C5C58">
              <w:rPr>
                <w:rFonts w:ascii="Roboto" w:eastAsia="Roboto" w:hAnsi="Roboto" w:cs="Roboto"/>
                <w:i w:val="0"/>
                <w:iCs w:val="0"/>
                <w:sz w:val="20"/>
                <w:szCs w:val="20"/>
                <w:lang w:val="en-US"/>
              </w:rPr>
              <w:t>To achieve these goals, we will increase the number of clients for whom we have resource efficiency data from 4% to 10% by 2030, focusing on the agriculture, manufacturing, and construction sectors.</w:t>
            </w:r>
          </w:p>
          <w:p w14:paraId="6F7C4FC3" w14:textId="0DE045E5" w:rsidR="00FF6526" w:rsidRPr="007C5C58" w:rsidRDefault="00FF6526" w:rsidP="00D7676F">
            <w:pPr>
              <w:pStyle w:val="PRBBoxitalsresponsetext"/>
              <w:jc w:val="both"/>
              <w:rPr>
                <w:i w:val="0"/>
                <w:iCs w:val="0"/>
                <w:color w:val="FFFFFF" w:themeColor="background1"/>
                <w:sz w:val="20"/>
                <w:szCs w:val="20"/>
                <w:lang w:val="en-US"/>
              </w:rPr>
            </w:pPr>
          </w:p>
        </w:tc>
      </w:tr>
    </w:tbl>
    <w:p w14:paraId="316393BD" w14:textId="77777777" w:rsidR="003423A5" w:rsidRPr="007C5C58" w:rsidRDefault="003423A5">
      <w:pPr>
        <w:spacing w:line="259" w:lineRule="auto"/>
        <w:jc w:val="left"/>
        <w:rPr>
          <w:lang w:val="en-US"/>
        </w:rPr>
      </w:pPr>
      <w:r w:rsidRPr="007C5C58">
        <w:rPr>
          <w:lang w:val="en-US"/>
        </w:rPr>
        <w:br w:type="page"/>
      </w:r>
    </w:p>
    <w:tbl>
      <w:tblPr>
        <w:tblStyle w:val="Tablaconcuadrcula"/>
        <w:tblW w:w="9659" w:type="dxa"/>
        <w:tblInd w:w="-5" w:type="dxa"/>
        <w:tblCellMar>
          <w:top w:w="113" w:type="dxa"/>
          <w:bottom w:w="113" w:type="dxa"/>
        </w:tblCellMar>
        <w:tblLook w:val="04A0" w:firstRow="1" w:lastRow="0" w:firstColumn="1" w:lastColumn="0" w:noHBand="0" w:noVBand="1"/>
      </w:tblPr>
      <w:tblGrid>
        <w:gridCol w:w="799"/>
        <w:gridCol w:w="335"/>
        <w:gridCol w:w="3532"/>
        <w:gridCol w:w="12"/>
        <w:gridCol w:w="315"/>
        <w:gridCol w:w="42"/>
        <w:gridCol w:w="4321"/>
        <w:gridCol w:w="303"/>
      </w:tblGrid>
      <w:tr w:rsidR="00921576" w:rsidRPr="00C76936" w14:paraId="0A898740" w14:textId="77777777" w:rsidTr="00014DF0">
        <w:trPr>
          <w:trHeight w:val="22"/>
        </w:trPr>
        <w:tc>
          <w:tcPr>
            <w:tcW w:w="9659" w:type="dxa"/>
            <w:gridSpan w:val="8"/>
            <w:tcBorders>
              <w:top w:val="single" w:sz="4" w:space="0" w:color="auto"/>
              <w:left w:val="single" w:sz="4" w:space="0" w:color="auto"/>
              <w:bottom w:val="single" w:sz="4" w:space="0" w:color="auto"/>
              <w:right w:val="single" w:sz="4" w:space="0" w:color="auto"/>
            </w:tcBorders>
            <w:shd w:val="clear" w:color="auto" w:fill="7CB4AB"/>
            <w:vAlign w:val="center"/>
          </w:tcPr>
          <w:p w14:paraId="542780EB" w14:textId="68FAD168" w:rsidR="00921576" w:rsidRPr="007C5C58" w:rsidRDefault="007C5C58" w:rsidP="007C5C58">
            <w:pPr>
              <w:spacing w:line="276" w:lineRule="auto"/>
              <w:jc w:val="center"/>
              <w:rPr>
                <w:b/>
                <w:bCs/>
                <w:color w:val="FFFFFF" w:themeColor="background1"/>
                <w:spacing w:val="-9"/>
                <w:sz w:val="28"/>
                <w:lang w:val="en-US"/>
              </w:rPr>
            </w:pPr>
            <w:r w:rsidRPr="007C5C58">
              <w:rPr>
                <w:b/>
                <w:bCs/>
                <w:color w:val="FFFFFF" w:themeColor="background1"/>
                <w:spacing w:val="-9"/>
                <w:sz w:val="28"/>
                <w:lang w:val="en-US"/>
              </w:rPr>
              <w:lastRenderedPageBreak/>
              <w:t>Target 1 – Climate</w:t>
            </w:r>
          </w:p>
        </w:tc>
      </w:tr>
      <w:tr w:rsidR="00A1529F" w:rsidRPr="00066FD2" w14:paraId="052B96B1" w14:textId="77777777" w:rsidTr="00014DF0">
        <w:trPr>
          <w:trHeight w:val="161"/>
        </w:trPr>
        <w:tc>
          <w:tcPr>
            <w:tcW w:w="4666"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916477D" w14:textId="68619507" w:rsidR="00A1529F" w:rsidRPr="002568EC" w:rsidRDefault="00F07BA4" w:rsidP="00A1529F">
            <w:pPr>
              <w:spacing w:line="276" w:lineRule="auto"/>
              <w:jc w:val="center"/>
              <w:rPr>
                <w:rFonts w:eastAsia="Times New Roman" w:cs="Arial"/>
                <w:b/>
                <w:bCs/>
                <w:color w:val="FFFFFF" w:themeColor="background1"/>
                <w:sz w:val="24"/>
              </w:rPr>
            </w:pPr>
            <w:r w:rsidRPr="00F07BA4">
              <w:rPr>
                <w:color w:val="FFFFFF" w:themeColor="background1"/>
                <w:spacing w:val="-9"/>
                <w:sz w:val="28"/>
              </w:rPr>
              <w:t>Progress Assessment</w:t>
            </w:r>
          </w:p>
        </w:tc>
        <w:tc>
          <w:tcPr>
            <w:tcW w:w="4993" w:type="dxa"/>
            <w:gridSpan w:val="5"/>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6C16AD0" w14:textId="1E11DF7F" w:rsidR="00A1529F" w:rsidRPr="002568EC" w:rsidRDefault="00F07BA4" w:rsidP="00A1529F">
            <w:pPr>
              <w:spacing w:line="276" w:lineRule="auto"/>
              <w:jc w:val="center"/>
              <w:rPr>
                <w:rFonts w:eastAsia="Times New Roman" w:cs="Arial"/>
                <w:b/>
                <w:bCs/>
                <w:color w:val="FFFFFF" w:themeColor="background1"/>
                <w:sz w:val="24"/>
              </w:rPr>
            </w:pPr>
            <w:r w:rsidRPr="00F07BA4">
              <w:rPr>
                <w:color w:val="FFFFFF" w:themeColor="background1"/>
                <w:spacing w:val="-9"/>
                <w:sz w:val="28"/>
              </w:rPr>
              <w:t>Priority</w:t>
            </w:r>
          </w:p>
        </w:tc>
      </w:tr>
      <w:tr w:rsidR="0063565E" w:rsidRPr="00066FD2" w14:paraId="6CE6CA02" w14:textId="77777777" w:rsidTr="00014DF0">
        <w:trPr>
          <w:cantSplit/>
          <w:trHeight w:val="227"/>
        </w:trPr>
        <w:tc>
          <w:tcPr>
            <w:tcW w:w="799" w:type="dxa"/>
            <w:vMerge w:val="restart"/>
            <w:tcBorders>
              <w:left w:val="single" w:sz="4" w:space="0" w:color="auto"/>
              <w:right w:val="single" w:sz="4" w:space="0" w:color="auto"/>
            </w:tcBorders>
            <w:shd w:val="clear" w:color="auto" w:fill="D0CECE" w:themeFill="background2" w:themeFillShade="E6"/>
            <w:textDirection w:val="btLr"/>
            <w:vAlign w:val="center"/>
          </w:tcPr>
          <w:p w14:paraId="7440B1B4" w14:textId="0AC439AF" w:rsidR="0063565E" w:rsidRPr="00F126B3" w:rsidRDefault="00F07BA4" w:rsidP="00F07BA4">
            <w:pPr>
              <w:spacing w:line="276" w:lineRule="auto"/>
              <w:ind w:left="113" w:right="113"/>
              <w:jc w:val="center"/>
              <w:rPr>
                <w:szCs w:val="20"/>
              </w:rPr>
            </w:pPr>
            <w:r>
              <w:rPr>
                <w:rFonts w:eastAsia="Roboto" w:cs="Arial"/>
                <w:b/>
                <w:bCs/>
                <w:color w:val="FFFFFF" w:themeColor="background1"/>
                <w:kern w:val="24"/>
                <w:sz w:val="24"/>
              </w:rPr>
              <w:t>Goal Setting</w:t>
            </w:r>
          </w:p>
        </w:tc>
        <w:tc>
          <w:tcPr>
            <w:tcW w:w="3867"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0EE4970" w14:textId="256B9CBE" w:rsidR="0063565E" w:rsidRPr="008B6B92" w:rsidRDefault="00000000" w:rsidP="002C7BF7">
            <w:pPr>
              <w:spacing w:line="259" w:lineRule="auto"/>
              <w:jc w:val="center"/>
              <w:rPr>
                <w:color w:val="FF0000"/>
                <w:sz w:val="24"/>
                <w:lang w:val="en-US"/>
              </w:rPr>
            </w:pPr>
            <w:sdt>
              <w:sdtPr>
                <w:rPr>
                  <w:spacing w:val="-9"/>
                  <w:szCs w:val="20"/>
                </w:rPr>
                <w:id w:val="1091666167"/>
                <w:placeholder>
                  <w:docPart w:val="693DC0C346444801813FF4C3CC977639"/>
                </w:placeholder>
                <w:dropDownList>
                  <w:listItem w:value="Choose an item."/>
                  <w:listItem w:displayText="Yes" w:value="Yes"/>
                  <w:listItem w:displayText="In progress" w:value="In progress"/>
                  <w:listItem w:displayText="No" w:value="No"/>
                </w:dropDownList>
              </w:sdtPr>
              <w:sdtContent>
                <w:r w:rsidR="00F07BA4">
                  <w:rPr>
                    <w:spacing w:val="-9"/>
                    <w:szCs w:val="20"/>
                  </w:rPr>
                  <w:t>Yes</w:t>
                </w:r>
              </w:sdtContent>
            </w:sdt>
          </w:p>
        </w:tc>
        <w:tc>
          <w:tcPr>
            <w:tcW w:w="4993" w:type="dxa"/>
            <w:gridSpan w:val="5"/>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084420E" w14:textId="017D1E55" w:rsidR="0063565E" w:rsidRPr="008B6B92" w:rsidRDefault="00F07BA4" w:rsidP="002C7BF7">
            <w:pPr>
              <w:spacing w:after="160" w:line="259" w:lineRule="auto"/>
              <w:jc w:val="center"/>
              <w:rPr>
                <w:color w:val="FF0000"/>
                <w:sz w:val="24"/>
                <w:lang w:val="en-US"/>
              </w:rPr>
            </w:pPr>
            <w:r>
              <w:rPr>
                <w:b/>
                <w:bCs/>
                <w:color w:val="ED7D31" w:themeColor="accent2"/>
                <w:spacing w:val="-9"/>
                <w:szCs w:val="20"/>
              </w:rPr>
              <w:t>Medium</w:t>
            </w:r>
          </w:p>
        </w:tc>
      </w:tr>
      <w:tr w:rsidR="008A33B4" w:rsidRPr="00F07BA4" w14:paraId="7D183C2D" w14:textId="77777777" w:rsidTr="00014DF0">
        <w:trPr>
          <w:cantSplit/>
          <w:trHeight w:val="3331"/>
        </w:trPr>
        <w:tc>
          <w:tcPr>
            <w:tcW w:w="799" w:type="dxa"/>
            <w:vMerge/>
            <w:textDirection w:val="btLr"/>
            <w:vAlign w:val="center"/>
          </w:tcPr>
          <w:p w14:paraId="6CE08E09" w14:textId="77777777" w:rsidR="008A33B4" w:rsidRPr="007B727C" w:rsidRDefault="008A33B4" w:rsidP="00921A34">
            <w:pPr>
              <w:spacing w:line="276" w:lineRule="auto"/>
              <w:ind w:left="113" w:right="113"/>
              <w:jc w:val="center"/>
              <w:rPr>
                <w:rFonts w:eastAsia="Roboto" w:cs="Arial"/>
                <w:b/>
                <w:bCs/>
                <w:color w:val="FFFFFF" w:themeColor="background1"/>
                <w:kern w:val="24"/>
                <w:sz w:val="24"/>
              </w:rPr>
            </w:pPr>
          </w:p>
        </w:tc>
        <w:tc>
          <w:tcPr>
            <w:tcW w:w="8860" w:type="dxa"/>
            <w:gridSpan w:val="7"/>
            <w:tcBorders>
              <w:top w:val="single" w:sz="4" w:space="0" w:color="auto"/>
              <w:left w:val="single" w:sz="4" w:space="0" w:color="auto"/>
              <w:bottom w:val="single" w:sz="4" w:space="0" w:color="auto"/>
              <w:right w:val="single" w:sz="4" w:space="0" w:color="auto"/>
            </w:tcBorders>
            <w:vAlign w:val="center"/>
          </w:tcPr>
          <w:p w14:paraId="73D9CA0A" w14:textId="77777777" w:rsidR="00F07BA4" w:rsidRPr="00F07BA4" w:rsidRDefault="00F07BA4" w:rsidP="00F07BA4">
            <w:pPr>
              <w:spacing w:line="276" w:lineRule="auto"/>
              <w:rPr>
                <w:rFonts w:eastAsia="Roboto" w:cs="Roboto"/>
                <w:szCs w:val="20"/>
                <w:lang w:val="en-US"/>
              </w:rPr>
            </w:pPr>
            <w:bookmarkStart w:id="22" w:name="_Hlk188002668"/>
            <w:r w:rsidRPr="00F07BA4">
              <w:rPr>
                <w:rFonts w:eastAsia="Roboto" w:cs="Roboto"/>
                <w:szCs w:val="20"/>
                <w:lang w:val="en-US"/>
              </w:rPr>
              <w:t>The intermediate decarbonization targets established in 2022 are maintained. These targets apply to five sectors and are based on carbon intensity targets (i.e., GHG emissions per deflated revenue):</w:t>
            </w:r>
          </w:p>
          <w:p w14:paraId="7F426D74" w14:textId="481D6B02" w:rsidR="00F07BA4" w:rsidRPr="00F07BA4" w:rsidRDefault="00F07BA4" w:rsidP="00F07BA4">
            <w:pPr>
              <w:pStyle w:val="Prrafodelista"/>
              <w:numPr>
                <w:ilvl w:val="0"/>
                <w:numId w:val="38"/>
              </w:numPr>
              <w:spacing w:line="276" w:lineRule="auto"/>
              <w:rPr>
                <w:rFonts w:eastAsia="Roboto" w:cs="Roboto"/>
                <w:sz w:val="20"/>
                <w:szCs w:val="15"/>
                <w:lang w:val="en-US"/>
              </w:rPr>
            </w:pPr>
            <w:r w:rsidRPr="00F07BA4">
              <w:rPr>
                <w:rFonts w:eastAsia="Roboto" w:cs="Roboto"/>
                <w:b/>
                <w:bCs/>
                <w:sz w:val="20"/>
                <w:szCs w:val="15"/>
                <w:lang w:val="en-US"/>
              </w:rPr>
              <w:t>24%</w:t>
            </w:r>
            <w:r w:rsidRPr="00F07BA4">
              <w:rPr>
                <w:rFonts w:eastAsia="Roboto" w:cs="Roboto"/>
                <w:sz w:val="20"/>
                <w:szCs w:val="15"/>
                <w:lang w:val="en-US"/>
              </w:rPr>
              <w:t xml:space="preserve"> Agriculture, livestock, hunting, and others</w:t>
            </w:r>
          </w:p>
          <w:p w14:paraId="326E0203" w14:textId="74097434" w:rsidR="00F07BA4" w:rsidRPr="00F07BA4" w:rsidRDefault="00F07BA4" w:rsidP="00F07BA4">
            <w:pPr>
              <w:pStyle w:val="Prrafodelista"/>
              <w:numPr>
                <w:ilvl w:val="0"/>
                <w:numId w:val="38"/>
              </w:numPr>
              <w:spacing w:line="276" w:lineRule="auto"/>
              <w:rPr>
                <w:rFonts w:eastAsia="Roboto" w:cs="Roboto"/>
                <w:sz w:val="20"/>
                <w:szCs w:val="15"/>
                <w:lang w:val="en-US"/>
              </w:rPr>
            </w:pPr>
            <w:r w:rsidRPr="00F07BA4">
              <w:rPr>
                <w:rFonts w:eastAsia="Roboto" w:cs="Roboto"/>
                <w:b/>
                <w:bCs/>
                <w:sz w:val="20"/>
                <w:szCs w:val="15"/>
                <w:lang w:val="en-US"/>
              </w:rPr>
              <w:t>24%</w:t>
            </w:r>
            <w:r w:rsidRPr="00F07BA4">
              <w:rPr>
                <w:rFonts w:eastAsia="Roboto" w:cs="Roboto"/>
                <w:sz w:val="20"/>
                <w:szCs w:val="15"/>
                <w:lang w:val="en-US"/>
              </w:rPr>
              <w:t xml:space="preserve"> Fishing and aquaculture</w:t>
            </w:r>
          </w:p>
          <w:p w14:paraId="41500521" w14:textId="48672604" w:rsidR="00F07BA4" w:rsidRPr="00F07BA4" w:rsidRDefault="00F07BA4" w:rsidP="00F07BA4">
            <w:pPr>
              <w:pStyle w:val="Prrafodelista"/>
              <w:numPr>
                <w:ilvl w:val="0"/>
                <w:numId w:val="38"/>
              </w:numPr>
              <w:spacing w:line="276" w:lineRule="auto"/>
              <w:rPr>
                <w:rFonts w:eastAsia="Roboto" w:cs="Roboto"/>
                <w:sz w:val="20"/>
                <w:szCs w:val="15"/>
                <w:lang w:val="en-US"/>
              </w:rPr>
            </w:pPr>
            <w:r w:rsidRPr="00F07BA4">
              <w:rPr>
                <w:rFonts w:eastAsia="Roboto" w:cs="Roboto"/>
                <w:b/>
                <w:bCs/>
                <w:sz w:val="20"/>
                <w:szCs w:val="15"/>
                <w:lang w:val="en-US"/>
              </w:rPr>
              <w:t>36%</w:t>
            </w:r>
            <w:r w:rsidRPr="00F07BA4">
              <w:rPr>
                <w:rFonts w:eastAsia="Roboto" w:cs="Roboto"/>
                <w:sz w:val="20"/>
                <w:szCs w:val="15"/>
                <w:lang w:val="en-US"/>
              </w:rPr>
              <w:t xml:space="preserve"> Electricity supply</w:t>
            </w:r>
          </w:p>
          <w:p w14:paraId="35E1AD3D" w14:textId="33FC56BA" w:rsidR="00F07BA4" w:rsidRPr="00F07BA4" w:rsidRDefault="00F07BA4" w:rsidP="00F07BA4">
            <w:pPr>
              <w:pStyle w:val="Prrafodelista"/>
              <w:numPr>
                <w:ilvl w:val="0"/>
                <w:numId w:val="38"/>
              </w:numPr>
              <w:spacing w:line="276" w:lineRule="auto"/>
              <w:rPr>
                <w:rFonts w:eastAsia="Roboto" w:cs="Roboto"/>
                <w:sz w:val="20"/>
                <w:szCs w:val="15"/>
                <w:lang w:val="en-US"/>
              </w:rPr>
            </w:pPr>
            <w:r w:rsidRPr="00F07BA4">
              <w:rPr>
                <w:rFonts w:eastAsia="Roboto" w:cs="Roboto"/>
                <w:b/>
                <w:bCs/>
                <w:sz w:val="20"/>
                <w:szCs w:val="15"/>
                <w:lang w:val="en-US"/>
              </w:rPr>
              <w:t>18%</w:t>
            </w:r>
            <w:r w:rsidRPr="00F07BA4">
              <w:rPr>
                <w:rFonts w:eastAsia="Roboto" w:cs="Roboto"/>
                <w:sz w:val="20"/>
                <w:szCs w:val="15"/>
                <w:lang w:val="en-US"/>
              </w:rPr>
              <w:t xml:space="preserve"> Oil extraction</w:t>
            </w:r>
          </w:p>
          <w:p w14:paraId="43F0B1E6" w14:textId="2BA46D7F" w:rsidR="00680FFE" w:rsidRDefault="00F07BA4" w:rsidP="00F07BA4">
            <w:pPr>
              <w:pStyle w:val="Prrafodelista"/>
              <w:numPr>
                <w:ilvl w:val="0"/>
                <w:numId w:val="38"/>
              </w:numPr>
              <w:spacing w:line="276" w:lineRule="auto"/>
              <w:rPr>
                <w:rFonts w:eastAsia="Roboto" w:cs="Roboto"/>
                <w:sz w:val="20"/>
                <w:szCs w:val="15"/>
                <w:lang w:val="en-US"/>
              </w:rPr>
            </w:pPr>
            <w:r w:rsidRPr="00F07BA4">
              <w:rPr>
                <w:rFonts w:eastAsia="Roboto" w:cs="Roboto"/>
                <w:b/>
                <w:bCs/>
                <w:sz w:val="20"/>
                <w:szCs w:val="15"/>
                <w:lang w:val="en-US"/>
              </w:rPr>
              <w:t>24%</w:t>
            </w:r>
            <w:r w:rsidRPr="00F07BA4">
              <w:rPr>
                <w:rFonts w:eastAsia="Roboto" w:cs="Roboto"/>
                <w:sz w:val="20"/>
                <w:szCs w:val="15"/>
                <w:lang w:val="en-US"/>
              </w:rPr>
              <w:t xml:space="preserve"> Food product manufacturing</w:t>
            </w:r>
          </w:p>
          <w:p w14:paraId="0B903E01" w14:textId="77777777" w:rsidR="00F07BA4" w:rsidRPr="00F07BA4" w:rsidRDefault="00F07BA4" w:rsidP="00F07BA4">
            <w:pPr>
              <w:spacing w:line="276" w:lineRule="auto"/>
              <w:rPr>
                <w:rFonts w:eastAsia="Roboto" w:cs="Roboto"/>
                <w:szCs w:val="15"/>
                <w:lang w:val="en-US"/>
              </w:rPr>
            </w:pPr>
          </w:p>
          <w:bookmarkEnd w:id="22"/>
          <w:p w14:paraId="469F65B9" w14:textId="77777777" w:rsidR="00F07BA4" w:rsidRPr="00F07BA4" w:rsidRDefault="00F07BA4" w:rsidP="00F07BA4">
            <w:pPr>
              <w:spacing w:line="276" w:lineRule="auto"/>
              <w:rPr>
                <w:rFonts w:eastAsia="Roboto" w:cs="Roboto"/>
                <w:szCs w:val="20"/>
                <w:lang w:val="en-US"/>
              </w:rPr>
            </w:pPr>
            <w:r w:rsidRPr="00F07BA4">
              <w:rPr>
                <w:rFonts w:eastAsia="Roboto" w:cs="Roboto"/>
                <w:szCs w:val="20"/>
                <w:lang w:val="en-US"/>
              </w:rPr>
              <w:t>To set the decarbonization targets for these five sectors, the following were used as reference: the reduction curve, Ecuador’s conditional NPC scenarios, IPCC C2, and IEA, in the following manner:</w:t>
            </w:r>
          </w:p>
          <w:p w14:paraId="6C0E532E" w14:textId="77777777" w:rsidR="00F07BA4" w:rsidRPr="005A6AEF" w:rsidRDefault="00F07BA4" w:rsidP="00F07BA4">
            <w:pPr>
              <w:spacing w:line="276" w:lineRule="auto"/>
              <w:rPr>
                <w:rFonts w:eastAsia="Roboto" w:cs="Roboto"/>
                <w:sz w:val="16"/>
                <w:szCs w:val="16"/>
                <w:lang w:val="en-US"/>
              </w:rPr>
            </w:pPr>
            <w:r w:rsidRPr="005A6AEF">
              <w:rPr>
                <w:rFonts w:eastAsia="Roboto" w:cs="Roboto"/>
                <w:b/>
                <w:bCs/>
                <w:sz w:val="16"/>
                <w:szCs w:val="16"/>
                <w:lang w:val="en-US"/>
              </w:rPr>
              <w:t>Table 5: Emission reduction targets by prioritized sector by 2050</w:t>
            </w:r>
          </w:p>
          <w:p w14:paraId="1A315A75" w14:textId="77777777" w:rsidR="007C5C58" w:rsidRPr="00F07BA4" w:rsidRDefault="007C5C58" w:rsidP="00D7676F">
            <w:pPr>
              <w:spacing w:line="276" w:lineRule="auto"/>
              <w:rPr>
                <w:rFonts w:eastAsia="Roboto" w:cs="Roboto"/>
                <w:b/>
                <w:bCs/>
                <w:szCs w:val="20"/>
                <w:lang w:val="en-US"/>
              </w:rPr>
            </w:pPr>
          </w:p>
          <w:tbl>
            <w:tblPr>
              <w:tblW w:w="0" w:type="auto"/>
              <w:jc w:val="center"/>
              <w:tblLayout w:type="fixed"/>
              <w:tblCellMar>
                <w:left w:w="70" w:type="dxa"/>
                <w:right w:w="70" w:type="dxa"/>
              </w:tblCellMar>
              <w:tblLook w:val="04A0" w:firstRow="1" w:lastRow="0" w:firstColumn="1" w:lastColumn="0" w:noHBand="0" w:noVBand="1"/>
            </w:tblPr>
            <w:tblGrid>
              <w:gridCol w:w="549"/>
              <w:gridCol w:w="2946"/>
              <w:gridCol w:w="1165"/>
              <w:gridCol w:w="663"/>
              <w:gridCol w:w="663"/>
              <w:gridCol w:w="663"/>
              <w:gridCol w:w="12"/>
              <w:gridCol w:w="651"/>
              <w:gridCol w:w="663"/>
              <w:gridCol w:w="664"/>
            </w:tblGrid>
            <w:tr w:rsidR="00680FFE" w:rsidRPr="00F07BA4" w14:paraId="75055094" w14:textId="77777777" w:rsidTr="0051706D">
              <w:trPr>
                <w:trHeight w:val="1300"/>
                <w:jc w:val="center"/>
              </w:trPr>
              <w:tc>
                <w:tcPr>
                  <w:tcW w:w="549" w:type="dxa"/>
                  <w:vMerge w:val="restart"/>
                  <w:tcBorders>
                    <w:top w:val="nil"/>
                    <w:left w:val="nil"/>
                    <w:bottom w:val="single" w:sz="4" w:space="0" w:color="000000"/>
                    <w:right w:val="nil"/>
                  </w:tcBorders>
                  <w:shd w:val="clear" w:color="000000" w:fill="196B24"/>
                  <w:vAlign w:val="center"/>
                  <w:hideMark/>
                </w:tcPr>
                <w:p w14:paraId="44903C55" w14:textId="391488BA" w:rsidR="00680FFE" w:rsidRPr="00E675BB" w:rsidRDefault="00F07BA4" w:rsidP="00680FFE">
                  <w:pPr>
                    <w:spacing w:after="0" w:line="240" w:lineRule="auto"/>
                    <w:jc w:val="center"/>
                    <w:rPr>
                      <w:rFonts w:eastAsia="Times New Roman" w:cs="Times New Roman"/>
                      <w:b/>
                      <w:bCs/>
                      <w:color w:val="FFFFFF"/>
                      <w:sz w:val="16"/>
                      <w:szCs w:val="16"/>
                      <w:lang w:eastAsia="es-EC"/>
                    </w:rPr>
                  </w:pPr>
                  <w:r w:rsidRPr="00F07BA4">
                    <w:rPr>
                      <w:rFonts w:eastAsia="Times New Roman" w:cs="Times New Roman"/>
                      <w:b/>
                      <w:bCs/>
                      <w:color w:val="FFFFFF"/>
                      <w:sz w:val="16"/>
                      <w:szCs w:val="16"/>
                      <w:lang w:eastAsia="es-EC"/>
                    </w:rPr>
                    <w:t>ISIC</w:t>
                  </w:r>
                </w:p>
              </w:tc>
              <w:tc>
                <w:tcPr>
                  <w:tcW w:w="2946" w:type="dxa"/>
                  <w:vMerge w:val="restart"/>
                  <w:tcBorders>
                    <w:top w:val="nil"/>
                    <w:left w:val="nil"/>
                    <w:bottom w:val="single" w:sz="4" w:space="0" w:color="000000"/>
                    <w:right w:val="nil"/>
                  </w:tcBorders>
                  <w:shd w:val="clear" w:color="000000" w:fill="196B24"/>
                  <w:vAlign w:val="center"/>
                  <w:hideMark/>
                </w:tcPr>
                <w:p w14:paraId="6C6760D8" w14:textId="30C97B20" w:rsidR="00680FFE" w:rsidRPr="00E675BB" w:rsidRDefault="00F07BA4" w:rsidP="00680FFE">
                  <w:pPr>
                    <w:spacing w:after="0" w:line="240" w:lineRule="auto"/>
                    <w:jc w:val="center"/>
                    <w:rPr>
                      <w:rFonts w:eastAsia="Times New Roman" w:cs="Times New Roman"/>
                      <w:b/>
                      <w:bCs/>
                      <w:color w:val="FFFFFF"/>
                      <w:sz w:val="16"/>
                      <w:szCs w:val="16"/>
                      <w:lang w:eastAsia="es-EC"/>
                    </w:rPr>
                  </w:pPr>
                  <w:r w:rsidRPr="00F07BA4">
                    <w:rPr>
                      <w:rFonts w:eastAsia="Times New Roman" w:cs="Times New Roman"/>
                      <w:b/>
                      <w:bCs/>
                      <w:color w:val="FFFFFF"/>
                      <w:sz w:val="16"/>
                      <w:szCs w:val="16"/>
                      <w:lang w:eastAsia="es-EC"/>
                    </w:rPr>
                    <w:t>Subsector</w:t>
                  </w:r>
                </w:p>
              </w:tc>
              <w:tc>
                <w:tcPr>
                  <w:tcW w:w="1025" w:type="dxa"/>
                  <w:tcBorders>
                    <w:top w:val="single" w:sz="4" w:space="0" w:color="auto"/>
                    <w:left w:val="single" w:sz="4" w:space="0" w:color="auto"/>
                    <w:bottom w:val="single" w:sz="4" w:space="0" w:color="auto"/>
                    <w:right w:val="single" w:sz="4" w:space="0" w:color="auto"/>
                  </w:tcBorders>
                  <w:shd w:val="clear" w:color="000000" w:fill="196B24"/>
                  <w:vAlign w:val="center"/>
                  <w:hideMark/>
                </w:tcPr>
                <w:p w14:paraId="54FB21BF" w14:textId="23ED9142" w:rsidR="00680FFE" w:rsidRPr="00F07BA4" w:rsidRDefault="00F07BA4" w:rsidP="00680FFE">
                  <w:pPr>
                    <w:spacing w:after="0" w:line="240" w:lineRule="auto"/>
                    <w:jc w:val="center"/>
                    <w:rPr>
                      <w:rFonts w:eastAsia="Times New Roman" w:cs="Times New Roman"/>
                      <w:b/>
                      <w:bCs/>
                      <w:color w:val="FFFFFF"/>
                      <w:sz w:val="16"/>
                      <w:szCs w:val="16"/>
                      <w:lang w:val="en-US" w:eastAsia="es-EC"/>
                    </w:rPr>
                  </w:pPr>
                  <w:r w:rsidRPr="00F07BA4">
                    <w:rPr>
                      <w:rFonts w:eastAsia="Times New Roman" w:cs="Times New Roman"/>
                      <w:b/>
                      <w:bCs/>
                      <w:color w:val="FFFFFF"/>
                      <w:sz w:val="16"/>
                      <w:szCs w:val="16"/>
                      <w:lang w:eastAsia="es-EC"/>
                    </w:rPr>
                    <w:t>Monetary Intensity Ratio (tCO2eq/1MM USD)</w:t>
                  </w:r>
                </w:p>
              </w:tc>
              <w:tc>
                <w:tcPr>
                  <w:tcW w:w="2001" w:type="dxa"/>
                  <w:gridSpan w:val="4"/>
                  <w:tcBorders>
                    <w:top w:val="single" w:sz="4" w:space="0" w:color="auto"/>
                    <w:left w:val="nil"/>
                    <w:bottom w:val="single" w:sz="4" w:space="0" w:color="auto"/>
                    <w:right w:val="single" w:sz="4" w:space="0" w:color="000000"/>
                  </w:tcBorders>
                  <w:shd w:val="clear" w:color="000000" w:fill="196B24"/>
                  <w:vAlign w:val="center"/>
                  <w:hideMark/>
                </w:tcPr>
                <w:p w14:paraId="414A9027" w14:textId="09ACD662" w:rsidR="00680FFE" w:rsidRPr="00E675BB" w:rsidRDefault="00F07BA4" w:rsidP="00680FFE">
                  <w:pPr>
                    <w:spacing w:after="0" w:line="240" w:lineRule="auto"/>
                    <w:jc w:val="center"/>
                    <w:rPr>
                      <w:rFonts w:eastAsia="Times New Roman" w:cs="Times New Roman"/>
                      <w:b/>
                      <w:bCs/>
                      <w:color w:val="FFFFFF"/>
                      <w:sz w:val="16"/>
                      <w:szCs w:val="16"/>
                      <w:lang w:eastAsia="es-EC"/>
                    </w:rPr>
                  </w:pPr>
                  <w:r w:rsidRPr="00F07BA4">
                    <w:rPr>
                      <w:rFonts w:eastAsia="Times New Roman" w:cs="Times New Roman"/>
                      <w:b/>
                      <w:bCs/>
                      <w:color w:val="FFFFFF"/>
                      <w:sz w:val="16"/>
                      <w:szCs w:val="16"/>
                      <w:lang w:eastAsia="es-EC"/>
                    </w:rPr>
                    <w:t>% Expected Reduction</w:t>
                  </w:r>
                </w:p>
              </w:tc>
              <w:tc>
                <w:tcPr>
                  <w:tcW w:w="1978" w:type="dxa"/>
                  <w:gridSpan w:val="3"/>
                  <w:tcBorders>
                    <w:top w:val="single" w:sz="4" w:space="0" w:color="auto"/>
                    <w:left w:val="nil"/>
                    <w:bottom w:val="single" w:sz="4" w:space="0" w:color="auto"/>
                    <w:right w:val="single" w:sz="4" w:space="0" w:color="auto"/>
                  </w:tcBorders>
                  <w:shd w:val="clear" w:color="000000" w:fill="B5E6A2"/>
                  <w:vAlign w:val="center"/>
                  <w:hideMark/>
                </w:tcPr>
                <w:p w14:paraId="6488F3FE" w14:textId="108FB4E0" w:rsidR="00680FFE" w:rsidRPr="00F07BA4" w:rsidRDefault="00F07BA4" w:rsidP="00680FFE">
                  <w:pPr>
                    <w:spacing w:after="0" w:line="240" w:lineRule="auto"/>
                    <w:jc w:val="center"/>
                    <w:rPr>
                      <w:rFonts w:eastAsia="Times New Roman" w:cs="Times New Roman"/>
                      <w:b/>
                      <w:bCs/>
                      <w:color w:val="000000"/>
                      <w:sz w:val="16"/>
                      <w:szCs w:val="16"/>
                      <w:lang w:val="en-US" w:eastAsia="es-EC"/>
                    </w:rPr>
                  </w:pPr>
                  <w:r w:rsidRPr="00F07BA4">
                    <w:rPr>
                      <w:rFonts w:eastAsia="Times New Roman" w:cs="Times New Roman"/>
                      <w:b/>
                      <w:bCs/>
                      <w:color w:val="000000"/>
                      <w:sz w:val="16"/>
                      <w:szCs w:val="16"/>
                      <w:lang w:eastAsia="es-EC"/>
                    </w:rPr>
                    <w:t>Monetary Intensity Ratio (tCO2eq/1MM USD</w:t>
                  </w:r>
                  <w:r w:rsidR="00680FFE" w:rsidRPr="00F07BA4">
                    <w:rPr>
                      <w:rFonts w:eastAsia="Times New Roman" w:cs="Times New Roman"/>
                      <w:b/>
                      <w:bCs/>
                      <w:color w:val="000000"/>
                      <w:sz w:val="16"/>
                      <w:szCs w:val="16"/>
                      <w:lang w:val="en-US" w:eastAsia="es-EC"/>
                    </w:rPr>
                    <w:t>)</w:t>
                  </w:r>
                </w:p>
              </w:tc>
            </w:tr>
            <w:tr w:rsidR="00680FFE" w:rsidRPr="0019452C" w14:paraId="653F75DA" w14:textId="77777777" w:rsidTr="0051706D">
              <w:trPr>
                <w:trHeight w:val="320"/>
                <w:jc w:val="center"/>
              </w:trPr>
              <w:tc>
                <w:tcPr>
                  <w:tcW w:w="549" w:type="dxa"/>
                  <w:vMerge/>
                  <w:tcBorders>
                    <w:top w:val="nil"/>
                    <w:left w:val="nil"/>
                    <w:bottom w:val="single" w:sz="4" w:space="0" w:color="000000"/>
                    <w:right w:val="nil"/>
                  </w:tcBorders>
                  <w:vAlign w:val="center"/>
                  <w:hideMark/>
                </w:tcPr>
                <w:p w14:paraId="67F140E3" w14:textId="77777777" w:rsidR="00680FFE" w:rsidRPr="00F07BA4" w:rsidRDefault="00680FFE" w:rsidP="00680FFE">
                  <w:pPr>
                    <w:spacing w:after="0" w:line="240" w:lineRule="auto"/>
                    <w:jc w:val="center"/>
                    <w:rPr>
                      <w:rFonts w:ascii="Nunito Sans Normal" w:eastAsia="Times New Roman" w:hAnsi="Nunito Sans Normal" w:cs="Times New Roman"/>
                      <w:b/>
                      <w:bCs/>
                      <w:color w:val="FFFFFF"/>
                      <w:sz w:val="16"/>
                      <w:szCs w:val="16"/>
                      <w:lang w:val="en-US" w:eastAsia="es-EC"/>
                    </w:rPr>
                  </w:pPr>
                </w:p>
              </w:tc>
              <w:tc>
                <w:tcPr>
                  <w:tcW w:w="2946" w:type="dxa"/>
                  <w:vMerge/>
                  <w:tcBorders>
                    <w:top w:val="nil"/>
                    <w:left w:val="nil"/>
                    <w:bottom w:val="single" w:sz="4" w:space="0" w:color="000000"/>
                    <w:right w:val="nil"/>
                  </w:tcBorders>
                  <w:vAlign w:val="center"/>
                  <w:hideMark/>
                </w:tcPr>
                <w:p w14:paraId="2D533FE0" w14:textId="77777777" w:rsidR="00680FFE" w:rsidRPr="00F07BA4" w:rsidRDefault="00680FFE" w:rsidP="00680FFE">
                  <w:pPr>
                    <w:spacing w:after="0" w:line="240" w:lineRule="auto"/>
                    <w:jc w:val="center"/>
                    <w:rPr>
                      <w:rFonts w:ascii="Nunito Sans Normal" w:eastAsia="Times New Roman" w:hAnsi="Nunito Sans Normal" w:cs="Times New Roman"/>
                      <w:b/>
                      <w:bCs/>
                      <w:color w:val="FFFFFF"/>
                      <w:sz w:val="16"/>
                      <w:szCs w:val="16"/>
                      <w:lang w:val="en-US" w:eastAsia="es-EC"/>
                    </w:rPr>
                  </w:pPr>
                </w:p>
              </w:tc>
              <w:tc>
                <w:tcPr>
                  <w:tcW w:w="1025" w:type="dxa"/>
                  <w:tcBorders>
                    <w:top w:val="nil"/>
                    <w:left w:val="single" w:sz="4" w:space="0" w:color="auto"/>
                    <w:bottom w:val="single" w:sz="4" w:space="0" w:color="auto"/>
                    <w:right w:val="single" w:sz="4" w:space="0" w:color="auto"/>
                  </w:tcBorders>
                  <w:shd w:val="clear" w:color="000000" w:fill="196B24"/>
                  <w:vAlign w:val="center"/>
                  <w:hideMark/>
                </w:tcPr>
                <w:p w14:paraId="6DC62E11" w14:textId="77777777" w:rsidR="00680FFE" w:rsidRPr="00E675BB" w:rsidRDefault="00680FFE" w:rsidP="00680FFE">
                  <w:pPr>
                    <w:spacing w:after="0" w:line="240" w:lineRule="auto"/>
                    <w:jc w:val="center"/>
                    <w:rPr>
                      <w:rFonts w:eastAsia="Times New Roman" w:cs="Times New Roman"/>
                      <w:b/>
                      <w:bCs/>
                      <w:color w:val="FFFFFF"/>
                      <w:sz w:val="16"/>
                      <w:szCs w:val="16"/>
                      <w:lang w:eastAsia="es-EC"/>
                    </w:rPr>
                  </w:pPr>
                  <w:r w:rsidRPr="00E675BB">
                    <w:rPr>
                      <w:rFonts w:eastAsia="Times New Roman" w:cs="Times New Roman"/>
                      <w:b/>
                      <w:bCs/>
                      <w:color w:val="FFFFFF"/>
                      <w:sz w:val="16"/>
                      <w:szCs w:val="16"/>
                      <w:lang w:eastAsia="es-EC"/>
                    </w:rPr>
                    <w:t>2021</w:t>
                  </w:r>
                </w:p>
              </w:tc>
              <w:tc>
                <w:tcPr>
                  <w:tcW w:w="663" w:type="dxa"/>
                  <w:tcBorders>
                    <w:top w:val="nil"/>
                    <w:left w:val="nil"/>
                    <w:bottom w:val="single" w:sz="4" w:space="0" w:color="auto"/>
                    <w:right w:val="single" w:sz="4" w:space="0" w:color="auto"/>
                  </w:tcBorders>
                  <w:shd w:val="clear" w:color="000000" w:fill="196B24"/>
                  <w:vAlign w:val="center"/>
                  <w:hideMark/>
                </w:tcPr>
                <w:p w14:paraId="66E23D22" w14:textId="77777777" w:rsidR="00680FFE" w:rsidRPr="00E675BB" w:rsidRDefault="00680FFE" w:rsidP="00680FFE">
                  <w:pPr>
                    <w:spacing w:after="0" w:line="240" w:lineRule="auto"/>
                    <w:jc w:val="center"/>
                    <w:rPr>
                      <w:rFonts w:eastAsia="Times New Roman" w:cs="Times New Roman"/>
                      <w:b/>
                      <w:bCs/>
                      <w:color w:val="FFFFFF"/>
                      <w:sz w:val="16"/>
                      <w:szCs w:val="16"/>
                      <w:lang w:eastAsia="es-EC"/>
                    </w:rPr>
                  </w:pPr>
                  <w:r w:rsidRPr="00E675BB">
                    <w:rPr>
                      <w:rFonts w:eastAsia="Times New Roman" w:cs="Times New Roman"/>
                      <w:b/>
                      <w:bCs/>
                      <w:color w:val="FFFFFF"/>
                      <w:sz w:val="16"/>
                      <w:szCs w:val="16"/>
                      <w:lang w:eastAsia="es-EC"/>
                    </w:rPr>
                    <w:t>2030</w:t>
                  </w:r>
                </w:p>
              </w:tc>
              <w:tc>
                <w:tcPr>
                  <w:tcW w:w="663" w:type="dxa"/>
                  <w:tcBorders>
                    <w:top w:val="nil"/>
                    <w:left w:val="nil"/>
                    <w:bottom w:val="single" w:sz="4" w:space="0" w:color="auto"/>
                    <w:right w:val="single" w:sz="4" w:space="0" w:color="auto"/>
                  </w:tcBorders>
                  <w:shd w:val="clear" w:color="000000" w:fill="196B24"/>
                  <w:vAlign w:val="center"/>
                  <w:hideMark/>
                </w:tcPr>
                <w:p w14:paraId="10501E0B" w14:textId="77777777" w:rsidR="00680FFE" w:rsidRPr="00E675BB" w:rsidRDefault="00680FFE" w:rsidP="00680FFE">
                  <w:pPr>
                    <w:spacing w:after="0" w:line="240" w:lineRule="auto"/>
                    <w:jc w:val="center"/>
                    <w:rPr>
                      <w:rFonts w:eastAsia="Times New Roman" w:cs="Times New Roman"/>
                      <w:b/>
                      <w:bCs/>
                      <w:color w:val="FFFFFF"/>
                      <w:sz w:val="16"/>
                      <w:szCs w:val="16"/>
                      <w:lang w:eastAsia="es-EC"/>
                    </w:rPr>
                  </w:pPr>
                  <w:r w:rsidRPr="00E675BB">
                    <w:rPr>
                      <w:rFonts w:eastAsia="Times New Roman" w:cs="Times New Roman"/>
                      <w:b/>
                      <w:bCs/>
                      <w:color w:val="FFFFFF"/>
                      <w:sz w:val="16"/>
                      <w:szCs w:val="16"/>
                      <w:lang w:eastAsia="es-EC"/>
                    </w:rPr>
                    <w:t>2040</w:t>
                  </w:r>
                </w:p>
              </w:tc>
              <w:tc>
                <w:tcPr>
                  <w:tcW w:w="663" w:type="dxa"/>
                  <w:tcBorders>
                    <w:top w:val="nil"/>
                    <w:left w:val="nil"/>
                    <w:bottom w:val="single" w:sz="4" w:space="0" w:color="auto"/>
                    <w:right w:val="single" w:sz="4" w:space="0" w:color="auto"/>
                  </w:tcBorders>
                  <w:shd w:val="clear" w:color="000000" w:fill="196B24"/>
                  <w:vAlign w:val="center"/>
                  <w:hideMark/>
                </w:tcPr>
                <w:p w14:paraId="6C9D338E" w14:textId="77777777" w:rsidR="00680FFE" w:rsidRPr="00E675BB" w:rsidRDefault="00680FFE" w:rsidP="00680FFE">
                  <w:pPr>
                    <w:spacing w:after="0" w:line="240" w:lineRule="auto"/>
                    <w:jc w:val="center"/>
                    <w:rPr>
                      <w:rFonts w:eastAsia="Times New Roman" w:cs="Times New Roman"/>
                      <w:b/>
                      <w:bCs/>
                      <w:color w:val="FFFFFF"/>
                      <w:sz w:val="16"/>
                      <w:szCs w:val="16"/>
                      <w:lang w:eastAsia="es-EC"/>
                    </w:rPr>
                  </w:pPr>
                  <w:r w:rsidRPr="00E675BB">
                    <w:rPr>
                      <w:rFonts w:eastAsia="Times New Roman" w:cs="Times New Roman"/>
                      <w:b/>
                      <w:bCs/>
                      <w:color w:val="FFFFFF"/>
                      <w:sz w:val="16"/>
                      <w:szCs w:val="16"/>
                      <w:lang w:eastAsia="es-EC"/>
                    </w:rPr>
                    <w:t>2050</w:t>
                  </w:r>
                </w:p>
              </w:tc>
              <w:tc>
                <w:tcPr>
                  <w:tcW w:w="663" w:type="dxa"/>
                  <w:gridSpan w:val="2"/>
                  <w:tcBorders>
                    <w:top w:val="nil"/>
                    <w:left w:val="nil"/>
                    <w:bottom w:val="single" w:sz="4" w:space="0" w:color="auto"/>
                    <w:right w:val="single" w:sz="4" w:space="0" w:color="auto"/>
                  </w:tcBorders>
                  <w:shd w:val="clear" w:color="000000" w:fill="B5E6A2"/>
                  <w:vAlign w:val="center"/>
                  <w:hideMark/>
                </w:tcPr>
                <w:p w14:paraId="65CFCB31" w14:textId="77777777" w:rsidR="00680FFE" w:rsidRPr="00E675BB" w:rsidRDefault="00680FFE" w:rsidP="00680FFE">
                  <w:pPr>
                    <w:spacing w:after="0" w:line="240" w:lineRule="auto"/>
                    <w:jc w:val="center"/>
                    <w:rPr>
                      <w:rFonts w:eastAsia="Times New Roman" w:cs="Times New Roman"/>
                      <w:b/>
                      <w:bCs/>
                      <w:color w:val="000000"/>
                      <w:sz w:val="16"/>
                      <w:szCs w:val="16"/>
                      <w:lang w:eastAsia="es-EC"/>
                    </w:rPr>
                  </w:pPr>
                  <w:r w:rsidRPr="00E675BB">
                    <w:rPr>
                      <w:rFonts w:eastAsia="Times New Roman" w:cs="Times New Roman"/>
                      <w:b/>
                      <w:bCs/>
                      <w:color w:val="000000"/>
                      <w:sz w:val="16"/>
                      <w:szCs w:val="16"/>
                      <w:lang w:eastAsia="es-EC"/>
                    </w:rPr>
                    <w:t>2030</w:t>
                  </w:r>
                </w:p>
              </w:tc>
              <w:tc>
                <w:tcPr>
                  <w:tcW w:w="663" w:type="dxa"/>
                  <w:tcBorders>
                    <w:top w:val="nil"/>
                    <w:left w:val="nil"/>
                    <w:bottom w:val="single" w:sz="4" w:space="0" w:color="auto"/>
                    <w:right w:val="single" w:sz="4" w:space="0" w:color="auto"/>
                  </w:tcBorders>
                  <w:shd w:val="clear" w:color="000000" w:fill="B5E6A2"/>
                  <w:vAlign w:val="center"/>
                  <w:hideMark/>
                </w:tcPr>
                <w:p w14:paraId="6FB2F356" w14:textId="77777777" w:rsidR="00680FFE" w:rsidRPr="00E675BB" w:rsidRDefault="00680FFE" w:rsidP="00680FFE">
                  <w:pPr>
                    <w:spacing w:after="0" w:line="240" w:lineRule="auto"/>
                    <w:jc w:val="center"/>
                    <w:rPr>
                      <w:rFonts w:eastAsia="Times New Roman" w:cs="Times New Roman"/>
                      <w:b/>
                      <w:bCs/>
                      <w:color w:val="000000"/>
                      <w:sz w:val="16"/>
                      <w:szCs w:val="16"/>
                      <w:lang w:eastAsia="es-EC"/>
                    </w:rPr>
                  </w:pPr>
                  <w:r w:rsidRPr="00E675BB">
                    <w:rPr>
                      <w:rFonts w:eastAsia="Times New Roman" w:cs="Times New Roman"/>
                      <w:b/>
                      <w:bCs/>
                      <w:color w:val="000000"/>
                      <w:sz w:val="16"/>
                      <w:szCs w:val="16"/>
                      <w:lang w:eastAsia="es-EC"/>
                    </w:rPr>
                    <w:t>2040</w:t>
                  </w:r>
                </w:p>
              </w:tc>
              <w:tc>
                <w:tcPr>
                  <w:tcW w:w="664" w:type="dxa"/>
                  <w:tcBorders>
                    <w:top w:val="nil"/>
                    <w:left w:val="nil"/>
                    <w:bottom w:val="single" w:sz="4" w:space="0" w:color="auto"/>
                    <w:right w:val="single" w:sz="4" w:space="0" w:color="auto"/>
                  </w:tcBorders>
                  <w:shd w:val="clear" w:color="000000" w:fill="B5E6A2"/>
                  <w:vAlign w:val="center"/>
                  <w:hideMark/>
                </w:tcPr>
                <w:p w14:paraId="3F2E1098" w14:textId="77777777" w:rsidR="00680FFE" w:rsidRPr="00E675BB" w:rsidRDefault="00680FFE" w:rsidP="00680FFE">
                  <w:pPr>
                    <w:spacing w:after="0" w:line="240" w:lineRule="auto"/>
                    <w:jc w:val="center"/>
                    <w:rPr>
                      <w:rFonts w:eastAsia="Times New Roman" w:cs="Times New Roman"/>
                      <w:b/>
                      <w:bCs/>
                      <w:color w:val="000000"/>
                      <w:sz w:val="16"/>
                      <w:szCs w:val="16"/>
                      <w:lang w:eastAsia="es-EC"/>
                    </w:rPr>
                  </w:pPr>
                  <w:r w:rsidRPr="00E675BB">
                    <w:rPr>
                      <w:rFonts w:eastAsia="Times New Roman" w:cs="Times New Roman"/>
                      <w:b/>
                      <w:bCs/>
                      <w:color w:val="000000"/>
                      <w:sz w:val="16"/>
                      <w:szCs w:val="16"/>
                      <w:lang w:eastAsia="es-EC"/>
                    </w:rPr>
                    <w:t>2050</w:t>
                  </w:r>
                </w:p>
              </w:tc>
            </w:tr>
            <w:tr w:rsidR="00680FFE" w:rsidRPr="0019452C" w14:paraId="46047796" w14:textId="77777777" w:rsidTr="0051706D">
              <w:trPr>
                <w:trHeight w:val="320"/>
                <w:jc w:val="center"/>
              </w:trPr>
              <w:tc>
                <w:tcPr>
                  <w:tcW w:w="549" w:type="dxa"/>
                  <w:tcBorders>
                    <w:top w:val="nil"/>
                    <w:left w:val="single" w:sz="4" w:space="0" w:color="auto"/>
                    <w:bottom w:val="single" w:sz="4" w:space="0" w:color="auto"/>
                    <w:right w:val="single" w:sz="4" w:space="0" w:color="auto"/>
                  </w:tcBorders>
                  <w:noWrap/>
                  <w:vAlign w:val="center"/>
                  <w:hideMark/>
                </w:tcPr>
                <w:p w14:paraId="4E9915D8" w14:textId="77777777" w:rsidR="00680FFE" w:rsidRPr="00E675BB" w:rsidRDefault="00680FFE" w:rsidP="00680FFE">
                  <w:pPr>
                    <w:spacing w:after="0" w:line="240" w:lineRule="auto"/>
                    <w:jc w:val="center"/>
                    <w:rPr>
                      <w:rFonts w:eastAsiaTheme="minorHAnsi"/>
                      <w:b/>
                      <w:bCs/>
                      <w:sz w:val="16"/>
                      <w:szCs w:val="16"/>
                      <w:lang w:val="en-US" w:eastAsia="en-US"/>
                    </w:rPr>
                  </w:pPr>
                  <w:r w:rsidRPr="00E675BB">
                    <w:rPr>
                      <w:rFonts w:eastAsiaTheme="minorHAnsi"/>
                      <w:b/>
                      <w:bCs/>
                      <w:sz w:val="16"/>
                      <w:szCs w:val="16"/>
                      <w:lang w:val="en-US" w:eastAsia="en-US"/>
                    </w:rPr>
                    <w:t>A01</w:t>
                  </w:r>
                </w:p>
              </w:tc>
              <w:tc>
                <w:tcPr>
                  <w:tcW w:w="2946" w:type="dxa"/>
                  <w:tcBorders>
                    <w:top w:val="nil"/>
                    <w:left w:val="nil"/>
                    <w:bottom w:val="single" w:sz="4" w:space="0" w:color="auto"/>
                    <w:right w:val="single" w:sz="4" w:space="0" w:color="auto"/>
                  </w:tcBorders>
                  <w:noWrap/>
                  <w:vAlign w:val="center"/>
                  <w:hideMark/>
                </w:tcPr>
                <w:p w14:paraId="61E7DDA7" w14:textId="4CDEFE47" w:rsidR="00680FFE" w:rsidRPr="00CF62CC" w:rsidRDefault="00F07BA4" w:rsidP="00680FFE">
                  <w:pPr>
                    <w:spacing w:after="0" w:line="240" w:lineRule="auto"/>
                    <w:jc w:val="center"/>
                    <w:rPr>
                      <w:rFonts w:eastAsiaTheme="minorHAnsi"/>
                      <w:sz w:val="16"/>
                      <w:szCs w:val="16"/>
                      <w:lang w:val="es-EC" w:eastAsia="en-US"/>
                    </w:rPr>
                  </w:pPr>
                  <w:r w:rsidRPr="00F07BA4">
                    <w:rPr>
                      <w:rFonts w:eastAsiaTheme="minorHAnsi"/>
                      <w:sz w:val="16"/>
                      <w:szCs w:val="16"/>
                      <w:lang w:eastAsia="en-US"/>
                    </w:rPr>
                    <w:t>Agriculture, Livestock, Hunting &amp; Others</w:t>
                  </w:r>
                  <w:r w:rsidR="00680FFE" w:rsidRPr="00CF62CC">
                    <w:rPr>
                      <w:rFonts w:eastAsiaTheme="minorHAnsi"/>
                      <w:sz w:val="16"/>
                      <w:szCs w:val="16"/>
                      <w:lang w:val="es-EC" w:eastAsia="en-US"/>
                    </w:rPr>
                    <w:t>.</w:t>
                  </w:r>
                </w:p>
              </w:tc>
              <w:tc>
                <w:tcPr>
                  <w:tcW w:w="1025" w:type="dxa"/>
                  <w:tcBorders>
                    <w:top w:val="nil"/>
                    <w:left w:val="nil"/>
                    <w:bottom w:val="single" w:sz="4" w:space="0" w:color="auto"/>
                    <w:right w:val="single" w:sz="4" w:space="0" w:color="auto"/>
                  </w:tcBorders>
                  <w:noWrap/>
                  <w:vAlign w:val="center"/>
                  <w:hideMark/>
                </w:tcPr>
                <w:p w14:paraId="172F35DF" w14:textId="77777777" w:rsidR="00680FFE" w:rsidRPr="00E675BB" w:rsidRDefault="00680FFE" w:rsidP="00680FFE">
                  <w:pPr>
                    <w:spacing w:after="0" w:line="240" w:lineRule="auto"/>
                    <w:jc w:val="center"/>
                    <w:rPr>
                      <w:rFonts w:eastAsiaTheme="minorHAnsi"/>
                      <w:sz w:val="16"/>
                      <w:szCs w:val="16"/>
                      <w:lang w:val="en-US" w:eastAsia="en-US"/>
                    </w:rPr>
                  </w:pPr>
                  <w:r w:rsidRPr="00E675BB">
                    <w:rPr>
                      <w:rFonts w:eastAsiaTheme="minorHAnsi"/>
                      <w:sz w:val="16"/>
                      <w:szCs w:val="16"/>
                      <w:lang w:val="en-US" w:eastAsia="en-US"/>
                    </w:rPr>
                    <w:t>581</w:t>
                  </w:r>
                </w:p>
              </w:tc>
              <w:tc>
                <w:tcPr>
                  <w:tcW w:w="663" w:type="dxa"/>
                  <w:tcBorders>
                    <w:top w:val="nil"/>
                    <w:left w:val="nil"/>
                    <w:bottom w:val="single" w:sz="4" w:space="0" w:color="auto"/>
                    <w:right w:val="single" w:sz="4" w:space="0" w:color="auto"/>
                  </w:tcBorders>
                  <w:shd w:val="clear" w:color="000000" w:fill="D9D9D9"/>
                  <w:noWrap/>
                  <w:vAlign w:val="center"/>
                  <w:hideMark/>
                </w:tcPr>
                <w:p w14:paraId="09327C90" w14:textId="77777777" w:rsidR="00680FFE" w:rsidRPr="00E675BB" w:rsidRDefault="00680FFE" w:rsidP="00680FFE">
                  <w:pPr>
                    <w:spacing w:after="0" w:line="240" w:lineRule="auto"/>
                    <w:jc w:val="center"/>
                    <w:rPr>
                      <w:rFonts w:eastAsiaTheme="minorHAnsi"/>
                      <w:sz w:val="16"/>
                      <w:szCs w:val="16"/>
                      <w:lang w:val="en-US" w:eastAsia="en-US"/>
                    </w:rPr>
                  </w:pPr>
                  <w:r w:rsidRPr="00E675BB">
                    <w:rPr>
                      <w:rFonts w:eastAsiaTheme="minorHAnsi"/>
                      <w:sz w:val="16"/>
                      <w:szCs w:val="16"/>
                      <w:lang w:val="en-US" w:eastAsia="en-US"/>
                    </w:rPr>
                    <w:t>-24%</w:t>
                  </w:r>
                </w:p>
              </w:tc>
              <w:tc>
                <w:tcPr>
                  <w:tcW w:w="663" w:type="dxa"/>
                  <w:tcBorders>
                    <w:top w:val="nil"/>
                    <w:left w:val="nil"/>
                    <w:bottom w:val="single" w:sz="4" w:space="0" w:color="auto"/>
                    <w:right w:val="single" w:sz="4" w:space="0" w:color="auto"/>
                  </w:tcBorders>
                  <w:shd w:val="clear" w:color="000000" w:fill="D9D9D9"/>
                  <w:noWrap/>
                  <w:vAlign w:val="center"/>
                  <w:hideMark/>
                </w:tcPr>
                <w:p w14:paraId="70E15DE7" w14:textId="77777777" w:rsidR="00680FFE" w:rsidRPr="00E675BB" w:rsidRDefault="00680FFE" w:rsidP="00680FFE">
                  <w:pPr>
                    <w:spacing w:after="0" w:line="240" w:lineRule="auto"/>
                    <w:jc w:val="center"/>
                    <w:rPr>
                      <w:rFonts w:eastAsiaTheme="minorHAnsi"/>
                      <w:sz w:val="16"/>
                      <w:szCs w:val="16"/>
                      <w:lang w:val="en-US" w:eastAsia="en-US"/>
                    </w:rPr>
                  </w:pPr>
                  <w:r w:rsidRPr="00E675BB">
                    <w:rPr>
                      <w:rFonts w:eastAsiaTheme="minorHAnsi"/>
                      <w:sz w:val="16"/>
                      <w:szCs w:val="16"/>
                      <w:lang w:val="en-US" w:eastAsia="en-US"/>
                    </w:rPr>
                    <w:t>-68%</w:t>
                  </w:r>
                </w:p>
              </w:tc>
              <w:tc>
                <w:tcPr>
                  <w:tcW w:w="663" w:type="dxa"/>
                  <w:tcBorders>
                    <w:top w:val="nil"/>
                    <w:left w:val="nil"/>
                    <w:bottom w:val="single" w:sz="4" w:space="0" w:color="auto"/>
                    <w:right w:val="single" w:sz="4" w:space="0" w:color="auto"/>
                  </w:tcBorders>
                  <w:shd w:val="clear" w:color="000000" w:fill="D9D9D9"/>
                  <w:noWrap/>
                  <w:vAlign w:val="center"/>
                  <w:hideMark/>
                </w:tcPr>
                <w:p w14:paraId="10DC4C99" w14:textId="77777777" w:rsidR="00680FFE" w:rsidRPr="00E675BB" w:rsidRDefault="00680FFE" w:rsidP="00680FFE">
                  <w:pPr>
                    <w:spacing w:after="0" w:line="240" w:lineRule="auto"/>
                    <w:jc w:val="center"/>
                    <w:rPr>
                      <w:rFonts w:eastAsiaTheme="minorHAnsi"/>
                      <w:sz w:val="16"/>
                      <w:szCs w:val="16"/>
                      <w:lang w:val="en-US" w:eastAsia="en-US"/>
                    </w:rPr>
                  </w:pPr>
                  <w:r w:rsidRPr="00E675BB">
                    <w:rPr>
                      <w:rFonts w:eastAsiaTheme="minorHAnsi"/>
                      <w:sz w:val="16"/>
                      <w:szCs w:val="16"/>
                      <w:lang w:val="en-US" w:eastAsia="en-US"/>
                    </w:rPr>
                    <w:t>-100%</w:t>
                  </w:r>
                </w:p>
              </w:tc>
              <w:tc>
                <w:tcPr>
                  <w:tcW w:w="663" w:type="dxa"/>
                  <w:gridSpan w:val="2"/>
                  <w:tcBorders>
                    <w:top w:val="nil"/>
                    <w:left w:val="nil"/>
                    <w:bottom w:val="single" w:sz="4" w:space="0" w:color="auto"/>
                    <w:right w:val="single" w:sz="4" w:space="0" w:color="auto"/>
                  </w:tcBorders>
                  <w:noWrap/>
                  <w:vAlign w:val="center"/>
                  <w:hideMark/>
                </w:tcPr>
                <w:p w14:paraId="6E734FCA" w14:textId="77777777" w:rsidR="00680FFE" w:rsidRPr="00E675BB" w:rsidRDefault="00680FFE" w:rsidP="00680FFE">
                  <w:pPr>
                    <w:spacing w:after="0" w:line="240" w:lineRule="auto"/>
                    <w:jc w:val="center"/>
                    <w:rPr>
                      <w:rFonts w:eastAsiaTheme="minorHAnsi"/>
                      <w:sz w:val="16"/>
                      <w:szCs w:val="16"/>
                      <w:lang w:val="en-US" w:eastAsia="en-US"/>
                    </w:rPr>
                  </w:pPr>
                  <w:r w:rsidRPr="00E675BB">
                    <w:rPr>
                      <w:rFonts w:eastAsiaTheme="minorHAnsi"/>
                      <w:sz w:val="16"/>
                      <w:szCs w:val="16"/>
                      <w:lang w:val="en-US" w:eastAsia="en-US"/>
                    </w:rPr>
                    <w:t>442</w:t>
                  </w:r>
                </w:p>
              </w:tc>
              <w:tc>
                <w:tcPr>
                  <w:tcW w:w="663" w:type="dxa"/>
                  <w:tcBorders>
                    <w:top w:val="nil"/>
                    <w:left w:val="nil"/>
                    <w:bottom w:val="single" w:sz="4" w:space="0" w:color="auto"/>
                    <w:right w:val="single" w:sz="4" w:space="0" w:color="auto"/>
                  </w:tcBorders>
                  <w:noWrap/>
                  <w:vAlign w:val="center"/>
                  <w:hideMark/>
                </w:tcPr>
                <w:p w14:paraId="58C8D9CA" w14:textId="77777777" w:rsidR="00680FFE" w:rsidRPr="00E675BB" w:rsidRDefault="00680FFE" w:rsidP="00680FFE">
                  <w:pPr>
                    <w:spacing w:after="0" w:line="240" w:lineRule="auto"/>
                    <w:jc w:val="center"/>
                    <w:rPr>
                      <w:rFonts w:eastAsiaTheme="minorHAnsi"/>
                      <w:sz w:val="16"/>
                      <w:szCs w:val="16"/>
                      <w:lang w:val="en-US" w:eastAsia="en-US"/>
                    </w:rPr>
                  </w:pPr>
                  <w:r w:rsidRPr="00E675BB">
                    <w:rPr>
                      <w:rFonts w:eastAsiaTheme="minorHAnsi"/>
                      <w:sz w:val="16"/>
                      <w:szCs w:val="16"/>
                      <w:lang w:val="en-US" w:eastAsia="en-US"/>
                    </w:rPr>
                    <w:t>185</w:t>
                  </w:r>
                </w:p>
              </w:tc>
              <w:tc>
                <w:tcPr>
                  <w:tcW w:w="664" w:type="dxa"/>
                  <w:tcBorders>
                    <w:top w:val="nil"/>
                    <w:left w:val="nil"/>
                    <w:bottom w:val="single" w:sz="4" w:space="0" w:color="auto"/>
                    <w:right w:val="single" w:sz="4" w:space="0" w:color="auto"/>
                  </w:tcBorders>
                  <w:noWrap/>
                  <w:vAlign w:val="center"/>
                  <w:hideMark/>
                </w:tcPr>
                <w:p w14:paraId="2C57F952" w14:textId="77777777" w:rsidR="00680FFE" w:rsidRPr="00E675BB" w:rsidRDefault="00680FFE" w:rsidP="00680FFE">
                  <w:pPr>
                    <w:spacing w:after="0" w:line="240" w:lineRule="auto"/>
                    <w:jc w:val="center"/>
                    <w:rPr>
                      <w:rFonts w:eastAsiaTheme="minorHAnsi"/>
                      <w:sz w:val="16"/>
                      <w:szCs w:val="16"/>
                      <w:lang w:val="en-US" w:eastAsia="en-US"/>
                    </w:rPr>
                  </w:pPr>
                  <w:r w:rsidRPr="00E675BB">
                    <w:rPr>
                      <w:rFonts w:eastAsiaTheme="minorHAnsi"/>
                      <w:sz w:val="16"/>
                      <w:szCs w:val="16"/>
                      <w:lang w:val="en-US" w:eastAsia="en-US"/>
                    </w:rPr>
                    <w:t>0</w:t>
                  </w:r>
                </w:p>
              </w:tc>
            </w:tr>
            <w:tr w:rsidR="00680FFE" w:rsidRPr="0019452C" w14:paraId="37EF8A75" w14:textId="77777777" w:rsidTr="0051706D">
              <w:trPr>
                <w:trHeight w:val="320"/>
                <w:jc w:val="center"/>
              </w:trPr>
              <w:tc>
                <w:tcPr>
                  <w:tcW w:w="549" w:type="dxa"/>
                  <w:tcBorders>
                    <w:top w:val="nil"/>
                    <w:left w:val="single" w:sz="4" w:space="0" w:color="auto"/>
                    <w:bottom w:val="single" w:sz="4" w:space="0" w:color="auto"/>
                    <w:right w:val="single" w:sz="4" w:space="0" w:color="auto"/>
                  </w:tcBorders>
                  <w:noWrap/>
                  <w:vAlign w:val="center"/>
                  <w:hideMark/>
                </w:tcPr>
                <w:p w14:paraId="346C8332" w14:textId="77777777" w:rsidR="00680FFE" w:rsidRPr="00E675BB" w:rsidRDefault="00680FFE" w:rsidP="00680FFE">
                  <w:pPr>
                    <w:spacing w:after="0" w:line="240" w:lineRule="auto"/>
                    <w:jc w:val="center"/>
                    <w:rPr>
                      <w:rFonts w:eastAsiaTheme="minorHAnsi"/>
                      <w:b/>
                      <w:bCs/>
                      <w:sz w:val="16"/>
                      <w:szCs w:val="16"/>
                      <w:lang w:val="en-US" w:eastAsia="en-US"/>
                    </w:rPr>
                  </w:pPr>
                  <w:r w:rsidRPr="00E675BB">
                    <w:rPr>
                      <w:rFonts w:eastAsiaTheme="minorHAnsi"/>
                      <w:b/>
                      <w:bCs/>
                      <w:sz w:val="16"/>
                      <w:szCs w:val="16"/>
                      <w:lang w:val="en-US" w:eastAsia="en-US"/>
                    </w:rPr>
                    <w:t>A03</w:t>
                  </w:r>
                </w:p>
              </w:tc>
              <w:tc>
                <w:tcPr>
                  <w:tcW w:w="2946" w:type="dxa"/>
                  <w:tcBorders>
                    <w:top w:val="nil"/>
                    <w:left w:val="nil"/>
                    <w:bottom w:val="single" w:sz="4" w:space="0" w:color="auto"/>
                    <w:right w:val="single" w:sz="4" w:space="0" w:color="auto"/>
                  </w:tcBorders>
                  <w:noWrap/>
                  <w:vAlign w:val="center"/>
                  <w:hideMark/>
                </w:tcPr>
                <w:p w14:paraId="41F1D680" w14:textId="20802C45" w:rsidR="00680FFE" w:rsidRPr="00E675BB" w:rsidRDefault="00F07BA4" w:rsidP="00680FFE">
                  <w:pPr>
                    <w:spacing w:after="0" w:line="240" w:lineRule="auto"/>
                    <w:jc w:val="center"/>
                    <w:rPr>
                      <w:rFonts w:eastAsiaTheme="minorHAnsi"/>
                      <w:sz w:val="16"/>
                      <w:szCs w:val="16"/>
                      <w:lang w:val="en-US" w:eastAsia="en-US"/>
                    </w:rPr>
                  </w:pPr>
                  <w:r w:rsidRPr="00F07BA4">
                    <w:rPr>
                      <w:rFonts w:eastAsiaTheme="minorHAnsi"/>
                      <w:sz w:val="16"/>
                      <w:szCs w:val="16"/>
                      <w:lang w:eastAsia="en-US"/>
                    </w:rPr>
                    <w:t>Fishing and Aquaculture</w:t>
                  </w:r>
                  <w:r w:rsidR="00680FFE" w:rsidRPr="00E675BB">
                    <w:rPr>
                      <w:rFonts w:eastAsiaTheme="minorHAnsi"/>
                      <w:sz w:val="16"/>
                      <w:szCs w:val="16"/>
                      <w:lang w:val="en-US" w:eastAsia="en-US"/>
                    </w:rPr>
                    <w:t>.</w:t>
                  </w:r>
                </w:p>
              </w:tc>
              <w:tc>
                <w:tcPr>
                  <w:tcW w:w="1025" w:type="dxa"/>
                  <w:tcBorders>
                    <w:top w:val="nil"/>
                    <w:left w:val="nil"/>
                    <w:bottom w:val="single" w:sz="4" w:space="0" w:color="auto"/>
                    <w:right w:val="single" w:sz="4" w:space="0" w:color="auto"/>
                  </w:tcBorders>
                  <w:noWrap/>
                  <w:vAlign w:val="center"/>
                  <w:hideMark/>
                </w:tcPr>
                <w:p w14:paraId="75BED552" w14:textId="77777777" w:rsidR="00680FFE" w:rsidRPr="00E675BB" w:rsidRDefault="00680FFE" w:rsidP="00680FFE">
                  <w:pPr>
                    <w:spacing w:after="0" w:line="240" w:lineRule="auto"/>
                    <w:jc w:val="center"/>
                    <w:rPr>
                      <w:rFonts w:eastAsiaTheme="minorHAnsi"/>
                      <w:sz w:val="16"/>
                      <w:szCs w:val="16"/>
                      <w:lang w:val="en-US" w:eastAsia="en-US"/>
                    </w:rPr>
                  </w:pPr>
                  <w:r w:rsidRPr="00E675BB">
                    <w:rPr>
                      <w:rFonts w:eastAsiaTheme="minorHAnsi"/>
                      <w:sz w:val="16"/>
                      <w:szCs w:val="16"/>
                      <w:lang w:val="en-US" w:eastAsia="en-US"/>
                    </w:rPr>
                    <w:t>325</w:t>
                  </w:r>
                </w:p>
              </w:tc>
              <w:tc>
                <w:tcPr>
                  <w:tcW w:w="663" w:type="dxa"/>
                  <w:tcBorders>
                    <w:top w:val="nil"/>
                    <w:left w:val="nil"/>
                    <w:bottom w:val="single" w:sz="4" w:space="0" w:color="auto"/>
                    <w:right w:val="single" w:sz="4" w:space="0" w:color="auto"/>
                  </w:tcBorders>
                  <w:shd w:val="clear" w:color="000000" w:fill="D9D9D9"/>
                  <w:noWrap/>
                  <w:vAlign w:val="center"/>
                  <w:hideMark/>
                </w:tcPr>
                <w:p w14:paraId="350AAF6A" w14:textId="77777777" w:rsidR="00680FFE" w:rsidRPr="00E675BB" w:rsidRDefault="00680FFE" w:rsidP="00680FFE">
                  <w:pPr>
                    <w:spacing w:after="0" w:line="240" w:lineRule="auto"/>
                    <w:jc w:val="center"/>
                    <w:rPr>
                      <w:rFonts w:eastAsiaTheme="minorHAnsi"/>
                      <w:sz w:val="16"/>
                      <w:szCs w:val="16"/>
                      <w:lang w:val="en-US" w:eastAsia="en-US"/>
                    </w:rPr>
                  </w:pPr>
                  <w:r w:rsidRPr="00E675BB">
                    <w:rPr>
                      <w:rFonts w:eastAsiaTheme="minorHAnsi"/>
                      <w:sz w:val="16"/>
                      <w:szCs w:val="16"/>
                      <w:lang w:val="en-US" w:eastAsia="en-US"/>
                    </w:rPr>
                    <w:t>-24%</w:t>
                  </w:r>
                </w:p>
              </w:tc>
              <w:tc>
                <w:tcPr>
                  <w:tcW w:w="663" w:type="dxa"/>
                  <w:tcBorders>
                    <w:top w:val="nil"/>
                    <w:left w:val="nil"/>
                    <w:bottom w:val="single" w:sz="4" w:space="0" w:color="auto"/>
                    <w:right w:val="single" w:sz="4" w:space="0" w:color="auto"/>
                  </w:tcBorders>
                  <w:shd w:val="clear" w:color="000000" w:fill="D9D9D9"/>
                  <w:noWrap/>
                  <w:vAlign w:val="center"/>
                  <w:hideMark/>
                </w:tcPr>
                <w:p w14:paraId="75F83C76" w14:textId="77777777" w:rsidR="00680FFE" w:rsidRPr="00E675BB" w:rsidRDefault="00680FFE" w:rsidP="00680FFE">
                  <w:pPr>
                    <w:spacing w:after="0" w:line="240" w:lineRule="auto"/>
                    <w:jc w:val="center"/>
                    <w:rPr>
                      <w:rFonts w:eastAsiaTheme="minorHAnsi"/>
                      <w:sz w:val="16"/>
                      <w:szCs w:val="16"/>
                      <w:lang w:val="en-US" w:eastAsia="en-US"/>
                    </w:rPr>
                  </w:pPr>
                  <w:r w:rsidRPr="00E675BB">
                    <w:rPr>
                      <w:rFonts w:eastAsiaTheme="minorHAnsi"/>
                      <w:sz w:val="16"/>
                      <w:szCs w:val="16"/>
                      <w:lang w:val="en-US" w:eastAsia="en-US"/>
                    </w:rPr>
                    <w:t>-68%</w:t>
                  </w:r>
                </w:p>
              </w:tc>
              <w:tc>
                <w:tcPr>
                  <w:tcW w:w="663" w:type="dxa"/>
                  <w:tcBorders>
                    <w:top w:val="nil"/>
                    <w:left w:val="nil"/>
                    <w:bottom w:val="single" w:sz="4" w:space="0" w:color="auto"/>
                    <w:right w:val="single" w:sz="4" w:space="0" w:color="auto"/>
                  </w:tcBorders>
                  <w:shd w:val="clear" w:color="000000" w:fill="D9D9D9"/>
                  <w:noWrap/>
                  <w:vAlign w:val="center"/>
                  <w:hideMark/>
                </w:tcPr>
                <w:p w14:paraId="4F347B98" w14:textId="77777777" w:rsidR="00680FFE" w:rsidRPr="00E675BB" w:rsidRDefault="00680FFE" w:rsidP="00680FFE">
                  <w:pPr>
                    <w:spacing w:after="0" w:line="240" w:lineRule="auto"/>
                    <w:jc w:val="center"/>
                    <w:rPr>
                      <w:rFonts w:eastAsiaTheme="minorHAnsi"/>
                      <w:sz w:val="16"/>
                      <w:szCs w:val="16"/>
                      <w:lang w:val="en-US" w:eastAsia="en-US"/>
                    </w:rPr>
                  </w:pPr>
                  <w:r w:rsidRPr="00E675BB">
                    <w:rPr>
                      <w:rFonts w:eastAsiaTheme="minorHAnsi"/>
                      <w:sz w:val="16"/>
                      <w:szCs w:val="16"/>
                      <w:lang w:val="en-US" w:eastAsia="en-US"/>
                    </w:rPr>
                    <w:t>-100%</w:t>
                  </w:r>
                </w:p>
              </w:tc>
              <w:tc>
                <w:tcPr>
                  <w:tcW w:w="663" w:type="dxa"/>
                  <w:gridSpan w:val="2"/>
                  <w:tcBorders>
                    <w:top w:val="nil"/>
                    <w:left w:val="nil"/>
                    <w:bottom w:val="single" w:sz="4" w:space="0" w:color="auto"/>
                    <w:right w:val="single" w:sz="4" w:space="0" w:color="auto"/>
                  </w:tcBorders>
                  <w:noWrap/>
                  <w:vAlign w:val="center"/>
                  <w:hideMark/>
                </w:tcPr>
                <w:p w14:paraId="2B765275" w14:textId="77777777" w:rsidR="00680FFE" w:rsidRPr="00E675BB" w:rsidRDefault="00680FFE" w:rsidP="00680FFE">
                  <w:pPr>
                    <w:spacing w:after="0" w:line="240" w:lineRule="auto"/>
                    <w:jc w:val="center"/>
                    <w:rPr>
                      <w:rFonts w:eastAsiaTheme="minorHAnsi"/>
                      <w:sz w:val="16"/>
                      <w:szCs w:val="16"/>
                      <w:lang w:val="en-US" w:eastAsia="en-US"/>
                    </w:rPr>
                  </w:pPr>
                  <w:r w:rsidRPr="00E675BB">
                    <w:rPr>
                      <w:rFonts w:eastAsiaTheme="minorHAnsi"/>
                      <w:sz w:val="16"/>
                      <w:szCs w:val="16"/>
                      <w:lang w:val="en-US" w:eastAsia="en-US"/>
                    </w:rPr>
                    <w:t>248</w:t>
                  </w:r>
                </w:p>
              </w:tc>
              <w:tc>
                <w:tcPr>
                  <w:tcW w:w="663" w:type="dxa"/>
                  <w:tcBorders>
                    <w:top w:val="nil"/>
                    <w:left w:val="nil"/>
                    <w:bottom w:val="single" w:sz="4" w:space="0" w:color="auto"/>
                    <w:right w:val="single" w:sz="4" w:space="0" w:color="auto"/>
                  </w:tcBorders>
                  <w:noWrap/>
                  <w:vAlign w:val="center"/>
                  <w:hideMark/>
                </w:tcPr>
                <w:p w14:paraId="75461CFB" w14:textId="77777777" w:rsidR="00680FFE" w:rsidRPr="00E675BB" w:rsidRDefault="00680FFE" w:rsidP="00680FFE">
                  <w:pPr>
                    <w:spacing w:after="0" w:line="240" w:lineRule="auto"/>
                    <w:jc w:val="center"/>
                    <w:rPr>
                      <w:rFonts w:eastAsiaTheme="minorHAnsi"/>
                      <w:sz w:val="16"/>
                      <w:szCs w:val="16"/>
                      <w:lang w:val="en-US" w:eastAsia="en-US"/>
                    </w:rPr>
                  </w:pPr>
                  <w:r w:rsidRPr="00E675BB">
                    <w:rPr>
                      <w:rFonts w:eastAsiaTheme="minorHAnsi"/>
                      <w:sz w:val="16"/>
                      <w:szCs w:val="16"/>
                      <w:lang w:val="en-US" w:eastAsia="en-US"/>
                    </w:rPr>
                    <w:t>104</w:t>
                  </w:r>
                </w:p>
              </w:tc>
              <w:tc>
                <w:tcPr>
                  <w:tcW w:w="664" w:type="dxa"/>
                  <w:tcBorders>
                    <w:top w:val="nil"/>
                    <w:left w:val="nil"/>
                    <w:bottom w:val="single" w:sz="4" w:space="0" w:color="auto"/>
                    <w:right w:val="single" w:sz="4" w:space="0" w:color="auto"/>
                  </w:tcBorders>
                  <w:noWrap/>
                  <w:vAlign w:val="center"/>
                  <w:hideMark/>
                </w:tcPr>
                <w:p w14:paraId="1DD2B828" w14:textId="77777777" w:rsidR="00680FFE" w:rsidRPr="00E675BB" w:rsidRDefault="00680FFE" w:rsidP="00680FFE">
                  <w:pPr>
                    <w:spacing w:after="0" w:line="240" w:lineRule="auto"/>
                    <w:jc w:val="center"/>
                    <w:rPr>
                      <w:rFonts w:eastAsiaTheme="minorHAnsi"/>
                      <w:sz w:val="16"/>
                      <w:szCs w:val="16"/>
                      <w:lang w:val="en-US" w:eastAsia="en-US"/>
                    </w:rPr>
                  </w:pPr>
                  <w:r w:rsidRPr="00E675BB">
                    <w:rPr>
                      <w:rFonts w:eastAsiaTheme="minorHAnsi"/>
                      <w:sz w:val="16"/>
                      <w:szCs w:val="16"/>
                      <w:lang w:val="en-US" w:eastAsia="en-US"/>
                    </w:rPr>
                    <w:t>0</w:t>
                  </w:r>
                </w:p>
              </w:tc>
            </w:tr>
            <w:tr w:rsidR="00680FFE" w:rsidRPr="00937B9E" w14:paraId="49021EBA" w14:textId="77777777" w:rsidTr="0051706D">
              <w:trPr>
                <w:trHeight w:val="320"/>
                <w:jc w:val="center"/>
              </w:trPr>
              <w:tc>
                <w:tcPr>
                  <w:tcW w:w="549" w:type="dxa"/>
                  <w:tcBorders>
                    <w:top w:val="nil"/>
                    <w:left w:val="single" w:sz="4" w:space="0" w:color="auto"/>
                    <w:bottom w:val="single" w:sz="4" w:space="0" w:color="auto"/>
                    <w:right w:val="single" w:sz="4" w:space="0" w:color="auto"/>
                  </w:tcBorders>
                  <w:noWrap/>
                  <w:vAlign w:val="center"/>
                  <w:hideMark/>
                </w:tcPr>
                <w:p w14:paraId="7B9F7F9E" w14:textId="77777777" w:rsidR="00680FFE" w:rsidRPr="00E675BB" w:rsidRDefault="00680FFE" w:rsidP="00680FFE">
                  <w:pPr>
                    <w:spacing w:after="0" w:line="240" w:lineRule="auto"/>
                    <w:jc w:val="center"/>
                    <w:rPr>
                      <w:rFonts w:eastAsiaTheme="minorHAnsi"/>
                      <w:b/>
                      <w:bCs/>
                      <w:sz w:val="16"/>
                      <w:szCs w:val="16"/>
                      <w:lang w:val="en-US" w:eastAsia="en-US"/>
                    </w:rPr>
                  </w:pPr>
                  <w:r w:rsidRPr="00E675BB">
                    <w:rPr>
                      <w:rFonts w:eastAsiaTheme="minorHAnsi"/>
                      <w:b/>
                      <w:bCs/>
                      <w:sz w:val="16"/>
                      <w:szCs w:val="16"/>
                      <w:lang w:val="en-US" w:eastAsia="en-US"/>
                    </w:rPr>
                    <w:t>B06</w:t>
                  </w:r>
                </w:p>
              </w:tc>
              <w:tc>
                <w:tcPr>
                  <w:tcW w:w="2946" w:type="dxa"/>
                  <w:tcBorders>
                    <w:top w:val="nil"/>
                    <w:left w:val="nil"/>
                    <w:bottom w:val="single" w:sz="4" w:space="0" w:color="auto"/>
                    <w:right w:val="single" w:sz="4" w:space="0" w:color="auto"/>
                  </w:tcBorders>
                  <w:noWrap/>
                  <w:vAlign w:val="center"/>
                  <w:hideMark/>
                </w:tcPr>
                <w:p w14:paraId="30EFDDCA" w14:textId="51981482" w:rsidR="00680FFE" w:rsidRPr="00F07BA4" w:rsidRDefault="00F07BA4" w:rsidP="00680FFE">
                  <w:pPr>
                    <w:spacing w:after="0" w:line="240" w:lineRule="auto"/>
                    <w:jc w:val="center"/>
                    <w:rPr>
                      <w:rFonts w:eastAsiaTheme="minorHAnsi"/>
                      <w:sz w:val="16"/>
                      <w:szCs w:val="16"/>
                      <w:lang w:val="en-US" w:eastAsia="en-US"/>
                    </w:rPr>
                  </w:pPr>
                  <w:r w:rsidRPr="00F07BA4">
                    <w:rPr>
                      <w:rFonts w:eastAsiaTheme="minorHAnsi"/>
                      <w:sz w:val="16"/>
                      <w:szCs w:val="16"/>
                      <w:lang w:eastAsia="en-US"/>
                    </w:rPr>
                    <w:t>Crude Petroleum and Natural Gas Extraction</w:t>
                  </w:r>
                </w:p>
              </w:tc>
              <w:tc>
                <w:tcPr>
                  <w:tcW w:w="1025" w:type="dxa"/>
                  <w:tcBorders>
                    <w:top w:val="nil"/>
                    <w:left w:val="nil"/>
                    <w:bottom w:val="single" w:sz="4" w:space="0" w:color="auto"/>
                    <w:right w:val="single" w:sz="4" w:space="0" w:color="auto"/>
                  </w:tcBorders>
                  <w:noWrap/>
                  <w:vAlign w:val="center"/>
                  <w:hideMark/>
                </w:tcPr>
                <w:p w14:paraId="7D1C5EED" w14:textId="77777777" w:rsidR="00680FFE" w:rsidRPr="00702B4B" w:rsidRDefault="00680FFE" w:rsidP="00680FFE">
                  <w:pPr>
                    <w:spacing w:after="0" w:line="240" w:lineRule="auto"/>
                    <w:jc w:val="center"/>
                    <w:rPr>
                      <w:rFonts w:eastAsiaTheme="minorHAnsi"/>
                      <w:sz w:val="16"/>
                      <w:szCs w:val="16"/>
                      <w:lang w:val="en-US" w:eastAsia="en-US"/>
                    </w:rPr>
                  </w:pPr>
                  <w:r w:rsidRPr="00702B4B">
                    <w:rPr>
                      <w:rFonts w:eastAsiaTheme="minorHAnsi"/>
                      <w:sz w:val="16"/>
                      <w:szCs w:val="16"/>
                      <w:lang w:val="en-US" w:eastAsia="en-US"/>
                    </w:rPr>
                    <w:t>963</w:t>
                  </w:r>
                </w:p>
              </w:tc>
              <w:tc>
                <w:tcPr>
                  <w:tcW w:w="663" w:type="dxa"/>
                  <w:tcBorders>
                    <w:top w:val="nil"/>
                    <w:left w:val="nil"/>
                    <w:bottom w:val="single" w:sz="4" w:space="0" w:color="auto"/>
                    <w:right w:val="single" w:sz="4" w:space="0" w:color="auto"/>
                  </w:tcBorders>
                  <w:shd w:val="clear" w:color="000000" w:fill="D9D9D9"/>
                  <w:noWrap/>
                  <w:vAlign w:val="center"/>
                  <w:hideMark/>
                </w:tcPr>
                <w:p w14:paraId="4472B46A" w14:textId="77777777" w:rsidR="00680FFE" w:rsidRPr="00702B4B" w:rsidRDefault="00680FFE" w:rsidP="00680FFE">
                  <w:pPr>
                    <w:spacing w:after="0" w:line="240" w:lineRule="auto"/>
                    <w:jc w:val="center"/>
                    <w:rPr>
                      <w:rFonts w:eastAsiaTheme="minorHAnsi"/>
                      <w:sz w:val="16"/>
                      <w:szCs w:val="16"/>
                      <w:lang w:val="en-US" w:eastAsia="en-US"/>
                    </w:rPr>
                  </w:pPr>
                  <w:r w:rsidRPr="00702B4B">
                    <w:rPr>
                      <w:rFonts w:eastAsiaTheme="minorHAnsi"/>
                      <w:sz w:val="16"/>
                      <w:szCs w:val="16"/>
                      <w:lang w:val="en-US" w:eastAsia="en-US"/>
                    </w:rPr>
                    <w:t>-18%</w:t>
                  </w:r>
                </w:p>
              </w:tc>
              <w:tc>
                <w:tcPr>
                  <w:tcW w:w="663" w:type="dxa"/>
                  <w:tcBorders>
                    <w:top w:val="nil"/>
                    <w:left w:val="nil"/>
                    <w:bottom w:val="single" w:sz="4" w:space="0" w:color="auto"/>
                    <w:right w:val="single" w:sz="4" w:space="0" w:color="auto"/>
                  </w:tcBorders>
                  <w:shd w:val="clear" w:color="000000" w:fill="D9D9D9"/>
                  <w:noWrap/>
                  <w:vAlign w:val="center"/>
                  <w:hideMark/>
                </w:tcPr>
                <w:p w14:paraId="7F802C55" w14:textId="77777777" w:rsidR="00680FFE" w:rsidRPr="00702B4B" w:rsidRDefault="00680FFE" w:rsidP="00680FFE">
                  <w:pPr>
                    <w:spacing w:after="0" w:line="240" w:lineRule="auto"/>
                    <w:jc w:val="center"/>
                    <w:rPr>
                      <w:rFonts w:eastAsiaTheme="minorHAnsi"/>
                      <w:sz w:val="16"/>
                      <w:szCs w:val="16"/>
                      <w:lang w:val="en-US" w:eastAsia="en-US"/>
                    </w:rPr>
                  </w:pPr>
                  <w:r w:rsidRPr="00702B4B">
                    <w:rPr>
                      <w:rFonts w:eastAsiaTheme="minorHAnsi"/>
                      <w:sz w:val="16"/>
                      <w:szCs w:val="16"/>
                      <w:lang w:val="en-US" w:eastAsia="en-US"/>
                    </w:rPr>
                    <w:t>-57%</w:t>
                  </w:r>
                </w:p>
              </w:tc>
              <w:tc>
                <w:tcPr>
                  <w:tcW w:w="663" w:type="dxa"/>
                  <w:tcBorders>
                    <w:top w:val="nil"/>
                    <w:left w:val="nil"/>
                    <w:bottom w:val="single" w:sz="4" w:space="0" w:color="auto"/>
                    <w:right w:val="single" w:sz="4" w:space="0" w:color="auto"/>
                  </w:tcBorders>
                  <w:shd w:val="clear" w:color="000000" w:fill="D9D9D9"/>
                  <w:noWrap/>
                  <w:vAlign w:val="center"/>
                  <w:hideMark/>
                </w:tcPr>
                <w:p w14:paraId="7331B34F" w14:textId="77777777" w:rsidR="00680FFE" w:rsidRPr="00702B4B" w:rsidRDefault="00680FFE" w:rsidP="00680FFE">
                  <w:pPr>
                    <w:spacing w:after="0" w:line="240" w:lineRule="auto"/>
                    <w:jc w:val="center"/>
                    <w:rPr>
                      <w:rFonts w:eastAsiaTheme="minorHAnsi"/>
                      <w:sz w:val="16"/>
                      <w:szCs w:val="16"/>
                      <w:lang w:val="en-US" w:eastAsia="en-US"/>
                    </w:rPr>
                  </w:pPr>
                  <w:r w:rsidRPr="00702B4B">
                    <w:rPr>
                      <w:rFonts w:eastAsiaTheme="minorHAnsi"/>
                      <w:sz w:val="16"/>
                      <w:szCs w:val="16"/>
                      <w:lang w:val="en-US" w:eastAsia="en-US"/>
                    </w:rPr>
                    <w:t>-91%</w:t>
                  </w:r>
                </w:p>
              </w:tc>
              <w:tc>
                <w:tcPr>
                  <w:tcW w:w="663" w:type="dxa"/>
                  <w:gridSpan w:val="2"/>
                  <w:tcBorders>
                    <w:top w:val="nil"/>
                    <w:left w:val="nil"/>
                    <w:bottom w:val="single" w:sz="4" w:space="0" w:color="auto"/>
                    <w:right w:val="single" w:sz="4" w:space="0" w:color="auto"/>
                  </w:tcBorders>
                  <w:noWrap/>
                  <w:vAlign w:val="center"/>
                  <w:hideMark/>
                </w:tcPr>
                <w:p w14:paraId="54B8D668" w14:textId="77777777" w:rsidR="00680FFE" w:rsidRPr="00702B4B" w:rsidRDefault="00680FFE" w:rsidP="00680FFE">
                  <w:pPr>
                    <w:spacing w:after="0" w:line="240" w:lineRule="auto"/>
                    <w:jc w:val="center"/>
                    <w:rPr>
                      <w:rFonts w:eastAsiaTheme="minorHAnsi"/>
                      <w:sz w:val="16"/>
                      <w:szCs w:val="16"/>
                      <w:lang w:val="en-US" w:eastAsia="en-US"/>
                    </w:rPr>
                  </w:pPr>
                  <w:r w:rsidRPr="00702B4B">
                    <w:rPr>
                      <w:rFonts w:eastAsiaTheme="minorHAnsi"/>
                      <w:sz w:val="16"/>
                      <w:szCs w:val="16"/>
                      <w:lang w:val="en-US" w:eastAsia="en-US"/>
                    </w:rPr>
                    <w:t>794</w:t>
                  </w:r>
                </w:p>
              </w:tc>
              <w:tc>
                <w:tcPr>
                  <w:tcW w:w="663" w:type="dxa"/>
                  <w:tcBorders>
                    <w:top w:val="nil"/>
                    <w:left w:val="nil"/>
                    <w:bottom w:val="single" w:sz="4" w:space="0" w:color="auto"/>
                    <w:right w:val="single" w:sz="4" w:space="0" w:color="auto"/>
                  </w:tcBorders>
                  <w:noWrap/>
                  <w:vAlign w:val="center"/>
                  <w:hideMark/>
                </w:tcPr>
                <w:p w14:paraId="52064599" w14:textId="77777777" w:rsidR="00680FFE" w:rsidRPr="00702B4B" w:rsidRDefault="00680FFE" w:rsidP="00680FFE">
                  <w:pPr>
                    <w:spacing w:after="0" w:line="240" w:lineRule="auto"/>
                    <w:jc w:val="center"/>
                    <w:rPr>
                      <w:rFonts w:eastAsiaTheme="minorHAnsi"/>
                      <w:sz w:val="16"/>
                      <w:szCs w:val="16"/>
                      <w:lang w:val="en-US" w:eastAsia="en-US"/>
                    </w:rPr>
                  </w:pPr>
                  <w:r w:rsidRPr="00702B4B">
                    <w:rPr>
                      <w:rFonts w:eastAsiaTheme="minorHAnsi"/>
                      <w:sz w:val="16"/>
                      <w:szCs w:val="16"/>
                      <w:lang w:val="en-US" w:eastAsia="en-US"/>
                    </w:rPr>
                    <w:t>418</w:t>
                  </w:r>
                </w:p>
              </w:tc>
              <w:tc>
                <w:tcPr>
                  <w:tcW w:w="664" w:type="dxa"/>
                  <w:tcBorders>
                    <w:top w:val="nil"/>
                    <w:left w:val="nil"/>
                    <w:bottom w:val="single" w:sz="4" w:space="0" w:color="auto"/>
                    <w:right w:val="single" w:sz="4" w:space="0" w:color="auto"/>
                  </w:tcBorders>
                  <w:noWrap/>
                  <w:vAlign w:val="center"/>
                  <w:hideMark/>
                </w:tcPr>
                <w:p w14:paraId="55A8D50C" w14:textId="77777777" w:rsidR="00680FFE" w:rsidRPr="00702B4B" w:rsidRDefault="00680FFE" w:rsidP="00680FFE">
                  <w:pPr>
                    <w:spacing w:after="0" w:line="240" w:lineRule="auto"/>
                    <w:jc w:val="center"/>
                    <w:rPr>
                      <w:rFonts w:eastAsiaTheme="minorHAnsi"/>
                      <w:sz w:val="16"/>
                      <w:szCs w:val="16"/>
                      <w:lang w:val="en-US" w:eastAsia="en-US"/>
                    </w:rPr>
                  </w:pPr>
                  <w:r w:rsidRPr="00702B4B">
                    <w:rPr>
                      <w:rFonts w:eastAsiaTheme="minorHAnsi"/>
                      <w:sz w:val="16"/>
                      <w:szCs w:val="16"/>
                      <w:lang w:val="en-US" w:eastAsia="en-US"/>
                    </w:rPr>
                    <w:t>87</w:t>
                  </w:r>
                </w:p>
              </w:tc>
            </w:tr>
            <w:tr w:rsidR="00680FFE" w:rsidRPr="00937B9E" w14:paraId="5D4157F9" w14:textId="77777777" w:rsidTr="0051706D">
              <w:trPr>
                <w:trHeight w:val="320"/>
                <w:jc w:val="center"/>
              </w:trPr>
              <w:tc>
                <w:tcPr>
                  <w:tcW w:w="549" w:type="dxa"/>
                  <w:tcBorders>
                    <w:top w:val="nil"/>
                    <w:left w:val="single" w:sz="4" w:space="0" w:color="auto"/>
                    <w:bottom w:val="single" w:sz="4" w:space="0" w:color="auto"/>
                    <w:right w:val="single" w:sz="4" w:space="0" w:color="auto"/>
                  </w:tcBorders>
                  <w:noWrap/>
                  <w:vAlign w:val="center"/>
                  <w:hideMark/>
                </w:tcPr>
                <w:p w14:paraId="71619897" w14:textId="77777777" w:rsidR="00680FFE" w:rsidRPr="00702B4B" w:rsidRDefault="00680FFE" w:rsidP="00680FFE">
                  <w:pPr>
                    <w:spacing w:after="0" w:line="240" w:lineRule="auto"/>
                    <w:jc w:val="center"/>
                    <w:rPr>
                      <w:rFonts w:eastAsiaTheme="minorHAnsi"/>
                      <w:b/>
                      <w:bCs/>
                      <w:sz w:val="16"/>
                      <w:szCs w:val="16"/>
                      <w:lang w:val="en-US" w:eastAsia="en-US"/>
                    </w:rPr>
                  </w:pPr>
                  <w:r w:rsidRPr="00702B4B">
                    <w:rPr>
                      <w:rFonts w:eastAsiaTheme="minorHAnsi"/>
                      <w:b/>
                      <w:bCs/>
                      <w:sz w:val="16"/>
                      <w:szCs w:val="16"/>
                      <w:lang w:val="en-US" w:eastAsia="en-US"/>
                    </w:rPr>
                    <w:t>C10</w:t>
                  </w:r>
                </w:p>
              </w:tc>
              <w:tc>
                <w:tcPr>
                  <w:tcW w:w="2946" w:type="dxa"/>
                  <w:tcBorders>
                    <w:top w:val="nil"/>
                    <w:left w:val="nil"/>
                    <w:bottom w:val="single" w:sz="4" w:space="0" w:color="auto"/>
                    <w:right w:val="single" w:sz="4" w:space="0" w:color="auto"/>
                  </w:tcBorders>
                  <w:noWrap/>
                  <w:vAlign w:val="center"/>
                  <w:hideMark/>
                </w:tcPr>
                <w:p w14:paraId="4827BC96" w14:textId="41FF2A05" w:rsidR="00680FFE" w:rsidRPr="00702B4B" w:rsidRDefault="00F07BA4" w:rsidP="00680FFE">
                  <w:pPr>
                    <w:spacing w:after="0" w:line="240" w:lineRule="auto"/>
                    <w:jc w:val="center"/>
                    <w:rPr>
                      <w:rFonts w:eastAsiaTheme="minorHAnsi"/>
                      <w:sz w:val="16"/>
                      <w:szCs w:val="16"/>
                      <w:lang w:val="en-US" w:eastAsia="en-US"/>
                    </w:rPr>
                  </w:pPr>
                  <w:r w:rsidRPr="00F07BA4">
                    <w:rPr>
                      <w:rFonts w:eastAsiaTheme="minorHAnsi"/>
                      <w:sz w:val="16"/>
                      <w:szCs w:val="16"/>
                      <w:lang w:eastAsia="en-US"/>
                    </w:rPr>
                    <w:t>Food Product Manufacturing</w:t>
                  </w:r>
                </w:p>
              </w:tc>
              <w:tc>
                <w:tcPr>
                  <w:tcW w:w="1025" w:type="dxa"/>
                  <w:tcBorders>
                    <w:top w:val="nil"/>
                    <w:left w:val="nil"/>
                    <w:bottom w:val="single" w:sz="4" w:space="0" w:color="auto"/>
                    <w:right w:val="single" w:sz="4" w:space="0" w:color="auto"/>
                  </w:tcBorders>
                  <w:noWrap/>
                  <w:vAlign w:val="center"/>
                  <w:hideMark/>
                </w:tcPr>
                <w:p w14:paraId="377A9757" w14:textId="77777777" w:rsidR="00680FFE" w:rsidRPr="00702B4B" w:rsidRDefault="00680FFE" w:rsidP="00680FFE">
                  <w:pPr>
                    <w:spacing w:after="0" w:line="240" w:lineRule="auto"/>
                    <w:jc w:val="center"/>
                    <w:rPr>
                      <w:rFonts w:eastAsiaTheme="minorHAnsi"/>
                      <w:sz w:val="16"/>
                      <w:szCs w:val="16"/>
                      <w:lang w:val="en-US" w:eastAsia="en-US"/>
                    </w:rPr>
                  </w:pPr>
                  <w:r w:rsidRPr="00702B4B">
                    <w:rPr>
                      <w:rFonts w:eastAsiaTheme="minorHAnsi"/>
                      <w:sz w:val="16"/>
                      <w:szCs w:val="16"/>
                      <w:lang w:val="en-US" w:eastAsia="en-US"/>
                    </w:rPr>
                    <w:t>17</w:t>
                  </w:r>
                </w:p>
              </w:tc>
              <w:tc>
                <w:tcPr>
                  <w:tcW w:w="663" w:type="dxa"/>
                  <w:tcBorders>
                    <w:top w:val="nil"/>
                    <w:left w:val="nil"/>
                    <w:bottom w:val="single" w:sz="4" w:space="0" w:color="auto"/>
                    <w:right w:val="single" w:sz="4" w:space="0" w:color="auto"/>
                  </w:tcBorders>
                  <w:shd w:val="clear" w:color="000000" w:fill="D9D9D9"/>
                  <w:noWrap/>
                  <w:vAlign w:val="center"/>
                  <w:hideMark/>
                </w:tcPr>
                <w:p w14:paraId="750CBE11" w14:textId="77777777" w:rsidR="00680FFE" w:rsidRPr="00702B4B" w:rsidRDefault="00680FFE" w:rsidP="00680FFE">
                  <w:pPr>
                    <w:spacing w:after="0" w:line="240" w:lineRule="auto"/>
                    <w:jc w:val="center"/>
                    <w:rPr>
                      <w:rFonts w:eastAsiaTheme="minorHAnsi"/>
                      <w:sz w:val="16"/>
                      <w:szCs w:val="16"/>
                      <w:lang w:val="en-US" w:eastAsia="en-US"/>
                    </w:rPr>
                  </w:pPr>
                  <w:r w:rsidRPr="00702B4B">
                    <w:rPr>
                      <w:rFonts w:eastAsiaTheme="minorHAnsi"/>
                      <w:sz w:val="16"/>
                      <w:szCs w:val="16"/>
                      <w:lang w:val="en-US" w:eastAsia="en-US"/>
                    </w:rPr>
                    <w:t>-24%</w:t>
                  </w:r>
                </w:p>
              </w:tc>
              <w:tc>
                <w:tcPr>
                  <w:tcW w:w="663" w:type="dxa"/>
                  <w:tcBorders>
                    <w:top w:val="nil"/>
                    <w:left w:val="nil"/>
                    <w:bottom w:val="single" w:sz="4" w:space="0" w:color="auto"/>
                    <w:right w:val="single" w:sz="4" w:space="0" w:color="auto"/>
                  </w:tcBorders>
                  <w:shd w:val="clear" w:color="000000" w:fill="D9D9D9"/>
                  <w:noWrap/>
                  <w:vAlign w:val="center"/>
                  <w:hideMark/>
                </w:tcPr>
                <w:p w14:paraId="04E48DBD" w14:textId="77777777" w:rsidR="00680FFE" w:rsidRPr="00702B4B" w:rsidRDefault="00680FFE" w:rsidP="00680FFE">
                  <w:pPr>
                    <w:spacing w:after="0" w:line="240" w:lineRule="auto"/>
                    <w:jc w:val="center"/>
                    <w:rPr>
                      <w:rFonts w:eastAsiaTheme="minorHAnsi"/>
                      <w:sz w:val="16"/>
                      <w:szCs w:val="16"/>
                      <w:lang w:val="en-US" w:eastAsia="en-US"/>
                    </w:rPr>
                  </w:pPr>
                  <w:r w:rsidRPr="00702B4B">
                    <w:rPr>
                      <w:rFonts w:eastAsiaTheme="minorHAnsi"/>
                      <w:sz w:val="16"/>
                      <w:szCs w:val="16"/>
                      <w:lang w:val="en-US" w:eastAsia="en-US"/>
                    </w:rPr>
                    <w:t>-68%</w:t>
                  </w:r>
                </w:p>
              </w:tc>
              <w:tc>
                <w:tcPr>
                  <w:tcW w:w="663" w:type="dxa"/>
                  <w:tcBorders>
                    <w:top w:val="nil"/>
                    <w:left w:val="nil"/>
                    <w:bottom w:val="single" w:sz="4" w:space="0" w:color="auto"/>
                    <w:right w:val="single" w:sz="4" w:space="0" w:color="auto"/>
                  </w:tcBorders>
                  <w:shd w:val="clear" w:color="000000" w:fill="D9D9D9"/>
                  <w:noWrap/>
                  <w:vAlign w:val="center"/>
                  <w:hideMark/>
                </w:tcPr>
                <w:p w14:paraId="4F1E2D01" w14:textId="77777777" w:rsidR="00680FFE" w:rsidRPr="00702B4B" w:rsidRDefault="00680FFE" w:rsidP="00680FFE">
                  <w:pPr>
                    <w:spacing w:after="0" w:line="240" w:lineRule="auto"/>
                    <w:jc w:val="center"/>
                    <w:rPr>
                      <w:rFonts w:eastAsiaTheme="minorHAnsi"/>
                      <w:sz w:val="16"/>
                      <w:szCs w:val="16"/>
                      <w:lang w:val="en-US" w:eastAsia="en-US"/>
                    </w:rPr>
                  </w:pPr>
                  <w:r w:rsidRPr="00702B4B">
                    <w:rPr>
                      <w:rFonts w:eastAsiaTheme="minorHAnsi"/>
                      <w:sz w:val="16"/>
                      <w:szCs w:val="16"/>
                      <w:lang w:val="en-US" w:eastAsia="en-US"/>
                    </w:rPr>
                    <w:t>-100%</w:t>
                  </w:r>
                </w:p>
              </w:tc>
              <w:tc>
                <w:tcPr>
                  <w:tcW w:w="663" w:type="dxa"/>
                  <w:gridSpan w:val="2"/>
                  <w:tcBorders>
                    <w:top w:val="nil"/>
                    <w:left w:val="nil"/>
                    <w:bottom w:val="single" w:sz="4" w:space="0" w:color="auto"/>
                    <w:right w:val="single" w:sz="4" w:space="0" w:color="auto"/>
                  </w:tcBorders>
                  <w:noWrap/>
                  <w:vAlign w:val="center"/>
                  <w:hideMark/>
                </w:tcPr>
                <w:p w14:paraId="53B152AF" w14:textId="77777777" w:rsidR="00680FFE" w:rsidRPr="00702B4B" w:rsidRDefault="00680FFE" w:rsidP="00680FFE">
                  <w:pPr>
                    <w:spacing w:after="0" w:line="240" w:lineRule="auto"/>
                    <w:jc w:val="center"/>
                    <w:rPr>
                      <w:rFonts w:eastAsiaTheme="minorHAnsi"/>
                      <w:sz w:val="16"/>
                      <w:szCs w:val="16"/>
                      <w:lang w:val="en-US" w:eastAsia="en-US"/>
                    </w:rPr>
                  </w:pPr>
                  <w:r w:rsidRPr="00702B4B">
                    <w:rPr>
                      <w:rFonts w:eastAsiaTheme="minorHAnsi"/>
                      <w:sz w:val="16"/>
                      <w:szCs w:val="16"/>
                      <w:lang w:val="en-US" w:eastAsia="en-US"/>
                    </w:rPr>
                    <w:t>13</w:t>
                  </w:r>
                </w:p>
              </w:tc>
              <w:tc>
                <w:tcPr>
                  <w:tcW w:w="663" w:type="dxa"/>
                  <w:tcBorders>
                    <w:top w:val="nil"/>
                    <w:left w:val="nil"/>
                    <w:bottom w:val="single" w:sz="4" w:space="0" w:color="auto"/>
                    <w:right w:val="single" w:sz="4" w:space="0" w:color="auto"/>
                  </w:tcBorders>
                  <w:noWrap/>
                  <w:vAlign w:val="center"/>
                  <w:hideMark/>
                </w:tcPr>
                <w:p w14:paraId="54BDDCD0" w14:textId="77777777" w:rsidR="00680FFE" w:rsidRPr="00702B4B" w:rsidRDefault="00680FFE" w:rsidP="00680FFE">
                  <w:pPr>
                    <w:spacing w:after="0" w:line="240" w:lineRule="auto"/>
                    <w:jc w:val="center"/>
                    <w:rPr>
                      <w:rFonts w:eastAsiaTheme="minorHAnsi"/>
                      <w:sz w:val="16"/>
                      <w:szCs w:val="16"/>
                      <w:lang w:val="en-US" w:eastAsia="en-US"/>
                    </w:rPr>
                  </w:pPr>
                  <w:r w:rsidRPr="00702B4B">
                    <w:rPr>
                      <w:rFonts w:eastAsiaTheme="minorHAnsi"/>
                      <w:sz w:val="16"/>
                      <w:szCs w:val="16"/>
                      <w:lang w:val="en-US" w:eastAsia="en-US"/>
                    </w:rPr>
                    <w:t>6</w:t>
                  </w:r>
                </w:p>
              </w:tc>
              <w:tc>
                <w:tcPr>
                  <w:tcW w:w="664" w:type="dxa"/>
                  <w:tcBorders>
                    <w:top w:val="nil"/>
                    <w:left w:val="nil"/>
                    <w:bottom w:val="single" w:sz="4" w:space="0" w:color="auto"/>
                    <w:right w:val="single" w:sz="4" w:space="0" w:color="auto"/>
                  </w:tcBorders>
                  <w:noWrap/>
                  <w:vAlign w:val="center"/>
                  <w:hideMark/>
                </w:tcPr>
                <w:p w14:paraId="12CCFE38" w14:textId="77777777" w:rsidR="00680FFE" w:rsidRPr="00702B4B" w:rsidRDefault="00680FFE" w:rsidP="00680FFE">
                  <w:pPr>
                    <w:spacing w:after="0" w:line="240" w:lineRule="auto"/>
                    <w:jc w:val="center"/>
                    <w:rPr>
                      <w:rFonts w:eastAsiaTheme="minorHAnsi"/>
                      <w:sz w:val="16"/>
                      <w:szCs w:val="16"/>
                      <w:lang w:val="en-US" w:eastAsia="en-US"/>
                    </w:rPr>
                  </w:pPr>
                  <w:r w:rsidRPr="00702B4B">
                    <w:rPr>
                      <w:rFonts w:eastAsiaTheme="minorHAnsi"/>
                      <w:sz w:val="16"/>
                      <w:szCs w:val="16"/>
                      <w:lang w:val="en-US" w:eastAsia="en-US"/>
                    </w:rPr>
                    <w:t>0</w:t>
                  </w:r>
                </w:p>
              </w:tc>
            </w:tr>
            <w:tr w:rsidR="00680FFE" w:rsidRPr="00937B9E" w14:paraId="6618D145" w14:textId="77777777" w:rsidTr="0051706D">
              <w:trPr>
                <w:trHeight w:val="320"/>
                <w:jc w:val="center"/>
              </w:trPr>
              <w:tc>
                <w:tcPr>
                  <w:tcW w:w="549" w:type="dxa"/>
                  <w:tcBorders>
                    <w:top w:val="nil"/>
                    <w:left w:val="single" w:sz="4" w:space="0" w:color="auto"/>
                    <w:bottom w:val="single" w:sz="4" w:space="0" w:color="auto"/>
                    <w:right w:val="single" w:sz="4" w:space="0" w:color="auto"/>
                  </w:tcBorders>
                  <w:noWrap/>
                  <w:vAlign w:val="center"/>
                  <w:hideMark/>
                </w:tcPr>
                <w:p w14:paraId="2ED8DD0D" w14:textId="77777777" w:rsidR="00680FFE" w:rsidRPr="00702B4B" w:rsidRDefault="00680FFE" w:rsidP="00680FFE">
                  <w:pPr>
                    <w:spacing w:after="0" w:line="240" w:lineRule="auto"/>
                    <w:jc w:val="center"/>
                    <w:rPr>
                      <w:rFonts w:eastAsiaTheme="minorHAnsi"/>
                      <w:b/>
                      <w:bCs/>
                      <w:sz w:val="16"/>
                      <w:szCs w:val="16"/>
                      <w:lang w:val="en-US" w:eastAsia="en-US"/>
                    </w:rPr>
                  </w:pPr>
                  <w:r w:rsidRPr="00702B4B">
                    <w:rPr>
                      <w:rFonts w:eastAsiaTheme="minorHAnsi"/>
                      <w:b/>
                      <w:bCs/>
                      <w:sz w:val="16"/>
                      <w:szCs w:val="16"/>
                      <w:lang w:val="en-US" w:eastAsia="en-US"/>
                    </w:rPr>
                    <w:t>D35</w:t>
                  </w:r>
                </w:p>
              </w:tc>
              <w:tc>
                <w:tcPr>
                  <w:tcW w:w="2946" w:type="dxa"/>
                  <w:tcBorders>
                    <w:top w:val="nil"/>
                    <w:left w:val="nil"/>
                    <w:bottom w:val="single" w:sz="4" w:space="0" w:color="auto"/>
                    <w:right w:val="single" w:sz="4" w:space="0" w:color="auto"/>
                  </w:tcBorders>
                  <w:noWrap/>
                  <w:vAlign w:val="center"/>
                  <w:hideMark/>
                </w:tcPr>
                <w:p w14:paraId="50A4FD49" w14:textId="0A2B80F7" w:rsidR="00680FFE" w:rsidRPr="00702B4B" w:rsidRDefault="00F07BA4" w:rsidP="00680FFE">
                  <w:pPr>
                    <w:spacing w:after="0" w:line="240" w:lineRule="auto"/>
                    <w:jc w:val="center"/>
                    <w:rPr>
                      <w:rFonts w:eastAsiaTheme="minorHAnsi"/>
                      <w:sz w:val="16"/>
                      <w:szCs w:val="16"/>
                      <w:lang w:val="en-US" w:eastAsia="en-US"/>
                    </w:rPr>
                  </w:pPr>
                  <w:r w:rsidRPr="00F07BA4">
                    <w:rPr>
                      <w:rFonts w:eastAsiaTheme="minorHAnsi"/>
                      <w:sz w:val="16"/>
                      <w:szCs w:val="16"/>
                      <w:lang w:eastAsia="en-US"/>
                    </w:rPr>
                    <w:t>Electricity Supply</w:t>
                  </w:r>
                </w:p>
              </w:tc>
              <w:tc>
                <w:tcPr>
                  <w:tcW w:w="1025" w:type="dxa"/>
                  <w:tcBorders>
                    <w:top w:val="nil"/>
                    <w:left w:val="nil"/>
                    <w:bottom w:val="single" w:sz="4" w:space="0" w:color="auto"/>
                    <w:right w:val="single" w:sz="4" w:space="0" w:color="auto"/>
                  </w:tcBorders>
                  <w:noWrap/>
                  <w:vAlign w:val="center"/>
                  <w:hideMark/>
                </w:tcPr>
                <w:p w14:paraId="6495B0E2" w14:textId="77777777" w:rsidR="00680FFE" w:rsidRPr="00702B4B" w:rsidRDefault="00680FFE" w:rsidP="00680FFE">
                  <w:pPr>
                    <w:spacing w:after="0" w:line="240" w:lineRule="auto"/>
                    <w:jc w:val="center"/>
                    <w:rPr>
                      <w:rFonts w:eastAsiaTheme="minorHAnsi"/>
                      <w:sz w:val="16"/>
                      <w:szCs w:val="16"/>
                      <w:lang w:val="en-US" w:eastAsia="en-US"/>
                    </w:rPr>
                  </w:pPr>
                  <w:r w:rsidRPr="00702B4B">
                    <w:rPr>
                      <w:rFonts w:eastAsiaTheme="minorHAnsi"/>
                      <w:sz w:val="16"/>
                      <w:szCs w:val="16"/>
                      <w:lang w:val="en-US" w:eastAsia="en-US"/>
                    </w:rPr>
                    <w:t>353</w:t>
                  </w:r>
                </w:p>
              </w:tc>
              <w:tc>
                <w:tcPr>
                  <w:tcW w:w="663" w:type="dxa"/>
                  <w:tcBorders>
                    <w:top w:val="nil"/>
                    <w:left w:val="nil"/>
                    <w:bottom w:val="single" w:sz="4" w:space="0" w:color="auto"/>
                    <w:right w:val="single" w:sz="4" w:space="0" w:color="auto"/>
                  </w:tcBorders>
                  <w:shd w:val="clear" w:color="000000" w:fill="D9D9D9"/>
                  <w:noWrap/>
                  <w:vAlign w:val="center"/>
                  <w:hideMark/>
                </w:tcPr>
                <w:p w14:paraId="5DAFC65C" w14:textId="77777777" w:rsidR="00680FFE" w:rsidRPr="00702B4B" w:rsidRDefault="00680FFE" w:rsidP="00680FFE">
                  <w:pPr>
                    <w:spacing w:after="0" w:line="240" w:lineRule="auto"/>
                    <w:jc w:val="center"/>
                    <w:rPr>
                      <w:rFonts w:eastAsiaTheme="minorHAnsi"/>
                      <w:sz w:val="16"/>
                      <w:szCs w:val="16"/>
                      <w:lang w:val="en-US" w:eastAsia="en-US"/>
                    </w:rPr>
                  </w:pPr>
                  <w:r w:rsidRPr="00702B4B">
                    <w:rPr>
                      <w:rFonts w:eastAsiaTheme="minorHAnsi"/>
                      <w:sz w:val="16"/>
                      <w:szCs w:val="16"/>
                      <w:lang w:val="en-US" w:eastAsia="en-US"/>
                    </w:rPr>
                    <w:t>-36%</w:t>
                  </w:r>
                </w:p>
              </w:tc>
              <w:tc>
                <w:tcPr>
                  <w:tcW w:w="663" w:type="dxa"/>
                  <w:tcBorders>
                    <w:top w:val="nil"/>
                    <w:left w:val="nil"/>
                    <w:bottom w:val="single" w:sz="4" w:space="0" w:color="auto"/>
                    <w:right w:val="single" w:sz="4" w:space="0" w:color="auto"/>
                  </w:tcBorders>
                  <w:shd w:val="clear" w:color="000000" w:fill="D9D9D9"/>
                  <w:noWrap/>
                  <w:vAlign w:val="center"/>
                  <w:hideMark/>
                </w:tcPr>
                <w:p w14:paraId="3B59A5B8" w14:textId="77777777" w:rsidR="00680FFE" w:rsidRPr="00702B4B" w:rsidRDefault="00680FFE" w:rsidP="00680FFE">
                  <w:pPr>
                    <w:spacing w:after="0" w:line="240" w:lineRule="auto"/>
                    <w:jc w:val="center"/>
                    <w:rPr>
                      <w:rFonts w:eastAsiaTheme="minorHAnsi"/>
                      <w:sz w:val="16"/>
                      <w:szCs w:val="16"/>
                      <w:lang w:val="en-US" w:eastAsia="en-US"/>
                    </w:rPr>
                  </w:pPr>
                  <w:r w:rsidRPr="00702B4B">
                    <w:rPr>
                      <w:rFonts w:eastAsiaTheme="minorHAnsi"/>
                      <w:sz w:val="16"/>
                      <w:szCs w:val="16"/>
                      <w:lang w:val="en-US" w:eastAsia="en-US"/>
                    </w:rPr>
                    <w:t>-84%</w:t>
                  </w:r>
                </w:p>
              </w:tc>
              <w:tc>
                <w:tcPr>
                  <w:tcW w:w="663" w:type="dxa"/>
                  <w:tcBorders>
                    <w:top w:val="nil"/>
                    <w:left w:val="nil"/>
                    <w:bottom w:val="single" w:sz="4" w:space="0" w:color="auto"/>
                    <w:right w:val="single" w:sz="4" w:space="0" w:color="auto"/>
                  </w:tcBorders>
                  <w:shd w:val="clear" w:color="000000" w:fill="D9D9D9"/>
                  <w:noWrap/>
                  <w:vAlign w:val="center"/>
                  <w:hideMark/>
                </w:tcPr>
                <w:p w14:paraId="793745B4" w14:textId="77777777" w:rsidR="00680FFE" w:rsidRPr="00702B4B" w:rsidRDefault="00680FFE" w:rsidP="00680FFE">
                  <w:pPr>
                    <w:spacing w:after="0" w:line="240" w:lineRule="auto"/>
                    <w:jc w:val="center"/>
                    <w:rPr>
                      <w:rFonts w:eastAsiaTheme="minorHAnsi"/>
                      <w:sz w:val="16"/>
                      <w:szCs w:val="16"/>
                      <w:lang w:val="en-US" w:eastAsia="en-US"/>
                    </w:rPr>
                  </w:pPr>
                  <w:r w:rsidRPr="00702B4B">
                    <w:rPr>
                      <w:rFonts w:eastAsiaTheme="minorHAnsi"/>
                      <w:sz w:val="16"/>
                      <w:szCs w:val="16"/>
                      <w:lang w:val="en-US" w:eastAsia="en-US"/>
                    </w:rPr>
                    <w:t>-103%</w:t>
                  </w:r>
                </w:p>
              </w:tc>
              <w:tc>
                <w:tcPr>
                  <w:tcW w:w="663" w:type="dxa"/>
                  <w:gridSpan w:val="2"/>
                  <w:tcBorders>
                    <w:top w:val="nil"/>
                    <w:left w:val="nil"/>
                    <w:bottom w:val="single" w:sz="4" w:space="0" w:color="auto"/>
                    <w:right w:val="single" w:sz="4" w:space="0" w:color="auto"/>
                  </w:tcBorders>
                  <w:noWrap/>
                  <w:vAlign w:val="center"/>
                  <w:hideMark/>
                </w:tcPr>
                <w:p w14:paraId="5879FDA1" w14:textId="77777777" w:rsidR="00680FFE" w:rsidRPr="00702B4B" w:rsidRDefault="00680FFE" w:rsidP="00680FFE">
                  <w:pPr>
                    <w:spacing w:after="0" w:line="240" w:lineRule="auto"/>
                    <w:jc w:val="center"/>
                    <w:rPr>
                      <w:rFonts w:eastAsiaTheme="minorHAnsi"/>
                      <w:sz w:val="16"/>
                      <w:szCs w:val="16"/>
                      <w:lang w:val="en-US" w:eastAsia="en-US"/>
                    </w:rPr>
                  </w:pPr>
                  <w:r w:rsidRPr="00702B4B">
                    <w:rPr>
                      <w:rFonts w:eastAsiaTheme="minorHAnsi"/>
                      <w:sz w:val="16"/>
                      <w:szCs w:val="16"/>
                      <w:lang w:val="en-US" w:eastAsia="en-US"/>
                    </w:rPr>
                    <w:t>225</w:t>
                  </w:r>
                </w:p>
              </w:tc>
              <w:tc>
                <w:tcPr>
                  <w:tcW w:w="663" w:type="dxa"/>
                  <w:tcBorders>
                    <w:top w:val="nil"/>
                    <w:left w:val="nil"/>
                    <w:bottom w:val="single" w:sz="4" w:space="0" w:color="auto"/>
                    <w:right w:val="single" w:sz="4" w:space="0" w:color="auto"/>
                  </w:tcBorders>
                  <w:noWrap/>
                  <w:vAlign w:val="center"/>
                  <w:hideMark/>
                </w:tcPr>
                <w:p w14:paraId="5B03F16A" w14:textId="77777777" w:rsidR="00680FFE" w:rsidRPr="00702B4B" w:rsidRDefault="00680FFE" w:rsidP="00680FFE">
                  <w:pPr>
                    <w:spacing w:after="0" w:line="240" w:lineRule="auto"/>
                    <w:jc w:val="center"/>
                    <w:rPr>
                      <w:rFonts w:eastAsiaTheme="minorHAnsi"/>
                      <w:sz w:val="16"/>
                      <w:szCs w:val="16"/>
                      <w:lang w:val="en-US" w:eastAsia="en-US"/>
                    </w:rPr>
                  </w:pPr>
                  <w:r w:rsidRPr="00702B4B">
                    <w:rPr>
                      <w:rFonts w:eastAsiaTheme="minorHAnsi"/>
                      <w:sz w:val="16"/>
                      <w:szCs w:val="16"/>
                      <w:lang w:val="en-US" w:eastAsia="en-US"/>
                    </w:rPr>
                    <w:t>56</w:t>
                  </w:r>
                </w:p>
              </w:tc>
              <w:tc>
                <w:tcPr>
                  <w:tcW w:w="664" w:type="dxa"/>
                  <w:tcBorders>
                    <w:top w:val="nil"/>
                    <w:left w:val="nil"/>
                    <w:bottom w:val="single" w:sz="4" w:space="0" w:color="auto"/>
                    <w:right w:val="single" w:sz="4" w:space="0" w:color="auto"/>
                  </w:tcBorders>
                  <w:noWrap/>
                  <w:vAlign w:val="center"/>
                  <w:hideMark/>
                </w:tcPr>
                <w:p w14:paraId="415146E0" w14:textId="77777777" w:rsidR="00680FFE" w:rsidRPr="00702B4B" w:rsidRDefault="00680FFE" w:rsidP="00680FFE">
                  <w:pPr>
                    <w:spacing w:after="0" w:line="240" w:lineRule="auto"/>
                    <w:jc w:val="center"/>
                    <w:rPr>
                      <w:rFonts w:eastAsiaTheme="minorHAnsi"/>
                      <w:sz w:val="16"/>
                      <w:szCs w:val="16"/>
                      <w:lang w:val="en-US" w:eastAsia="en-US"/>
                    </w:rPr>
                  </w:pPr>
                  <w:r w:rsidRPr="00702B4B">
                    <w:rPr>
                      <w:rFonts w:eastAsiaTheme="minorHAnsi"/>
                      <w:sz w:val="16"/>
                      <w:szCs w:val="16"/>
                      <w:lang w:val="en-US" w:eastAsia="en-US"/>
                    </w:rPr>
                    <w:t>-10</w:t>
                  </w:r>
                </w:p>
              </w:tc>
            </w:tr>
          </w:tbl>
          <w:p w14:paraId="6121325C" w14:textId="56289C15" w:rsidR="00B261CC" w:rsidRPr="00F07BA4" w:rsidRDefault="00680FFE" w:rsidP="00D0255A">
            <w:pPr>
              <w:rPr>
                <w:rFonts w:eastAsia="Roboto" w:cs="Roboto"/>
                <w:i/>
                <w:iCs/>
                <w:color w:val="A6A6A6" w:themeColor="background1" w:themeShade="A6"/>
                <w:szCs w:val="20"/>
                <w:lang w:val="en-US"/>
              </w:rPr>
            </w:pPr>
            <w:r w:rsidRPr="00F07BA4">
              <w:rPr>
                <w:rFonts w:eastAsia="Roboto" w:cs="Roboto"/>
                <w:sz w:val="14"/>
                <w:szCs w:val="14"/>
                <w:lang w:val="en-US"/>
              </w:rPr>
              <w:t>*</w:t>
            </w:r>
            <w:r w:rsidR="00F07BA4" w:rsidRPr="00F07BA4">
              <w:rPr>
                <w:rFonts w:eastAsiaTheme="minorEastAsia"/>
                <w:szCs w:val="22"/>
                <w:lang w:eastAsia="zh-CN"/>
              </w:rPr>
              <w:t xml:space="preserve"> </w:t>
            </w:r>
            <w:r w:rsidR="00F07BA4" w:rsidRPr="00F07BA4">
              <w:rPr>
                <w:rFonts w:eastAsia="Roboto" w:cs="Roboto"/>
                <w:sz w:val="14"/>
                <w:szCs w:val="14"/>
              </w:rPr>
              <w:t>The monetary intensity ratio considers GHG emissions relative to real sales, multiplied by a deflator to eliminate the effect of inflation</w:t>
            </w:r>
            <w:r w:rsidRPr="00F07BA4">
              <w:rPr>
                <w:rFonts w:eastAsia="Roboto" w:cs="Roboto"/>
                <w:sz w:val="14"/>
                <w:szCs w:val="14"/>
                <w:lang w:val="en-US"/>
              </w:rPr>
              <w:t>.</w:t>
            </w:r>
          </w:p>
          <w:p w14:paraId="5195DBA5" w14:textId="77777777" w:rsidR="00680FFE" w:rsidRPr="00F07BA4" w:rsidRDefault="00680FFE" w:rsidP="000D376B">
            <w:pPr>
              <w:spacing w:line="276" w:lineRule="auto"/>
              <w:rPr>
                <w:rFonts w:eastAsia="Roboto" w:cs="Roboto"/>
                <w:i/>
                <w:iCs/>
                <w:color w:val="A6A6A6" w:themeColor="background1" w:themeShade="A6"/>
                <w:szCs w:val="20"/>
                <w:lang w:val="en-US"/>
              </w:rPr>
            </w:pPr>
          </w:p>
        </w:tc>
      </w:tr>
      <w:tr w:rsidR="0063565E" w:rsidRPr="00F126B3" w14:paraId="294AC7F6" w14:textId="77777777" w:rsidTr="00014DF0">
        <w:trPr>
          <w:cantSplit/>
          <w:trHeight w:val="20"/>
        </w:trPr>
        <w:tc>
          <w:tcPr>
            <w:tcW w:w="799" w:type="dxa"/>
            <w:vMerge w:val="restart"/>
            <w:tcBorders>
              <w:left w:val="single" w:sz="4" w:space="0" w:color="auto"/>
              <w:right w:val="single" w:sz="4" w:space="0" w:color="auto"/>
            </w:tcBorders>
            <w:shd w:val="clear" w:color="auto" w:fill="D0CECE" w:themeFill="background2" w:themeFillShade="E6"/>
            <w:textDirection w:val="btLr"/>
            <w:vAlign w:val="center"/>
          </w:tcPr>
          <w:p w14:paraId="6EAE3B05" w14:textId="77777777" w:rsidR="00F07BA4" w:rsidRPr="00F07BA4" w:rsidRDefault="00F07BA4" w:rsidP="00F07BA4">
            <w:pPr>
              <w:spacing w:line="276" w:lineRule="auto"/>
              <w:jc w:val="center"/>
              <w:rPr>
                <w:rFonts w:eastAsia="Roboto" w:cs="Arial"/>
                <w:b/>
                <w:bCs/>
                <w:color w:val="FFFFFF" w:themeColor="background1"/>
                <w:kern w:val="24"/>
                <w:sz w:val="24"/>
                <w:lang w:val="en-US"/>
              </w:rPr>
            </w:pPr>
            <w:r w:rsidRPr="00F07BA4">
              <w:rPr>
                <w:rFonts w:eastAsia="Roboto" w:cs="Arial"/>
                <w:b/>
                <w:bCs/>
                <w:color w:val="FFFFFF" w:themeColor="background1"/>
                <w:kern w:val="24"/>
                <w:sz w:val="24"/>
                <w:lang w:val="en-US"/>
              </w:rPr>
              <w:t>Target Implementation and Action Plan</w:t>
            </w:r>
          </w:p>
          <w:p w14:paraId="25C9987D" w14:textId="16FC78AD" w:rsidR="0063565E" w:rsidRPr="00C76936" w:rsidRDefault="0063565E" w:rsidP="00921A34">
            <w:pPr>
              <w:spacing w:line="276" w:lineRule="auto"/>
              <w:jc w:val="center"/>
              <w:rPr>
                <w:rFonts w:eastAsia="Roboto" w:cs="Arial"/>
                <w:b/>
                <w:bCs/>
                <w:color w:val="FFFFFF" w:themeColor="background1"/>
                <w:kern w:val="24"/>
                <w:sz w:val="24"/>
                <w:lang w:val="es-EC"/>
              </w:rPr>
            </w:pPr>
          </w:p>
        </w:tc>
        <w:tc>
          <w:tcPr>
            <w:tcW w:w="4194"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1EBBCEA" w14:textId="7A6DE76B" w:rsidR="0063565E" w:rsidRPr="0063565E" w:rsidRDefault="00F07BA4" w:rsidP="001A7C5E">
            <w:pPr>
              <w:spacing w:line="276" w:lineRule="auto"/>
              <w:jc w:val="center"/>
              <w:rPr>
                <w:spacing w:val="-9"/>
                <w:szCs w:val="20"/>
              </w:rPr>
            </w:pPr>
            <w:r>
              <w:rPr>
                <w:spacing w:val="-9"/>
                <w:szCs w:val="20"/>
              </w:rPr>
              <w:t>In Progress</w:t>
            </w:r>
          </w:p>
        </w:tc>
        <w:tc>
          <w:tcPr>
            <w:tcW w:w="4666"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BBB3E1E" w14:textId="45806AB4" w:rsidR="0063565E" w:rsidRPr="002568EC" w:rsidRDefault="00F07BA4" w:rsidP="001A7C5E">
            <w:pPr>
              <w:spacing w:line="276" w:lineRule="auto"/>
              <w:jc w:val="center"/>
              <w:rPr>
                <w:rFonts w:eastAsia="Roboto" w:cs="Roboto"/>
                <w:b/>
                <w:bCs/>
                <w:szCs w:val="20"/>
                <w:lang w:val="en-US"/>
              </w:rPr>
            </w:pPr>
            <w:r>
              <w:rPr>
                <w:b/>
                <w:bCs/>
                <w:color w:val="ED7D31" w:themeColor="accent2"/>
                <w:spacing w:val="-9"/>
                <w:szCs w:val="20"/>
              </w:rPr>
              <w:t>Medium</w:t>
            </w:r>
          </w:p>
        </w:tc>
      </w:tr>
      <w:tr w:rsidR="002568EC" w:rsidRPr="00F126B3" w14:paraId="5FB44B50" w14:textId="77777777" w:rsidTr="00014DF0">
        <w:trPr>
          <w:trHeight w:val="1437"/>
        </w:trPr>
        <w:tc>
          <w:tcPr>
            <w:tcW w:w="799" w:type="dxa"/>
            <w:vMerge/>
            <w:textDirection w:val="btLr"/>
            <w:vAlign w:val="center"/>
          </w:tcPr>
          <w:p w14:paraId="34E5F1A6" w14:textId="77777777" w:rsidR="002568EC" w:rsidRPr="00900051" w:rsidRDefault="002568EC" w:rsidP="00921A34">
            <w:pPr>
              <w:spacing w:line="276" w:lineRule="auto"/>
              <w:jc w:val="center"/>
              <w:rPr>
                <w:rFonts w:eastAsia="Roboto" w:cs="Arial"/>
                <w:b/>
                <w:bCs/>
                <w:color w:val="FFFFFF" w:themeColor="background1"/>
                <w:kern w:val="24"/>
                <w:sz w:val="24"/>
              </w:rPr>
            </w:pPr>
          </w:p>
        </w:tc>
        <w:tc>
          <w:tcPr>
            <w:tcW w:w="8860" w:type="dxa"/>
            <w:gridSpan w:val="7"/>
            <w:tcBorders>
              <w:top w:val="single" w:sz="4" w:space="0" w:color="auto"/>
              <w:left w:val="single" w:sz="4" w:space="0" w:color="auto"/>
              <w:bottom w:val="single" w:sz="4" w:space="0" w:color="auto"/>
              <w:right w:val="single" w:sz="4" w:space="0" w:color="auto"/>
            </w:tcBorders>
            <w:vAlign w:val="center"/>
          </w:tcPr>
          <w:p w14:paraId="74743981" w14:textId="6AE35BF3" w:rsidR="00680FFE" w:rsidRPr="00F07BA4" w:rsidRDefault="00F07BA4" w:rsidP="00ED1004">
            <w:pPr>
              <w:spacing w:before="240" w:after="240"/>
              <w:rPr>
                <w:rFonts w:eastAsia="Roboto" w:cs="Roboto"/>
                <w:szCs w:val="20"/>
                <w:lang w:val="en-US"/>
              </w:rPr>
            </w:pPr>
            <w:r>
              <w:rPr>
                <w:rStyle w:val="Textoennegrita"/>
              </w:rPr>
              <w:t>Transition Plan:</w:t>
            </w:r>
            <w:r>
              <w:t xml:space="preserve"> Among the actions carried out to </w:t>
            </w:r>
            <w:proofErr w:type="spellStart"/>
            <w:r>
              <w:t>fulfill</w:t>
            </w:r>
            <w:proofErr w:type="spellEnd"/>
            <w:r>
              <w:t xml:space="preserve"> our commitment to the NZBA, we highlight the following</w:t>
            </w:r>
            <w:r w:rsidR="00680FFE" w:rsidRPr="00F07BA4">
              <w:rPr>
                <w:rFonts w:eastAsia="Roboto" w:cs="Roboto"/>
                <w:szCs w:val="20"/>
                <w:lang w:val="en-US"/>
              </w:rPr>
              <w:t>:</w:t>
            </w:r>
            <w:bookmarkStart w:id="23" w:name="_Hlk188005516"/>
          </w:p>
          <w:p w14:paraId="29CEFFA7" w14:textId="206AC133" w:rsidR="00680FFE" w:rsidRPr="00F07BA4" w:rsidRDefault="00F07BA4" w:rsidP="00E675BB">
            <w:pPr>
              <w:pStyle w:val="Prrafodelista"/>
              <w:numPr>
                <w:ilvl w:val="0"/>
                <w:numId w:val="30"/>
              </w:numPr>
              <w:spacing w:line="276" w:lineRule="auto"/>
              <w:rPr>
                <w:rFonts w:eastAsia="Roboto" w:cs="Roboto"/>
                <w:sz w:val="20"/>
                <w:szCs w:val="20"/>
                <w:lang w:val="en-US"/>
              </w:rPr>
            </w:pPr>
            <w:r w:rsidRPr="00F07BA4">
              <w:rPr>
                <w:rFonts w:eastAsia="Roboto" w:cs="Roboto"/>
                <w:sz w:val="20"/>
                <w:szCs w:val="20"/>
                <w:lang w:val="en-GB"/>
              </w:rPr>
              <w:t xml:space="preserve">Development of a policy and taxonomy for </w:t>
            </w:r>
            <w:proofErr w:type="spellStart"/>
            <w:r w:rsidRPr="00F07BA4">
              <w:rPr>
                <w:rFonts w:eastAsia="Roboto" w:cs="Roboto"/>
                <w:sz w:val="20"/>
                <w:szCs w:val="20"/>
                <w:lang w:val="en-GB"/>
              </w:rPr>
              <w:t>Produbanco’s</w:t>
            </w:r>
            <w:proofErr w:type="spellEnd"/>
            <w:r w:rsidRPr="00F07BA4">
              <w:rPr>
                <w:rFonts w:eastAsia="Roboto" w:cs="Roboto"/>
                <w:sz w:val="20"/>
                <w:szCs w:val="20"/>
                <w:lang w:val="en-GB"/>
              </w:rPr>
              <w:t xml:space="preserve"> Green Lines, including the definition of methodologies for eligibility criteria and impact calculation. This process aligns with the green taxonomy developed by </w:t>
            </w:r>
            <w:proofErr w:type="spellStart"/>
            <w:r w:rsidRPr="00F07BA4">
              <w:rPr>
                <w:rFonts w:eastAsia="Roboto" w:cs="Roboto"/>
                <w:sz w:val="20"/>
                <w:szCs w:val="20"/>
                <w:lang w:val="en-GB"/>
              </w:rPr>
              <w:t>Asobanca</w:t>
            </w:r>
            <w:proofErr w:type="spellEnd"/>
            <w:r w:rsidRPr="00F07BA4">
              <w:rPr>
                <w:rFonts w:eastAsia="Roboto" w:cs="Roboto"/>
                <w:sz w:val="20"/>
                <w:szCs w:val="20"/>
                <w:lang w:val="en-GB"/>
              </w:rPr>
              <w:t xml:space="preserve"> for financial institutions in Ecuador</w:t>
            </w:r>
            <w:r w:rsidR="00680FFE" w:rsidRPr="00F07BA4">
              <w:rPr>
                <w:rFonts w:eastAsia="Roboto" w:cs="Roboto"/>
                <w:sz w:val="20"/>
                <w:szCs w:val="20"/>
                <w:lang w:val="en-US"/>
              </w:rPr>
              <w:t>.</w:t>
            </w:r>
          </w:p>
          <w:bookmarkEnd w:id="23"/>
          <w:p w14:paraId="2ABB156C" w14:textId="5B828360" w:rsidR="00F07BA4" w:rsidRPr="00F07BA4" w:rsidRDefault="00F07BA4" w:rsidP="00F07BA4">
            <w:pPr>
              <w:pStyle w:val="Prrafodelista"/>
              <w:numPr>
                <w:ilvl w:val="0"/>
                <w:numId w:val="30"/>
              </w:numPr>
              <w:spacing w:line="276" w:lineRule="auto"/>
              <w:rPr>
                <w:rFonts w:eastAsia="Roboto" w:cs="Roboto"/>
                <w:sz w:val="20"/>
                <w:szCs w:val="20"/>
                <w:lang w:val="en-US"/>
              </w:rPr>
            </w:pPr>
            <w:r w:rsidRPr="00F07BA4">
              <w:rPr>
                <w:rFonts w:eastAsia="Roboto" w:cs="Roboto"/>
                <w:sz w:val="20"/>
                <w:szCs w:val="20"/>
                <w:lang w:val="en-US"/>
              </w:rPr>
              <w:t xml:space="preserve">Surveys and </w:t>
            </w:r>
            <w:proofErr w:type="gramStart"/>
            <w:r w:rsidRPr="00F07BA4">
              <w:rPr>
                <w:rFonts w:eastAsia="Roboto" w:cs="Roboto"/>
                <w:sz w:val="20"/>
                <w:szCs w:val="20"/>
                <w:lang w:val="en-US"/>
              </w:rPr>
              <w:t>client</w:t>
            </w:r>
            <w:proofErr w:type="gramEnd"/>
            <w:r w:rsidRPr="00F07BA4">
              <w:rPr>
                <w:rFonts w:eastAsia="Roboto" w:cs="Roboto"/>
                <w:sz w:val="20"/>
                <w:szCs w:val="20"/>
                <w:lang w:val="en-US"/>
              </w:rPr>
              <w:t xml:space="preserve"> </w:t>
            </w:r>
            <w:proofErr w:type="gramStart"/>
            <w:r w:rsidRPr="00F07BA4">
              <w:rPr>
                <w:rFonts w:eastAsia="Roboto" w:cs="Roboto"/>
                <w:sz w:val="20"/>
                <w:szCs w:val="20"/>
                <w:lang w:val="en-US"/>
              </w:rPr>
              <w:t>visits</w:t>
            </w:r>
            <w:proofErr w:type="gramEnd"/>
            <w:r w:rsidRPr="00F07BA4">
              <w:rPr>
                <w:rFonts w:eastAsia="Roboto" w:cs="Roboto"/>
                <w:sz w:val="20"/>
                <w:szCs w:val="20"/>
                <w:lang w:val="en-US"/>
              </w:rPr>
              <w:t xml:space="preserve"> within the iron and steel sector to understand their current context and identify decarbonization progress.</w:t>
            </w:r>
          </w:p>
          <w:p w14:paraId="16401BA7" w14:textId="3F58C08D" w:rsidR="00F07BA4" w:rsidRPr="00F07BA4" w:rsidRDefault="00F07BA4" w:rsidP="00F07BA4">
            <w:pPr>
              <w:pStyle w:val="Prrafodelista"/>
              <w:numPr>
                <w:ilvl w:val="0"/>
                <w:numId w:val="30"/>
              </w:numPr>
              <w:spacing w:line="276" w:lineRule="auto"/>
              <w:rPr>
                <w:rFonts w:eastAsia="Roboto" w:cs="Roboto"/>
                <w:sz w:val="20"/>
                <w:szCs w:val="20"/>
                <w:lang w:val="en-US"/>
              </w:rPr>
            </w:pPr>
            <w:r w:rsidRPr="00F07BA4">
              <w:rPr>
                <w:rFonts w:eastAsia="Roboto" w:cs="Roboto"/>
                <w:sz w:val="20"/>
                <w:szCs w:val="20"/>
                <w:lang w:val="en-US"/>
              </w:rPr>
              <w:lastRenderedPageBreak/>
              <w:t>Integration of climate risk information into the SARAS georeferencing tool.</w:t>
            </w:r>
          </w:p>
          <w:p w14:paraId="032B5C2B" w14:textId="4E04E96D" w:rsidR="00F07BA4" w:rsidRPr="00F07BA4" w:rsidRDefault="00F07BA4" w:rsidP="00F07BA4">
            <w:pPr>
              <w:pStyle w:val="Prrafodelista"/>
              <w:numPr>
                <w:ilvl w:val="0"/>
                <w:numId w:val="30"/>
              </w:numPr>
              <w:spacing w:line="276" w:lineRule="auto"/>
              <w:rPr>
                <w:rFonts w:eastAsia="Roboto" w:cs="Roboto"/>
                <w:sz w:val="20"/>
                <w:szCs w:val="20"/>
                <w:lang w:val="en-US"/>
              </w:rPr>
            </w:pPr>
            <w:r w:rsidRPr="00F07BA4">
              <w:rPr>
                <w:rFonts w:eastAsia="Roboto" w:cs="Roboto"/>
                <w:sz w:val="20"/>
                <w:szCs w:val="20"/>
                <w:lang w:val="en-US"/>
              </w:rPr>
              <w:t>Collection of client data through SARAS to improve data quality.</w:t>
            </w:r>
          </w:p>
          <w:p w14:paraId="6CBF3AA6" w14:textId="1F83CE31" w:rsidR="00F07BA4" w:rsidRPr="00F07BA4" w:rsidRDefault="00F07BA4" w:rsidP="00F07BA4">
            <w:pPr>
              <w:pStyle w:val="Prrafodelista"/>
              <w:numPr>
                <w:ilvl w:val="0"/>
                <w:numId w:val="30"/>
              </w:numPr>
              <w:spacing w:line="276" w:lineRule="auto"/>
              <w:rPr>
                <w:rFonts w:eastAsia="Roboto" w:cs="Roboto"/>
                <w:sz w:val="20"/>
                <w:szCs w:val="20"/>
                <w:lang w:val="en-US"/>
              </w:rPr>
            </w:pPr>
            <w:r w:rsidRPr="00F07BA4">
              <w:rPr>
                <w:rFonts w:eastAsia="Roboto" w:cs="Roboto"/>
                <w:sz w:val="20"/>
                <w:szCs w:val="20"/>
                <w:lang w:val="en-US"/>
              </w:rPr>
              <w:t>Strengthening the capabilities of the commercial force.</w:t>
            </w:r>
          </w:p>
          <w:p w14:paraId="5A0FE853" w14:textId="31529DE1" w:rsidR="00680FFE" w:rsidRDefault="00F07BA4" w:rsidP="00F07BA4">
            <w:pPr>
              <w:pStyle w:val="Prrafodelista"/>
              <w:numPr>
                <w:ilvl w:val="0"/>
                <w:numId w:val="30"/>
              </w:numPr>
              <w:spacing w:line="276" w:lineRule="auto"/>
              <w:rPr>
                <w:rFonts w:eastAsia="Roboto" w:cs="Roboto"/>
                <w:sz w:val="20"/>
                <w:szCs w:val="20"/>
                <w:lang w:val="en-US"/>
              </w:rPr>
            </w:pPr>
            <w:r w:rsidRPr="00F07BA4">
              <w:rPr>
                <w:rFonts w:eastAsia="Roboto" w:cs="Roboto"/>
                <w:sz w:val="20"/>
                <w:szCs w:val="20"/>
                <w:lang w:val="en-US"/>
              </w:rPr>
              <w:t>Launch of a project for the direct quantification of 50 carbon footprints of clients in the productive portfolio — including SMEs, business, and corporate segments — in partnership with the consultancy Global Factor. The project also includes the development of action plans for those clients</w:t>
            </w:r>
            <w:bookmarkStart w:id="24" w:name="_Hlk180163199"/>
            <w:r w:rsidR="005A6AEF">
              <w:rPr>
                <w:rFonts w:eastAsia="Roboto" w:cs="Roboto"/>
                <w:sz w:val="20"/>
                <w:szCs w:val="20"/>
                <w:lang w:val="en-US"/>
              </w:rPr>
              <w:t>.</w:t>
            </w:r>
          </w:p>
          <w:p w14:paraId="3D1B0B4E" w14:textId="77777777" w:rsidR="005A6AEF" w:rsidRDefault="005A6AEF" w:rsidP="005A6AEF">
            <w:pPr>
              <w:spacing w:line="276" w:lineRule="auto"/>
              <w:ind w:left="360"/>
              <w:rPr>
                <w:rFonts w:eastAsia="Roboto" w:cs="Roboto"/>
                <w:szCs w:val="20"/>
                <w:lang w:val="en-US"/>
              </w:rPr>
            </w:pPr>
          </w:p>
          <w:p w14:paraId="4158D36D" w14:textId="77777777" w:rsidR="005A6AEF" w:rsidRDefault="005A6AEF" w:rsidP="005A6AEF">
            <w:pPr>
              <w:spacing w:line="276" w:lineRule="auto"/>
              <w:ind w:left="360"/>
              <w:rPr>
                <w:rFonts w:eastAsia="Roboto" w:cs="Roboto"/>
                <w:szCs w:val="20"/>
                <w:lang w:val="es-EC"/>
              </w:rPr>
            </w:pPr>
            <w:r w:rsidRPr="005A6AEF">
              <w:rPr>
                <w:rFonts w:eastAsia="Roboto" w:cs="Roboto"/>
                <w:szCs w:val="20"/>
                <w:lang w:val="es-EC"/>
              </w:rPr>
              <w:t xml:space="preserve">In </w:t>
            </w:r>
            <w:proofErr w:type="spellStart"/>
            <w:r w:rsidRPr="005A6AEF">
              <w:rPr>
                <w:rFonts w:eastAsia="Roboto" w:cs="Roboto"/>
                <w:szCs w:val="20"/>
                <w:lang w:val="es-EC"/>
              </w:rPr>
              <w:t>addition</w:t>
            </w:r>
            <w:proofErr w:type="spellEnd"/>
            <w:r w:rsidRPr="005A6AEF">
              <w:rPr>
                <w:rFonts w:eastAsia="Roboto" w:cs="Roboto"/>
                <w:szCs w:val="20"/>
                <w:lang w:val="es-EC"/>
              </w:rPr>
              <w:t xml:space="preserve">, </w:t>
            </w:r>
            <w:proofErr w:type="spellStart"/>
            <w:r w:rsidRPr="005A6AEF">
              <w:rPr>
                <w:rFonts w:eastAsia="Roboto" w:cs="Roboto"/>
                <w:szCs w:val="20"/>
                <w:lang w:val="es-EC"/>
              </w:rPr>
              <w:t>attached</w:t>
            </w:r>
            <w:proofErr w:type="spellEnd"/>
            <w:r w:rsidRPr="005A6AEF">
              <w:rPr>
                <w:rFonts w:eastAsia="Roboto" w:cs="Roboto"/>
                <w:szCs w:val="20"/>
                <w:lang w:val="es-EC"/>
              </w:rPr>
              <w:t xml:space="preserve"> </w:t>
            </w:r>
            <w:proofErr w:type="spellStart"/>
            <w:r w:rsidRPr="005A6AEF">
              <w:rPr>
                <w:rFonts w:eastAsia="Roboto" w:cs="Roboto"/>
                <w:szCs w:val="20"/>
                <w:lang w:val="es-EC"/>
              </w:rPr>
              <w:t>is</w:t>
            </w:r>
            <w:proofErr w:type="spellEnd"/>
            <w:r w:rsidRPr="005A6AEF">
              <w:rPr>
                <w:rFonts w:eastAsia="Roboto" w:cs="Roboto"/>
                <w:szCs w:val="20"/>
                <w:lang w:val="es-EC"/>
              </w:rPr>
              <w:t xml:space="preserve"> </w:t>
            </w:r>
            <w:proofErr w:type="spellStart"/>
            <w:r w:rsidRPr="005A6AEF">
              <w:rPr>
                <w:rFonts w:eastAsia="Roboto" w:cs="Roboto"/>
                <w:szCs w:val="20"/>
                <w:lang w:val="es-EC"/>
              </w:rPr>
              <w:t>Produbanco's</w:t>
            </w:r>
            <w:proofErr w:type="spellEnd"/>
            <w:r w:rsidRPr="005A6AEF">
              <w:rPr>
                <w:rFonts w:eastAsia="Roboto" w:cs="Roboto"/>
                <w:szCs w:val="20"/>
                <w:lang w:val="es-EC"/>
              </w:rPr>
              <w:t xml:space="preserve"> timeline, </w:t>
            </w:r>
            <w:proofErr w:type="spellStart"/>
            <w:r w:rsidRPr="005A6AEF">
              <w:rPr>
                <w:rFonts w:eastAsia="Roboto" w:cs="Roboto"/>
                <w:szCs w:val="20"/>
                <w:lang w:val="es-EC"/>
              </w:rPr>
              <w:t>which</w:t>
            </w:r>
            <w:proofErr w:type="spellEnd"/>
            <w:r w:rsidRPr="005A6AEF">
              <w:rPr>
                <w:rFonts w:eastAsia="Roboto" w:cs="Roboto"/>
                <w:szCs w:val="20"/>
                <w:lang w:val="es-EC"/>
              </w:rPr>
              <w:t xml:space="preserve"> </w:t>
            </w:r>
            <w:proofErr w:type="gramStart"/>
            <w:r w:rsidRPr="005A6AEF">
              <w:rPr>
                <w:rFonts w:eastAsia="Roboto" w:cs="Roboto"/>
                <w:szCs w:val="20"/>
                <w:lang w:val="es-EC"/>
              </w:rPr>
              <w:t>shows</w:t>
            </w:r>
            <w:proofErr w:type="gramEnd"/>
            <w:r w:rsidRPr="005A6AEF">
              <w:rPr>
                <w:rFonts w:eastAsia="Roboto" w:cs="Roboto"/>
                <w:szCs w:val="20"/>
                <w:lang w:val="es-EC"/>
              </w:rPr>
              <w:t xml:space="preserve"> </w:t>
            </w:r>
            <w:proofErr w:type="spellStart"/>
            <w:r w:rsidRPr="005A6AEF">
              <w:rPr>
                <w:rFonts w:eastAsia="Roboto" w:cs="Roboto"/>
                <w:szCs w:val="20"/>
                <w:lang w:val="es-EC"/>
              </w:rPr>
              <w:t>the</w:t>
            </w:r>
            <w:proofErr w:type="spellEnd"/>
            <w:r w:rsidRPr="005A6AEF">
              <w:rPr>
                <w:rFonts w:eastAsia="Roboto" w:cs="Roboto"/>
                <w:szCs w:val="20"/>
                <w:lang w:val="es-EC"/>
              </w:rPr>
              <w:t xml:space="preserve"> </w:t>
            </w:r>
            <w:proofErr w:type="spellStart"/>
            <w:r w:rsidRPr="005A6AEF">
              <w:rPr>
                <w:rFonts w:eastAsia="Roboto" w:cs="Roboto"/>
                <w:szCs w:val="20"/>
                <w:lang w:val="es-EC"/>
              </w:rPr>
              <w:t>steps</w:t>
            </w:r>
            <w:proofErr w:type="spellEnd"/>
            <w:r w:rsidRPr="005A6AEF">
              <w:rPr>
                <w:rFonts w:eastAsia="Roboto" w:cs="Roboto"/>
                <w:szCs w:val="20"/>
                <w:lang w:val="es-EC"/>
              </w:rPr>
              <w:t xml:space="preserve"> </w:t>
            </w:r>
            <w:proofErr w:type="spellStart"/>
            <w:r w:rsidRPr="005A6AEF">
              <w:rPr>
                <w:rFonts w:eastAsia="Roboto" w:cs="Roboto"/>
                <w:szCs w:val="20"/>
                <w:lang w:val="es-EC"/>
              </w:rPr>
              <w:t>it</w:t>
            </w:r>
            <w:proofErr w:type="spellEnd"/>
            <w:r w:rsidRPr="005A6AEF">
              <w:rPr>
                <w:rFonts w:eastAsia="Roboto" w:cs="Roboto"/>
                <w:szCs w:val="20"/>
                <w:lang w:val="es-EC"/>
              </w:rPr>
              <w:t xml:space="preserve"> has </w:t>
            </w:r>
            <w:proofErr w:type="spellStart"/>
            <w:r w:rsidRPr="005A6AEF">
              <w:rPr>
                <w:rFonts w:eastAsia="Roboto" w:cs="Roboto"/>
                <w:szCs w:val="20"/>
                <w:lang w:val="es-EC"/>
              </w:rPr>
              <w:t>established</w:t>
            </w:r>
            <w:proofErr w:type="spellEnd"/>
            <w:r w:rsidRPr="005A6AEF">
              <w:rPr>
                <w:rFonts w:eastAsia="Roboto" w:cs="Roboto"/>
                <w:szCs w:val="20"/>
                <w:lang w:val="es-EC"/>
              </w:rPr>
              <w:t xml:space="preserve"> </w:t>
            </w:r>
            <w:proofErr w:type="spellStart"/>
            <w:r w:rsidRPr="005A6AEF">
              <w:rPr>
                <w:rFonts w:eastAsia="Roboto" w:cs="Roboto"/>
                <w:szCs w:val="20"/>
                <w:lang w:val="es-EC"/>
              </w:rPr>
              <w:t>to</w:t>
            </w:r>
            <w:proofErr w:type="spellEnd"/>
            <w:r w:rsidRPr="005A6AEF">
              <w:rPr>
                <w:rFonts w:eastAsia="Roboto" w:cs="Roboto"/>
                <w:szCs w:val="20"/>
                <w:lang w:val="es-EC"/>
              </w:rPr>
              <w:t xml:space="preserve"> </w:t>
            </w:r>
            <w:proofErr w:type="spellStart"/>
            <w:r w:rsidRPr="005A6AEF">
              <w:rPr>
                <w:rFonts w:eastAsia="Roboto" w:cs="Roboto"/>
                <w:szCs w:val="20"/>
                <w:lang w:val="es-EC"/>
              </w:rPr>
              <w:t>achieve</w:t>
            </w:r>
            <w:proofErr w:type="spellEnd"/>
            <w:r w:rsidRPr="005A6AEF">
              <w:rPr>
                <w:rFonts w:eastAsia="Roboto" w:cs="Roboto"/>
                <w:szCs w:val="20"/>
                <w:lang w:val="es-EC"/>
              </w:rPr>
              <w:t xml:space="preserve"> Net Zero </w:t>
            </w:r>
            <w:proofErr w:type="spellStart"/>
            <w:r w:rsidRPr="005A6AEF">
              <w:rPr>
                <w:rFonts w:eastAsia="Roboto" w:cs="Roboto"/>
                <w:szCs w:val="20"/>
                <w:lang w:val="es-EC"/>
              </w:rPr>
              <w:t>for</w:t>
            </w:r>
            <w:proofErr w:type="spellEnd"/>
            <w:r w:rsidRPr="005A6AEF">
              <w:rPr>
                <w:rFonts w:eastAsia="Roboto" w:cs="Roboto"/>
                <w:szCs w:val="20"/>
                <w:lang w:val="es-EC"/>
              </w:rPr>
              <w:t xml:space="preserve"> </w:t>
            </w:r>
            <w:proofErr w:type="spellStart"/>
            <w:r w:rsidRPr="005A6AEF">
              <w:rPr>
                <w:rFonts w:eastAsia="Roboto" w:cs="Roboto"/>
                <w:szCs w:val="20"/>
                <w:lang w:val="es-EC"/>
              </w:rPr>
              <w:t>its</w:t>
            </w:r>
            <w:proofErr w:type="spellEnd"/>
            <w:r w:rsidRPr="005A6AEF">
              <w:rPr>
                <w:rFonts w:eastAsia="Roboto" w:cs="Roboto"/>
                <w:szCs w:val="20"/>
                <w:lang w:val="es-EC"/>
              </w:rPr>
              <w:t xml:space="preserve"> productive </w:t>
            </w:r>
            <w:proofErr w:type="gramStart"/>
            <w:r w:rsidRPr="005A6AEF">
              <w:rPr>
                <w:rFonts w:eastAsia="Roboto" w:cs="Roboto"/>
                <w:szCs w:val="20"/>
                <w:lang w:val="es-EC"/>
              </w:rPr>
              <w:t>portfolio</w:t>
            </w:r>
            <w:proofErr w:type="gramEnd"/>
            <w:r w:rsidRPr="005A6AEF">
              <w:rPr>
                <w:rFonts w:eastAsia="Roboto" w:cs="Roboto"/>
                <w:szCs w:val="20"/>
                <w:lang w:val="es-EC"/>
              </w:rPr>
              <w:t xml:space="preserve"> </w:t>
            </w:r>
            <w:proofErr w:type="spellStart"/>
            <w:r w:rsidRPr="005A6AEF">
              <w:rPr>
                <w:rFonts w:eastAsia="Roboto" w:cs="Roboto"/>
                <w:szCs w:val="20"/>
                <w:lang w:val="es-EC"/>
              </w:rPr>
              <w:t>by</w:t>
            </w:r>
            <w:proofErr w:type="spellEnd"/>
            <w:r w:rsidRPr="005A6AEF">
              <w:rPr>
                <w:rFonts w:eastAsia="Roboto" w:cs="Roboto"/>
                <w:szCs w:val="20"/>
                <w:lang w:val="es-EC"/>
              </w:rPr>
              <w:t xml:space="preserve"> 2050:</w:t>
            </w:r>
          </w:p>
          <w:p w14:paraId="7441AB78" w14:textId="77777777" w:rsidR="00FA5387" w:rsidRPr="005A6AEF" w:rsidRDefault="00FA5387" w:rsidP="005A6AEF">
            <w:pPr>
              <w:spacing w:line="276" w:lineRule="auto"/>
              <w:ind w:left="360"/>
              <w:rPr>
                <w:rFonts w:eastAsia="Roboto" w:cs="Roboto"/>
                <w:szCs w:val="20"/>
                <w:lang w:val="es-EC"/>
              </w:rPr>
            </w:pPr>
          </w:p>
          <w:p w14:paraId="05D71FB3" w14:textId="225E6A67" w:rsidR="00FA5387" w:rsidRPr="00FA5387" w:rsidRDefault="00FA5387" w:rsidP="00FA5387">
            <w:pPr>
              <w:jc w:val="center"/>
              <w:rPr>
                <w:rFonts w:ascii="Nunito Sans Normal" w:hAnsi="Nunito Sans Normal"/>
                <w:lang w:val="es-EC"/>
              </w:rPr>
            </w:pPr>
            <w:r w:rsidRPr="00FA5387">
              <w:rPr>
                <w:rFonts w:ascii="Nunito Sans Normal" w:hAnsi="Nunito Sans Normal"/>
                <w:lang w:val="es-EC"/>
              </w:rPr>
              <w:drawing>
                <wp:inline distT="0" distB="0" distL="0" distR="0" wp14:anchorId="398A3319" wp14:editId="0F1F2C68">
                  <wp:extent cx="3663950" cy="2060972"/>
                  <wp:effectExtent l="0" t="0" r="0" b="0"/>
                  <wp:docPr id="154192250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1463" cy="2065198"/>
                          </a:xfrm>
                          <a:prstGeom prst="rect">
                            <a:avLst/>
                          </a:prstGeom>
                          <a:noFill/>
                          <a:ln>
                            <a:noFill/>
                          </a:ln>
                        </pic:spPr>
                      </pic:pic>
                    </a:graphicData>
                  </a:graphic>
                </wp:inline>
              </w:drawing>
            </w:r>
          </w:p>
          <w:bookmarkEnd w:id="24"/>
          <w:p w14:paraId="08FFFDB2" w14:textId="165C0286" w:rsidR="00CF48AF" w:rsidRPr="00F07BA4" w:rsidRDefault="00CF48AF" w:rsidP="00F07BA4">
            <w:pPr>
              <w:jc w:val="left"/>
              <w:rPr>
                <w:rFonts w:ascii="Nunito Sans Normal" w:hAnsi="Nunito Sans Normal"/>
                <w:lang w:val="en-US"/>
              </w:rPr>
            </w:pPr>
          </w:p>
        </w:tc>
      </w:tr>
      <w:tr w:rsidR="000638F6" w:rsidRPr="00A13E0F" w14:paraId="0091B10C" w14:textId="77777777" w:rsidTr="00014DF0">
        <w:trPr>
          <w:trHeight w:val="1736"/>
        </w:trPr>
        <w:tc>
          <w:tcPr>
            <w:tcW w:w="799" w:type="dxa"/>
            <w:tcBorders>
              <w:left w:val="single" w:sz="4" w:space="0" w:color="auto"/>
              <w:right w:val="single" w:sz="4" w:space="0" w:color="auto"/>
            </w:tcBorders>
            <w:shd w:val="clear" w:color="auto" w:fill="D0CECE" w:themeFill="background2" w:themeFillShade="E6"/>
            <w:textDirection w:val="btLr"/>
            <w:vAlign w:val="center"/>
          </w:tcPr>
          <w:p w14:paraId="22BA1800" w14:textId="0F7AADE3" w:rsidR="000638F6" w:rsidRPr="00180799" w:rsidRDefault="00180799" w:rsidP="00180799">
            <w:pPr>
              <w:spacing w:line="276" w:lineRule="auto"/>
              <w:jc w:val="center"/>
              <w:rPr>
                <w:rFonts w:eastAsia="Roboto" w:cs="Arial"/>
                <w:b/>
                <w:bCs/>
                <w:color w:val="FFFFFF" w:themeColor="background1"/>
                <w:kern w:val="24"/>
                <w:sz w:val="24"/>
                <w:lang w:val="en-US"/>
              </w:rPr>
            </w:pPr>
            <w:r w:rsidRPr="00180799">
              <w:rPr>
                <w:rFonts w:eastAsia="Roboto" w:cs="Arial"/>
                <w:b/>
                <w:bCs/>
                <w:color w:val="FFFFFF" w:themeColor="background1"/>
                <w:kern w:val="24"/>
                <w:sz w:val="24"/>
                <w:lang w:val="en-US"/>
              </w:rPr>
              <w:lastRenderedPageBreak/>
              <w:t>Monitoring and disclosure of objectives</w:t>
            </w:r>
          </w:p>
        </w:tc>
        <w:tc>
          <w:tcPr>
            <w:tcW w:w="8860" w:type="dxa"/>
            <w:gridSpan w:val="7"/>
            <w:tcBorders>
              <w:top w:val="single" w:sz="4" w:space="0" w:color="auto"/>
              <w:left w:val="single" w:sz="4" w:space="0" w:color="auto"/>
              <w:bottom w:val="single" w:sz="4" w:space="0" w:color="auto"/>
              <w:right w:val="single" w:sz="4" w:space="0" w:color="auto"/>
            </w:tcBorders>
            <w:vAlign w:val="center"/>
          </w:tcPr>
          <w:p w14:paraId="0E8C1AFD" w14:textId="77777777" w:rsidR="00F07BA4" w:rsidRPr="00F07BA4" w:rsidRDefault="00F07BA4" w:rsidP="00F07BA4">
            <w:pPr>
              <w:spacing w:before="240" w:after="240"/>
              <w:rPr>
                <w:rFonts w:eastAsia="Roboto" w:cs="Roboto"/>
                <w:szCs w:val="20"/>
                <w:lang w:val="en-US"/>
              </w:rPr>
            </w:pPr>
            <w:bookmarkStart w:id="25" w:name="_Hlk188003656"/>
            <w:r w:rsidRPr="00F07BA4">
              <w:rPr>
                <w:rFonts w:eastAsia="Roboto" w:cs="Roboto"/>
                <w:szCs w:val="20"/>
                <w:lang w:val="en-US"/>
              </w:rPr>
              <w:t xml:space="preserve">In 2023, with the support of technical assistance from </w:t>
            </w:r>
            <w:proofErr w:type="spellStart"/>
            <w:r w:rsidRPr="00F07BA4">
              <w:rPr>
                <w:rFonts w:eastAsia="Roboto" w:cs="Roboto"/>
                <w:szCs w:val="20"/>
                <w:lang w:val="en-US"/>
              </w:rPr>
              <w:t>FinDev</w:t>
            </w:r>
            <w:proofErr w:type="spellEnd"/>
            <w:r w:rsidRPr="00F07BA4">
              <w:rPr>
                <w:rFonts w:eastAsia="Roboto" w:cs="Roboto"/>
                <w:szCs w:val="20"/>
                <w:lang w:val="en-US"/>
              </w:rPr>
              <w:t xml:space="preserve"> Canada, </w:t>
            </w:r>
            <w:proofErr w:type="spellStart"/>
            <w:r w:rsidRPr="00F07BA4">
              <w:rPr>
                <w:rFonts w:eastAsia="Roboto" w:cs="Roboto"/>
                <w:szCs w:val="20"/>
                <w:lang w:val="en-US"/>
              </w:rPr>
              <w:t>Produbanco</w:t>
            </w:r>
            <w:proofErr w:type="spellEnd"/>
            <w:r w:rsidRPr="00F07BA4">
              <w:rPr>
                <w:rFonts w:eastAsia="Roboto" w:cs="Roboto"/>
                <w:szCs w:val="20"/>
                <w:lang w:val="en-US"/>
              </w:rPr>
              <w:t xml:space="preserve"> applied the JIM PCAF tool to improve the estimation of financed emissions in its portfolio. This tool is based on the PCAF methodology, but unlike other alternatives, it incorporates GTAP-based datasets specifically tailored for Ecuador. In previous calculations, the emission factors used were based on regional or developing-country averages, which increased the uncertainty in emission quantification.</w:t>
            </w:r>
          </w:p>
          <w:p w14:paraId="2FF4129C" w14:textId="77777777" w:rsidR="00F07BA4" w:rsidRPr="00F07BA4" w:rsidRDefault="00F07BA4" w:rsidP="00F07BA4">
            <w:pPr>
              <w:spacing w:before="240" w:after="240"/>
              <w:rPr>
                <w:rFonts w:eastAsia="Roboto" w:cs="Roboto"/>
                <w:szCs w:val="20"/>
                <w:lang w:val="en-US"/>
              </w:rPr>
            </w:pPr>
            <w:r w:rsidRPr="00F07BA4">
              <w:rPr>
                <w:rFonts w:eastAsia="Roboto" w:cs="Roboto"/>
                <w:szCs w:val="20"/>
                <w:lang w:val="en-US"/>
              </w:rPr>
              <w:t xml:space="preserve">Below are the greenhouse gas (GHG) emissions of </w:t>
            </w:r>
            <w:proofErr w:type="spellStart"/>
            <w:r w:rsidRPr="00F07BA4">
              <w:rPr>
                <w:rFonts w:eastAsia="Roboto" w:cs="Roboto"/>
                <w:szCs w:val="20"/>
                <w:lang w:val="en-US"/>
              </w:rPr>
              <w:t>Produbanco’s</w:t>
            </w:r>
            <w:proofErr w:type="spellEnd"/>
            <w:r w:rsidRPr="00F07BA4">
              <w:rPr>
                <w:rFonts w:eastAsia="Roboto" w:cs="Roboto"/>
                <w:szCs w:val="20"/>
                <w:lang w:val="en-US"/>
              </w:rPr>
              <w:t xml:space="preserve"> productive portfolio from the sectors prioritized by NZBA and by </w:t>
            </w:r>
            <w:proofErr w:type="spellStart"/>
            <w:r w:rsidRPr="00F07BA4">
              <w:rPr>
                <w:rFonts w:eastAsia="Roboto" w:cs="Roboto"/>
                <w:szCs w:val="20"/>
                <w:lang w:val="en-US"/>
              </w:rPr>
              <w:t>Produbanco</w:t>
            </w:r>
            <w:proofErr w:type="spellEnd"/>
            <w:r w:rsidRPr="00F07BA4">
              <w:rPr>
                <w:rFonts w:eastAsia="Roboto" w:cs="Roboto"/>
                <w:szCs w:val="20"/>
                <w:lang w:val="en-US"/>
              </w:rPr>
              <w:t>, corresponding to fiscal years 2021, 2022, and 2023.</w:t>
            </w:r>
          </w:p>
          <w:p w14:paraId="3450E90B" w14:textId="2F429301" w:rsidR="000A6605" w:rsidRPr="00F07BA4" w:rsidRDefault="00F07BA4" w:rsidP="00E675BB">
            <w:pPr>
              <w:spacing w:before="240" w:after="240"/>
              <w:rPr>
                <w:rFonts w:eastAsia="Roboto" w:cs="Roboto"/>
                <w:szCs w:val="20"/>
                <w:lang w:val="en-US"/>
              </w:rPr>
            </w:pPr>
            <w:r w:rsidRPr="00F07BA4">
              <w:rPr>
                <w:rFonts w:eastAsia="Roboto" w:cs="Roboto"/>
                <w:szCs w:val="20"/>
                <w:lang w:val="en-US"/>
              </w:rPr>
              <w:t>To enhance our understanding of resource efficiency indicators, we will assess the feasibility of establishing a baseline for our portfolio by participating in relevant events and through mass information collection from our commercial portfolio</w:t>
            </w:r>
            <w:r w:rsidR="000A6605" w:rsidRPr="00F07BA4">
              <w:rPr>
                <w:rFonts w:eastAsia="Roboto" w:cs="Roboto"/>
                <w:szCs w:val="20"/>
                <w:lang w:val="en-US"/>
              </w:rPr>
              <w:t>.</w:t>
            </w:r>
          </w:p>
          <w:tbl>
            <w:tblPr>
              <w:tblStyle w:val="Tablaconcuadrcula"/>
              <w:tblW w:w="0" w:type="auto"/>
              <w:jc w:val="center"/>
              <w:tblLook w:val="04A0" w:firstRow="1" w:lastRow="0" w:firstColumn="1" w:lastColumn="0" w:noHBand="0" w:noVBand="1"/>
            </w:tblPr>
            <w:tblGrid>
              <w:gridCol w:w="1975"/>
              <w:gridCol w:w="1894"/>
              <w:gridCol w:w="1895"/>
              <w:gridCol w:w="1658"/>
            </w:tblGrid>
            <w:tr w:rsidR="00680FFE" w:rsidRPr="00F07BA4" w14:paraId="6B07AF9E" w14:textId="77777777" w:rsidTr="00E675BB">
              <w:trPr>
                <w:trHeight w:val="211"/>
                <w:jc w:val="center"/>
              </w:trPr>
              <w:tc>
                <w:tcPr>
                  <w:tcW w:w="7422" w:type="dxa"/>
                  <w:gridSpan w:val="4"/>
                  <w:vAlign w:val="center"/>
                </w:tcPr>
                <w:p w14:paraId="22A9E6CB" w14:textId="148EFC29" w:rsidR="00680FFE" w:rsidRPr="0073215C" w:rsidRDefault="00180799" w:rsidP="00E675BB">
                  <w:pPr>
                    <w:spacing w:line="240" w:lineRule="auto"/>
                    <w:jc w:val="center"/>
                    <w:rPr>
                      <w:b/>
                      <w:bCs/>
                      <w:sz w:val="16"/>
                      <w:szCs w:val="16"/>
                      <w:lang w:val="en-US"/>
                    </w:rPr>
                  </w:pPr>
                  <w:bookmarkStart w:id="26" w:name="_Hlk142687530"/>
                  <w:r w:rsidRPr="0073215C">
                    <w:rPr>
                      <w:b/>
                      <w:bCs/>
                      <w:sz w:val="16"/>
                      <w:szCs w:val="16"/>
                      <w:lang w:val="en-US"/>
                    </w:rPr>
                    <w:t>Category</w:t>
                  </w:r>
                  <w:r w:rsidR="00680FFE" w:rsidRPr="0073215C">
                    <w:rPr>
                      <w:b/>
                      <w:bCs/>
                      <w:sz w:val="16"/>
                      <w:szCs w:val="16"/>
                      <w:lang w:val="en-US"/>
                    </w:rPr>
                    <w:t xml:space="preserve"> 15: </w:t>
                  </w:r>
                  <w:r w:rsidR="00A13E0F" w:rsidRPr="0073215C">
                    <w:rPr>
                      <w:b/>
                      <w:bCs/>
                      <w:sz w:val="16"/>
                      <w:szCs w:val="16"/>
                    </w:rPr>
                    <w:t>Investments</w:t>
                  </w:r>
                </w:p>
              </w:tc>
            </w:tr>
            <w:tr w:rsidR="00680FFE" w:rsidRPr="00F07BA4" w14:paraId="5FCC2C2F" w14:textId="77777777" w:rsidTr="00E675BB">
              <w:trPr>
                <w:trHeight w:val="211"/>
                <w:jc w:val="center"/>
              </w:trPr>
              <w:tc>
                <w:tcPr>
                  <w:tcW w:w="1975" w:type="dxa"/>
                  <w:vAlign w:val="center"/>
                </w:tcPr>
                <w:p w14:paraId="20E9313E" w14:textId="5B4ACECD" w:rsidR="00680FFE" w:rsidRPr="00A13E0F" w:rsidRDefault="00A13E0F" w:rsidP="00A13E0F">
                  <w:pPr>
                    <w:spacing w:line="240" w:lineRule="auto"/>
                    <w:jc w:val="center"/>
                    <w:rPr>
                      <w:b/>
                      <w:bCs/>
                      <w:sz w:val="16"/>
                      <w:szCs w:val="16"/>
                      <w:lang w:val="en-US"/>
                    </w:rPr>
                  </w:pPr>
                  <w:r w:rsidRPr="00A13E0F">
                    <w:rPr>
                      <w:b/>
                      <w:bCs/>
                      <w:sz w:val="16"/>
                      <w:szCs w:val="16"/>
                      <w:lang w:val="en-US"/>
                    </w:rPr>
                    <w:t>Total GHG Emissions</w:t>
                  </w:r>
                </w:p>
              </w:tc>
              <w:tc>
                <w:tcPr>
                  <w:tcW w:w="1894" w:type="dxa"/>
                  <w:vAlign w:val="center"/>
                </w:tcPr>
                <w:p w14:paraId="2D12E048" w14:textId="77777777" w:rsidR="00680FFE" w:rsidRPr="00702B4B" w:rsidRDefault="00680FFE" w:rsidP="00E675BB">
                  <w:pPr>
                    <w:spacing w:line="240" w:lineRule="auto"/>
                    <w:jc w:val="center"/>
                    <w:rPr>
                      <w:sz w:val="16"/>
                      <w:szCs w:val="16"/>
                      <w:lang w:val="en-US"/>
                    </w:rPr>
                  </w:pPr>
                  <w:r w:rsidRPr="00702B4B">
                    <w:rPr>
                      <w:sz w:val="16"/>
                      <w:szCs w:val="16"/>
                      <w:lang w:val="en-US"/>
                    </w:rPr>
                    <w:t>2021</w:t>
                  </w:r>
                </w:p>
              </w:tc>
              <w:tc>
                <w:tcPr>
                  <w:tcW w:w="1895" w:type="dxa"/>
                  <w:vAlign w:val="center"/>
                </w:tcPr>
                <w:p w14:paraId="4832EBF1" w14:textId="77777777" w:rsidR="00680FFE" w:rsidRPr="00702B4B" w:rsidRDefault="00680FFE" w:rsidP="00E675BB">
                  <w:pPr>
                    <w:spacing w:line="240" w:lineRule="auto"/>
                    <w:jc w:val="center"/>
                    <w:rPr>
                      <w:sz w:val="16"/>
                      <w:szCs w:val="16"/>
                      <w:lang w:val="en-US"/>
                    </w:rPr>
                  </w:pPr>
                  <w:r w:rsidRPr="00702B4B">
                    <w:rPr>
                      <w:sz w:val="16"/>
                      <w:szCs w:val="16"/>
                      <w:lang w:val="en-US"/>
                    </w:rPr>
                    <w:t>2022</w:t>
                  </w:r>
                </w:p>
              </w:tc>
              <w:tc>
                <w:tcPr>
                  <w:tcW w:w="1656" w:type="dxa"/>
                  <w:vAlign w:val="center"/>
                </w:tcPr>
                <w:p w14:paraId="649268D2" w14:textId="77777777" w:rsidR="00680FFE" w:rsidRPr="00702B4B" w:rsidRDefault="00680FFE" w:rsidP="00E675BB">
                  <w:pPr>
                    <w:spacing w:line="240" w:lineRule="auto"/>
                    <w:jc w:val="center"/>
                    <w:rPr>
                      <w:sz w:val="16"/>
                      <w:szCs w:val="16"/>
                      <w:lang w:val="en-US"/>
                    </w:rPr>
                  </w:pPr>
                  <w:r w:rsidRPr="00702B4B">
                    <w:rPr>
                      <w:sz w:val="16"/>
                      <w:szCs w:val="16"/>
                      <w:lang w:val="en-US"/>
                    </w:rPr>
                    <w:t>2023</w:t>
                  </w:r>
                </w:p>
              </w:tc>
            </w:tr>
            <w:tr w:rsidR="00680FFE" w:rsidRPr="00F07BA4" w14:paraId="3C335E02" w14:textId="77777777" w:rsidTr="00E675BB">
              <w:trPr>
                <w:trHeight w:val="222"/>
                <w:jc w:val="center"/>
              </w:trPr>
              <w:tc>
                <w:tcPr>
                  <w:tcW w:w="1975" w:type="dxa"/>
                  <w:vAlign w:val="center"/>
                </w:tcPr>
                <w:p w14:paraId="36C7F67E" w14:textId="7C3DCACA" w:rsidR="00680FFE" w:rsidRPr="00702B4B" w:rsidRDefault="00A13E0F" w:rsidP="00E675BB">
                  <w:pPr>
                    <w:spacing w:line="240" w:lineRule="auto"/>
                    <w:jc w:val="center"/>
                    <w:rPr>
                      <w:sz w:val="16"/>
                      <w:szCs w:val="21"/>
                      <w:lang w:val="en-US"/>
                    </w:rPr>
                  </w:pPr>
                  <w:r w:rsidRPr="00A13E0F">
                    <w:rPr>
                      <w:sz w:val="16"/>
                      <w:szCs w:val="21"/>
                    </w:rPr>
                    <w:t>Scope 1 (tCO2eq)</w:t>
                  </w:r>
                </w:p>
              </w:tc>
              <w:tc>
                <w:tcPr>
                  <w:tcW w:w="1894" w:type="dxa"/>
                  <w:vAlign w:val="center"/>
                </w:tcPr>
                <w:p w14:paraId="30481D6F" w14:textId="77777777" w:rsidR="00680FFE" w:rsidRPr="00702B4B" w:rsidRDefault="00680FFE" w:rsidP="00E675BB">
                  <w:pPr>
                    <w:spacing w:line="240" w:lineRule="auto"/>
                    <w:jc w:val="center"/>
                    <w:rPr>
                      <w:sz w:val="16"/>
                      <w:szCs w:val="16"/>
                      <w:lang w:val="en-US"/>
                    </w:rPr>
                  </w:pPr>
                  <w:r w:rsidRPr="00702B4B">
                    <w:rPr>
                      <w:sz w:val="16"/>
                      <w:szCs w:val="16"/>
                      <w:lang w:val="en-US"/>
                    </w:rPr>
                    <w:t>297.450,23</w:t>
                  </w:r>
                </w:p>
              </w:tc>
              <w:tc>
                <w:tcPr>
                  <w:tcW w:w="1895" w:type="dxa"/>
                  <w:vAlign w:val="center"/>
                </w:tcPr>
                <w:p w14:paraId="599E071C" w14:textId="77777777" w:rsidR="00680FFE" w:rsidRPr="00702B4B" w:rsidRDefault="00680FFE" w:rsidP="00E675BB">
                  <w:pPr>
                    <w:spacing w:line="240" w:lineRule="auto"/>
                    <w:jc w:val="center"/>
                    <w:rPr>
                      <w:sz w:val="16"/>
                      <w:szCs w:val="16"/>
                      <w:lang w:val="en-US"/>
                    </w:rPr>
                  </w:pPr>
                  <w:r w:rsidRPr="00702B4B">
                    <w:rPr>
                      <w:sz w:val="16"/>
                      <w:szCs w:val="16"/>
                      <w:lang w:val="en-US"/>
                    </w:rPr>
                    <w:t>320.728,33</w:t>
                  </w:r>
                </w:p>
              </w:tc>
              <w:tc>
                <w:tcPr>
                  <w:tcW w:w="1656" w:type="dxa"/>
                  <w:vAlign w:val="center"/>
                </w:tcPr>
                <w:p w14:paraId="1E83AA92" w14:textId="77777777" w:rsidR="00680FFE" w:rsidRPr="00702B4B" w:rsidRDefault="00680FFE" w:rsidP="00E675BB">
                  <w:pPr>
                    <w:spacing w:line="240" w:lineRule="auto"/>
                    <w:jc w:val="center"/>
                    <w:rPr>
                      <w:sz w:val="16"/>
                      <w:szCs w:val="16"/>
                      <w:lang w:val="en-US"/>
                    </w:rPr>
                  </w:pPr>
                  <w:r w:rsidRPr="00702B4B">
                    <w:rPr>
                      <w:sz w:val="16"/>
                      <w:szCs w:val="16"/>
                      <w:lang w:val="en-US"/>
                    </w:rPr>
                    <w:t>330.826,61</w:t>
                  </w:r>
                </w:p>
              </w:tc>
            </w:tr>
            <w:tr w:rsidR="00680FFE" w:rsidRPr="00F07BA4" w14:paraId="66161FDA" w14:textId="77777777" w:rsidTr="00E675BB">
              <w:trPr>
                <w:trHeight w:val="211"/>
                <w:jc w:val="center"/>
              </w:trPr>
              <w:tc>
                <w:tcPr>
                  <w:tcW w:w="1975" w:type="dxa"/>
                  <w:vAlign w:val="center"/>
                </w:tcPr>
                <w:p w14:paraId="19AA4AB2" w14:textId="0A2A1506" w:rsidR="00680FFE" w:rsidRPr="00702B4B" w:rsidRDefault="00A13E0F" w:rsidP="00E675BB">
                  <w:pPr>
                    <w:spacing w:line="240" w:lineRule="auto"/>
                    <w:jc w:val="center"/>
                    <w:rPr>
                      <w:sz w:val="16"/>
                      <w:szCs w:val="21"/>
                      <w:lang w:val="en-US"/>
                    </w:rPr>
                  </w:pPr>
                  <w:r w:rsidRPr="00A13E0F">
                    <w:rPr>
                      <w:sz w:val="16"/>
                      <w:szCs w:val="21"/>
                    </w:rPr>
                    <w:t>Scope 2 (tCO2eq)</w:t>
                  </w:r>
                </w:p>
              </w:tc>
              <w:tc>
                <w:tcPr>
                  <w:tcW w:w="1894" w:type="dxa"/>
                  <w:vAlign w:val="center"/>
                </w:tcPr>
                <w:p w14:paraId="35004B95" w14:textId="77777777" w:rsidR="00680FFE" w:rsidRPr="00702B4B" w:rsidRDefault="00680FFE" w:rsidP="00E675BB">
                  <w:pPr>
                    <w:spacing w:line="240" w:lineRule="auto"/>
                    <w:jc w:val="center"/>
                    <w:rPr>
                      <w:sz w:val="16"/>
                      <w:szCs w:val="16"/>
                      <w:lang w:val="en-US"/>
                    </w:rPr>
                  </w:pPr>
                  <w:r w:rsidRPr="00702B4B">
                    <w:rPr>
                      <w:sz w:val="16"/>
                      <w:szCs w:val="16"/>
                      <w:lang w:val="en-US"/>
                    </w:rPr>
                    <w:t>83.410,45</w:t>
                  </w:r>
                </w:p>
              </w:tc>
              <w:tc>
                <w:tcPr>
                  <w:tcW w:w="1895" w:type="dxa"/>
                  <w:vAlign w:val="center"/>
                </w:tcPr>
                <w:p w14:paraId="67606074" w14:textId="77777777" w:rsidR="00680FFE" w:rsidRPr="00702B4B" w:rsidRDefault="00680FFE" w:rsidP="00E675BB">
                  <w:pPr>
                    <w:spacing w:line="240" w:lineRule="auto"/>
                    <w:jc w:val="center"/>
                    <w:rPr>
                      <w:sz w:val="16"/>
                      <w:szCs w:val="16"/>
                      <w:lang w:val="en-US"/>
                    </w:rPr>
                  </w:pPr>
                  <w:r w:rsidRPr="00702B4B">
                    <w:rPr>
                      <w:sz w:val="16"/>
                      <w:szCs w:val="16"/>
                      <w:lang w:val="en-US"/>
                    </w:rPr>
                    <w:t>90.229,03</w:t>
                  </w:r>
                </w:p>
              </w:tc>
              <w:tc>
                <w:tcPr>
                  <w:tcW w:w="1656" w:type="dxa"/>
                  <w:vAlign w:val="center"/>
                </w:tcPr>
                <w:p w14:paraId="77612D5C" w14:textId="77777777" w:rsidR="00680FFE" w:rsidRPr="00702B4B" w:rsidRDefault="00680FFE" w:rsidP="00E675BB">
                  <w:pPr>
                    <w:spacing w:line="240" w:lineRule="auto"/>
                    <w:jc w:val="center"/>
                    <w:rPr>
                      <w:sz w:val="16"/>
                      <w:szCs w:val="16"/>
                      <w:lang w:val="en-US"/>
                    </w:rPr>
                  </w:pPr>
                  <w:r w:rsidRPr="00702B4B">
                    <w:rPr>
                      <w:sz w:val="16"/>
                      <w:szCs w:val="16"/>
                      <w:lang w:val="en-US"/>
                    </w:rPr>
                    <w:t>95.743,12</w:t>
                  </w:r>
                </w:p>
              </w:tc>
            </w:tr>
            <w:tr w:rsidR="00680FFE" w:rsidRPr="00F07BA4" w14:paraId="3D0E5A1C" w14:textId="77777777" w:rsidTr="00E675BB">
              <w:trPr>
                <w:trHeight w:val="211"/>
                <w:jc w:val="center"/>
              </w:trPr>
              <w:tc>
                <w:tcPr>
                  <w:tcW w:w="1975" w:type="dxa"/>
                  <w:vAlign w:val="center"/>
                </w:tcPr>
                <w:p w14:paraId="79D0CABB" w14:textId="05DC283C" w:rsidR="00680FFE" w:rsidRPr="00702B4B" w:rsidRDefault="00A13E0F" w:rsidP="00E675BB">
                  <w:pPr>
                    <w:spacing w:line="240" w:lineRule="auto"/>
                    <w:jc w:val="center"/>
                    <w:rPr>
                      <w:sz w:val="16"/>
                      <w:szCs w:val="21"/>
                      <w:lang w:val="en-US"/>
                    </w:rPr>
                  </w:pPr>
                  <w:r w:rsidRPr="0073215C">
                    <w:rPr>
                      <w:sz w:val="16"/>
                      <w:szCs w:val="21"/>
                    </w:rPr>
                    <w:t>Scope 3 (tCO2</w:t>
                  </w:r>
                  <w:proofErr w:type="gramStart"/>
                  <w:r w:rsidRPr="0073215C">
                    <w:rPr>
                      <w:sz w:val="16"/>
                      <w:szCs w:val="21"/>
                    </w:rPr>
                    <w:t>eq)</w:t>
                  </w:r>
                  <w:r w:rsidRPr="00A13E0F">
                    <w:rPr>
                      <w:sz w:val="16"/>
                      <w:szCs w:val="21"/>
                    </w:rPr>
                    <w:t>*</w:t>
                  </w:r>
                  <w:proofErr w:type="gramEnd"/>
                </w:p>
              </w:tc>
              <w:tc>
                <w:tcPr>
                  <w:tcW w:w="1894" w:type="dxa"/>
                  <w:vAlign w:val="center"/>
                </w:tcPr>
                <w:p w14:paraId="59FE4E49" w14:textId="77777777" w:rsidR="00680FFE" w:rsidRPr="00702B4B" w:rsidRDefault="00680FFE" w:rsidP="00E675BB">
                  <w:pPr>
                    <w:spacing w:line="240" w:lineRule="auto"/>
                    <w:jc w:val="center"/>
                    <w:rPr>
                      <w:sz w:val="16"/>
                      <w:szCs w:val="16"/>
                      <w:lang w:val="en-US"/>
                    </w:rPr>
                  </w:pPr>
                  <w:r w:rsidRPr="00702B4B">
                    <w:rPr>
                      <w:sz w:val="16"/>
                      <w:szCs w:val="16"/>
                      <w:lang w:val="en-US"/>
                    </w:rPr>
                    <w:t>52.03</w:t>
                  </w:r>
                </w:p>
              </w:tc>
              <w:tc>
                <w:tcPr>
                  <w:tcW w:w="1895" w:type="dxa"/>
                  <w:vAlign w:val="center"/>
                </w:tcPr>
                <w:p w14:paraId="0C0E2528" w14:textId="77777777" w:rsidR="00680FFE" w:rsidRPr="00702B4B" w:rsidRDefault="00680FFE" w:rsidP="00E675BB">
                  <w:pPr>
                    <w:spacing w:line="240" w:lineRule="auto"/>
                    <w:jc w:val="center"/>
                    <w:rPr>
                      <w:sz w:val="16"/>
                      <w:szCs w:val="16"/>
                      <w:lang w:val="en-US"/>
                    </w:rPr>
                  </w:pPr>
                  <w:r w:rsidRPr="00702B4B">
                    <w:rPr>
                      <w:sz w:val="16"/>
                      <w:szCs w:val="16"/>
                      <w:lang w:val="en-US"/>
                    </w:rPr>
                    <w:t>151.02</w:t>
                  </w:r>
                </w:p>
              </w:tc>
              <w:tc>
                <w:tcPr>
                  <w:tcW w:w="1656" w:type="dxa"/>
                  <w:vAlign w:val="center"/>
                </w:tcPr>
                <w:p w14:paraId="15B432D2" w14:textId="77777777" w:rsidR="00680FFE" w:rsidRPr="00702B4B" w:rsidRDefault="00680FFE" w:rsidP="00E675BB">
                  <w:pPr>
                    <w:spacing w:line="240" w:lineRule="auto"/>
                    <w:jc w:val="center"/>
                    <w:rPr>
                      <w:sz w:val="16"/>
                      <w:szCs w:val="16"/>
                      <w:lang w:val="en-US"/>
                    </w:rPr>
                  </w:pPr>
                  <w:r w:rsidRPr="00702B4B">
                    <w:rPr>
                      <w:sz w:val="16"/>
                      <w:szCs w:val="16"/>
                      <w:lang w:val="en-US"/>
                    </w:rPr>
                    <w:t>1.617,26</w:t>
                  </w:r>
                </w:p>
              </w:tc>
            </w:tr>
            <w:tr w:rsidR="00680FFE" w:rsidRPr="00937B9E" w14:paraId="69703158" w14:textId="77777777" w:rsidTr="00A13E0F">
              <w:trPr>
                <w:trHeight w:val="323"/>
                <w:jc w:val="center"/>
              </w:trPr>
              <w:tc>
                <w:tcPr>
                  <w:tcW w:w="1975" w:type="dxa"/>
                  <w:vAlign w:val="center"/>
                </w:tcPr>
                <w:p w14:paraId="6AA3CA5F" w14:textId="25604BE5" w:rsidR="00680FFE" w:rsidRPr="00702B4B" w:rsidRDefault="00A13E0F" w:rsidP="00E675BB">
                  <w:pPr>
                    <w:spacing w:line="240" w:lineRule="auto"/>
                    <w:jc w:val="center"/>
                    <w:rPr>
                      <w:sz w:val="16"/>
                      <w:szCs w:val="21"/>
                      <w:lang w:val="en-US"/>
                    </w:rPr>
                  </w:pPr>
                  <w:r w:rsidRPr="00A13E0F">
                    <w:rPr>
                      <w:sz w:val="16"/>
                      <w:szCs w:val="21"/>
                    </w:rPr>
                    <w:t>Total Emissions (Scope 1 &amp; 2)</w:t>
                  </w:r>
                </w:p>
              </w:tc>
              <w:tc>
                <w:tcPr>
                  <w:tcW w:w="1894" w:type="dxa"/>
                  <w:vAlign w:val="center"/>
                </w:tcPr>
                <w:p w14:paraId="2897956D" w14:textId="77777777" w:rsidR="00680FFE" w:rsidRPr="00702B4B" w:rsidRDefault="00680FFE" w:rsidP="00E675BB">
                  <w:pPr>
                    <w:spacing w:line="240" w:lineRule="auto"/>
                    <w:jc w:val="center"/>
                    <w:rPr>
                      <w:sz w:val="16"/>
                      <w:szCs w:val="16"/>
                      <w:lang w:val="en-US"/>
                    </w:rPr>
                  </w:pPr>
                  <w:bookmarkStart w:id="27" w:name="_Hlk180063575"/>
                  <w:r w:rsidRPr="00702B4B">
                    <w:rPr>
                      <w:sz w:val="16"/>
                      <w:szCs w:val="16"/>
                      <w:lang w:val="en-US"/>
                    </w:rPr>
                    <w:t>380.860,67</w:t>
                  </w:r>
                  <w:bookmarkEnd w:id="27"/>
                </w:p>
                <w:p w14:paraId="5A4C3430" w14:textId="77777777" w:rsidR="00680FFE" w:rsidRPr="00702B4B" w:rsidRDefault="00680FFE" w:rsidP="00E675BB">
                  <w:pPr>
                    <w:spacing w:line="240" w:lineRule="auto"/>
                    <w:jc w:val="center"/>
                    <w:rPr>
                      <w:sz w:val="16"/>
                      <w:szCs w:val="16"/>
                      <w:lang w:val="en-US"/>
                    </w:rPr>
                  </w:pPr>
                </w:p>
              </w:tc>
              <w:tc>
                <w:tcPr>
                  <w:tcW w:w="1895" w:type="dxa"/>
                  <w:vAlign w:val="center"/>
                </w:tcPr>
                <w:p w14:paraId="387AFB1E" w14:textId="77777777" w:rsidR="00680FFE" w:rsidRPr="00702B4B" w:rsidRDefault="00680FFE" w:rsidP="00E675BB">
                  <w:pPr>
                    <w:spacing w:line="240" w:lineRule="auto"/>
                    <w:jc w:val="center"/>
                    <w:rPr>
                      <w:sz w:val="16"/>
                      <w:szCs w:val="16"/>
                      <w:lang w:val="en-US"/>
                    </w:rPr>
                  </w:pPr>
                  <w:r w:rsidRPr="00702B4B">
                    <w:rPr>
                      <w:sz w:val="16"/>
                      <w:szCs w:val="16"/>
                      <w:lang w:val="en-US"/>
                    </w:rPr>
                    <w:t>410.957,37</w:t>
                  </w:r>
                </w:p>
              </w:tc>
              <w:tc>
                <w:tcPr>
                  <w:tcW w:w="1656" w:type="dxa"/>
                  <w:vAlign w:val="center"/>
                </w:tcPr>
                <w:p w14:paraId="61007408" w14:textId="77777777" w:rsidR="00680FFE" w:rsidRPr="00702B4B" w:rsidRDefault="00680FFE" w:rsidP="00E675BB">
                  <w:pPr>
                    <w:spacing w:line="240" w:lineRule="auto"/>
                    <w:jc w:val="center"/>
                    <w:rPr>
                      <w:sz w:val="16"/>
                      <w:szCs w:val="16"/>
                      <w:lang w:val="en-US"/>
                    </w:rPr>
                  </w:pPr>
                  <w:r w:rsidRPr="00702B4B">
                    <w:rPr>
                      <w:sz w:val="16"/>
                      <w:szCs w:val="16"/>
                      <w:lang w:val="en-US"/>
                    </w:rPr>
                    <w:t>426.569,73</w:t>
                  </w:r>
                </w:p>
              </w:tc>
            </w:tr>
          </w:tbl>
          <w:bookmarkEnd w:id="26"/>
          <w:p w14:paraId="7E9C24F6" w14:textId="17FC19AA" w:rsidR="00680FFE" w:rsidRPr="00A13E0F" w:rsidRDefault="00A13E0F" w:rsidP="007E698B">
            <w:pPr>
              <w:spacing w:before="240" w:after="240"/>
              <w:rPr>
                <w:rFonts w:eastAsia="Roboto" w:cs="Roboto"/>
                <w:szCs w:val="20"/>
                <w:lang w:val="en-US"/>
              </w:rPr>
            </w:pPr>
            <w:r>
              <w:lastRenderedPageBreak/>
              <w:t xml:space="preserve">Below are the advances in the five activities prioritized by </w:t>
            </w:r>
            <w:proofErr w:type="spellStart"/>
            <w:r>
              <w:t>Produbanco</w:t>
            </w:r>
            <w:proofErr w:type="spellEnd"/>
            <w:r>
              <w:t xml:space="preserve"> with respect to the decarbonization target set for 2030, as well as the bank’s stance on the coal </w:t>
            </w:r>
            <w:proofErr w:type="gramStart"/>
            <w:r>
              <w:t>sector.</w:t>
            </w:r>
            <w:r w:rsidR="00680FFE" w:rsidRPr="00A13E0F">
              <w:rPr>
                <w:rFonts w:eastAsia="Roboto" w:cs="Roboto"/>
                <w:szCs w:val="20"/>
                <w:lang w:val="en-US"/>
              </w:rPr>
              <w:t>.</w:t>
            </w:r>
            <w:proofErr w:type="gramEnd"/>
          </w:p>
          <w:bookmarkEnd w:id="25"/>
          <w:p w14:paraId="4742E8F4" w14:textId="77777777" w:rsidR="00680FFE" w:rsidRDefault="00680FFE" w:rsidP="00680FFE">
            <w:pPr>
              <w:jc w:val="center"/>
              <w:rPr>
                <w:rFonts w:ascii="Nunito Sans Normal" w:eastAsia="Times New Roman" w:hAnsi="Nunito Sans Normal" w:cs="Calibri"/>
                <w:color w:val="000000"/>
                <w:sz w:val="24"/>
                <w:lang w:eastAsia="es-EC"/>
              </w:rPr>
            </w:pPr>
            <w:r>
              <w:rPr>
                <w:noProof/>
              </w:rPr>
              <w:drawing>
                <wp:inline distT="0" distB="0" distL="0" distR="0" wp14:anchorId="33FC38DD" wp14:editId="70BB1D74">
                  <wp:extent cx="3632200" cy="2451100"/>
                  <wp:effectExtent l="0" t="0" r="6350" b="6350"/>
                  <wp:docPr id="1700879011" name="Gráfico 1">
                    <a:extLst xmlns:a="http://schemas.openxmlformats.org/drawingml/2006/main">
                      <a:ext uri="{FF2B5EF4-FFF2-40B4-BE49-F238E27FC236}">
                        <a16:creationId xmlns:a16="http://schemas.microsoft.com/office/drawing/2014/main" id="{4BF54F11-743E-4885-ADAA-31AD68563F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CEFAE95" w14:textId="77777777" w:rsidR="00680FFE" w:rsidRDefault="00680FFE" w:rsidP="00680FFE">
            <w:pPr>
              <w:jc w:val="center"/>
              <w:rPr>
                <w:rFonts w:ascii="Nunito Sans Normal" w:eastAsia="Times New Roman" w:hAnsi="Nunito Sans Normal" w:cs="Calibri"/>
                <w:color w:val="000000"/>
                <w:sz w:val="24"/>
                <w:lang w:eastAsia="es-EC"/>
              </w:rPr>
            </w:pPr>
          </w:p>
          <w:p w14:paraId="42097115" w14:textId="77777777" w:rsidR="00680FFE" w:rsidRDefault="00680FFE" w:rsidP="00680FFE">
            <w:pPr>
              <w:jc w:val="center"/>
              <w:rPr>
                <w:rFonts w:ascii="Nunito Sans Normal" w:eastAsia="Times New Roman" w:hAnsi="Nunito Sans Normal" w:cs="Calibri"/>
                <w:color w:val="000000"/>
                <w:sz w:val="24"/>
                <w:lang w:eastAsia="es-EC"/>
              </w:rPr>
            </w:pPr>
            <w:r>
              <w:rPr>
                <w:noProof/>
              </w:rPr>
              <w:drawing>
                <wp:inline distT="0" distB="0" distL="0" distR="0" wp14:anchorId="1868562B" wp14:editId="6A4134BC">
                  <wp:extent cx="3657600" cy="2120900"/>
                  <wp:effectExtent l="0" t="0" r="0" b="12700"/>
                  <wp:docPr id="585487968" name="Gráfico 1">
                    <a:extLst xmlns:a="http://schemas.openxmlformats.org/drawingml/2006/main">
                      <a:ext uri="{FF2B5EF4-FFF2-40B4-BE49-F238E27FC236}">
                        <a16:creationId xmlns:a16="http://schemas.microsoft.com/office/drawing/2014/main" id="{FAC9357A-7790-40A8-BE72-0997BF4F98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F43FC48" w14:textId="77777777" w:rsidR="00680FFE" w:rsidRDefault="00680FFE" w:rsidP="00680FFE">
            <w:pPr>
              <w:jc w:val="center"/>
              <w:rPr>
                <w:rFonts w:ascii="Nunito Sans Normal" w:eastAsia="Times New Roman" w:hAnsi="Nunito Sans Normal" w:cs="Calibri"/>
                <w:color w:val="000000"/>
                <w:sz w:val="24"/>
                <w:lang w:eastAsia="es-EC"/>
              </w:rPr>
            </w:pPr>
            <w:r>
              <w:rPr>
                <w:noProof/>
              </w:rPr>
              <w:drawing>
                <wp:inline distT="0" distB="0" distL="0" distR="0" wp14:anchorId="23908BE5" wp14:editId="7DACE810">
                  <wp:extent cx="3695700" cy="1894205"/>
                  <wp:effectExtent l="0" t="0" r="0" b="10795"/>
                  <wp:docPr id="1788448404" name="Gráfico 1">
                    <a:extLst xmlns:a="http://schemas.openxmlformats.org/drawingml/2006/main">
                      <a:ext uri="{FF2B5EF4-FFF2-40B4-BE49-F238E27FC236}">
                        <a16:creationId xmlns:a16="http://schemas.microsoft.com/office/drawing/2014/main" id="{00BACA8C-09A0-4B52-A17A-32291F3677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324533" w14:textId="77777777" w:rsidR="00680FFE" w:rsidRDefault="00680FFE" w:rsidP="00680FFE">
            <w:pPr>
              <w:jc w:val="center"/>
              <w:rPr>
                <w:rFonts w:ascii="Nunito Sans Normal" w:eastAsia="Times New Roman" w:hAnsi="Nunito Sans Normal" w:cs="Calibri"/>
                <w:color w:val="000000"/>
                <w:sz w:val="24"/>
                <w:lang w:eastAsia="es-EC"/>
              </w:rPr>
            </w:pPr>
            <w:r>
              <w:rPr>
                <w:noProof/>
              </w:rPr>
              <w:lastRenderedPageBreak/>
              <w:drawing>
                <wp:inline distT="0" distB="0" distL="0" distR="0" wp14:anchorId="50676C57" wp14:editId="66D329CD">
                  <wp:extent cx="3403600" cy="1755140"/>
                  <wp:effectExtent l="0" t="0" r="6350" b="16510"/>
                  <wp:docPr id="722101272" name="Gráfico 1">
                    <a:extLst xmlns:a="http://schemas.openxmlformats.org/drawingml/2006/main">
                      <a:ext uri="{FF2B5EF4-FFF2-40B4-BE49-F238E27FC236}">
                        <a16:creationId xmlns:a16="http://schemas.microsoft.com/office/drawing/2014/main" id="{D031015D-3436-459D-81D8-723C891F44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9596DD" w14:textId="77777777" w:rsidR="00680FFE" w:rsidRPr="0019452C" w:rsidRDefault="00680FFE" w:rsidP="00680FFE">
            <w:pPr>
              <w:jc w:val="center"/>
              <w:rPr>
                <w:rFonts w:ascii="Nunito Sans Normal" w:eastAsia="Times New Roman" w:hAnsi="Nunito Sans Normal" w:cs="Calibri"/>
                <w:color w:val="000000"/>
                <w:sz w:val="24"/>
                <w:lang w:eastAsia="es-EC"/>
              </w:rPr>
            </w:pPr>
            <w:r>
              <w:rPr>
                <w:noProof/>
              </w:rPr>
              <w:drawing>
                <wp:inline distT="0" distB="0" distL="0" distR="0" wp14:anchorId="5D38124A" wp14:editId="3E0532B4">
                  <wp:extent cx="3409950" cy="2370455"/>
                  <wp:effectExtent l="0" t="0" r="0" b="10795"/>
                  <wp:docPr id="696852110" name="Gráfico 1">
                    <a:extLst xmlns:a="http://schemas.openxmlformats.org/drawingml/2006/main">
                      <a:ext uri="{FF2B5EF4-FFF2-40B4-BE49-F238E27FC236}">
                        <a16:creationId xmlns:a16="http://schemas.microsoft.com/office/drawing/2014/main" id="{B12AA420-9124-4446-8E09-8260C53EA4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24A7131" w14:textId="77777777" w:rsidR="00E675BB" w:rsidRDefault="00E675BB" w:rsidP="00E675BB">
            <w:pPr>
              <w:rPr>
                <w:rFonts w:eastAsia="Times New Roman" w:cs="Calibri"/>
                <w:color w:val="000000"/>
                <w:sz w:val="14"/>
                <w:szCs w:val="14"/>
                <w:lang w:val="es-EC" w:eastAsia="es-EC"/>
              </w:rPr>
            </w:pPr>
          </w:p>
          <w:p w14:paraId="20943B79" w14:textId="77777777" w:rsidR="00A13E0F" w:rsidRPr="00A13E0F" w:rsidRDefault="00A13E0F" w:rsidP="00A13E0F">
            <w:pPr>
              <w:rPr>
                <w:rFonts w:eastAsia="Roboto" w:cs="Roboto"/>
                <w:szCs w:val="20"/>
                <w:lang w:val="en-US"/>
              </w:rPr>
            </w:pPr>
            <w:r w:rsidRPr="00A13E0F">
              <w:rPr>
                <w:rFonts w:eastAsia="Roboto" w:cs="Roboto"/>
                <w:szCs w:val="20"/>
                <w:lang w:val="en-US"/>
              </w:rPr>
              <w:t>It is important to note that progress toward decarbonization targets is not expected to be linear in the short term.</w:t>
            </w:r>
          </w:p>
          <w:p w14:paraId="34FD9D8B" w14:textId="75A982F3" w:rsidR="000638F6" w:rsidRPr="00A13E0F" w:rsidRDefault="00A13E0F" w:rsidP="00A13E0F">
            <w:pPr>
              <w:rPr>
                <w:rFonts w:eastAsia="Roboto" w:cs="Roboto"/>
                <w:szCs w:val="20"/>
                <w:lang w:val="en-US"/>
              </w:rPr>
            </w:pPr>
            <w:r w:rsidRPr="00A13E0F">
              <w:rPr>
                <w:rFonts w:eastAsia="Roboto" w:cs="Roboto"/>
                <w:szCs w:val="20"/>
                <w:lang w:val="en-US"/>
              </w:rPr>
              <w:t xml:space="preserve">In 2024, in line with NZBA commitments, </w:t>
            </w:r>
            <w:proofErr w:type="spellStart"/>
            <w:r w:rsidRPr="00A13E0F">
              <w:rPr>
                <w:rFonts w:eastAsia="Roboto" w:cs="Roboto"/>
                <w:szCs w:val="20"/>
                <w:lang w:val="en-US"/>
              </w:rPr>
              <w:t>Produbanco</w:t>
            </w:r>
            <w:proofErr w:type="spellEnd"/>
            <w:r w:rsidRPr="00A13E0F">
              <w:rPr>
                <w:rFonts w:eastAsia="Roboto" w:cs="Roboto"/>
                <w:szCs w:val="20"/>
                <w:lang w:val="en-US"/>
              </w:rPr>
              <w:t xml:space="preserve"> remains in the process of defining physical intensity targets for the financed portfolio in the priority sectors, following the sectoral decarbonization approach methodology of the Science Based Targets initiative (SBTi).</w:t>
            </w:r>
          </w:p>
        </w:tc>
      </w:tr>
      <w:tr w:rsidR="000638F6" w:rsidRPr="00A13E0F" w14:paraId="3F18BADD" w14:textId="77777777" w:rsidTr="00014DF0">
        <w:trPr>
          <w:trHeight w:val="1736"/>
        </w:trPr>
        <w:tc>
          <w:tcPr>
            <w:tcW w:w="799" w:type="dxa"/>
            <w:tcBorders>
              <w:left w:val="single" w:sz="4" w:space="0" w:color="auto"/>
              <w:right w:val="single" w:sz="4" w:space="0" w:color="auto"/>
            </w:tcBorders>
            <w:shd w:val="clear" w:color="auto" w:fill="D0CECE" w:themeFill="background2" w:themeFillShade="E6"/>
            <w:textDirection w:val="btLr"/>
            <w:vAlign w:val="center"/>
          </w:tcPr>
          <w:p w14:paraId="7041BAC6" w14:textId="6F811522" w:rsidR="000638F6" w:rsidRPr="00C76936" w:rsidRDefault="00A2649B" w:rsidP="00921A34">
            <w:pPr>
              <w:spacing w:line="276" w:lineRule="auto"/>
              <w:jc w:val="center"/>
              <w:rPr>
                <w:szCs w:val="20"/>
                <w:lang w:val="es-EC"/>
              </w:rPr>
            </w:pPr>
            <w:proofErr w:type="spellStart"/>
            <w:r w:rsidRPr="00062E6C">
              <w:rPr>
                <w:rFonts w:eastAsia="Roboto" w:cs="Arial"/>
                <w:b/>
                <w:bCs/>
                <w:color w:val="FFFFFF" w:themeColor="background1"/>
                <w:kern w:val="24"/>
                <w:sz w:val="24"/>
                <w:lang w:val="es-EC"/>
              </w:rPr>
              <w:lastRenderedPageBreak/>
              <w:t>Potential</w:t>
            </w:r>
            <w:proofErr w:type="spellEnd"/>
            <w:r w:rsidRPr="00062E6C">
              <w:rPr>
                <w:rFonts w:eastAsia="Roboto" w:cs="Arial"/>
                <w:b/>
                <w:bCs/>
                <w:color w:val="FFFFFF" w:themeColor="background1"/>
                <w:kern w:val="24"/>
                <w:sz w:val="24"/>
                <w:lang w:val="es-EC"/>
              </w:rPr>
              <w:t xml:space="preserve"> negative </w:t>
            </w:r>
            <w:proofErr w:type="spellStart"/>
            <w:r w:rsidRPr="00062E6C">
              <w:rPr>
                <w:rFonts w:eastAsia="Roboto" w:cs="Arial"/>
                <w:b/>
                <w:bCs/>
                <w:color w:val="FFFFFF" w:themeColor="background1"/>
                <w:kern w:val="24"/>
                <w:sz w:val="24"/>
                <w:lang w:val="es-EC"/>
              </w:rPr>
              <w:t>impacts</w:t>
            </w:r>
            <w:proofErr w:type="spellEnd"/>
            <w:r w:rsidRPr="00062E6C">
              <w:rPr>
                <w:rFonts w:eastAsia="Roboto" w:cs="Arial"/>
                <w:b/>
                <w:bCs/>
                <w:color w:val="FFFFFF" w:themeColor="background1"/>
                <w:kern w:val="24"/>
                <w:sz w:val="24"/>
                <w:lang w:val="es-EC"/>
              </w:rPr>
              <w:t xml:space="preserve"> and </w:t>
            </w:r>
            <w:r>
              <w:rPr>
                <w:rFonts w:eastAsia="Roboto" w:cs="Arial"/>
                <w:b/>
                <w:bCs/>
                <w:color w:val="FFFFFF" w:themeColor="background1"/>
                <w:kern w:val="24"/>
                <w:sz w:val="24"/>
                <w:lang w:val="es-EC"/>
              </w:rPr>
              <w:t>negativos</w:t>
            </w:r>
            <w:r w:rsidR="000638F6" w:rsidRPr="00C76936">
              <w:rPr>
                <w:rFonts w:eastAsia="Roboto" w:cs="Arial"/>
                <w:b/>
                <w:bCs/>
                <w:color w:val="FFFFFF" w:themeColor="background1"/>
                <w:kern w:val="24"/>
                <w:sz w:val="24"/>
                <w:lang w:val="es-EC"/>
              </w:rPr>
              <w:t xml:space="preserve"> </w:t>
            </w:r>
            <w:proofErr w:type="spellStart"/>
            <w:r w:rsidR="000638F6" w:rsidRPr="00C76936">
              <w:rPr>
                <w:rFonts w:eastAsia="Roboto" w:cs="Arial"/>
                <w:b/>
                <w:bCs/>
                <w:color w:val="FFFFFF" w:themeColor="background1"/>
                <w:kern w:val="24"/>
                <w:sz w:val="24"/>
                <w:lang w:val="es-EC"/>
              </w:rPr>
              <w:t>negativos</w:t>
            </w:r>
            <w:proofErr w:type="spellEnd"/>
            <w:r w:rsidR="000638F6" w:rsidRPr="00C76936">
              <w:rPr>
                <w:rFonts w:eastAsia="Roboto" w:cs="Arial"/>
                <w:b/>
                <w:bCs/>
                <w:color w:val="FFFFFF" w:themeColor="background1"/>
                <w:kern w:val="24"/>
                <w:sz w:val="24"/>
                <w:lang w:val="es-EC"/>
              </w:rPr>
              <w:t xml:space="preserve"> e interrelaciones</w:t>
            </w:r>
          </w:p>
        </w:tc>
        <w:tc>
          <w:tcPr>
            <w:tcW w:w="8860" w:type="dxa"/>
            <w:gridSpan w:val="7"/>
            <w:tcBorders>
              <w:top w:val="single" w:sz="4" w:space="0" w:color="auto"/>
              <w:left w:val="single" w:sz="4" w:space="0" w:color="auto"/>
              <w:bottom w:val="single" w:sz="4" w:space="0" w:color="auto"/>
              <w:right w:val="single" w:sz="4" w:space="0" w:color="auto"/>
            </w:tcBorders>
            <w:vAlign w:val="center"/>
          </w:tcPr>
          <w:p w14:paraId="7C737A8F" w14:textId="77777777" w:rsidR="000638F6" w:rsidRDefault="00A13E0F" w:rsidP="00A13E0F">
            <w:pPr>
              <w:spacing w:before="240" w:after="240"/>
              <w:rPr>
                <w:rFonts w:eastAsia="Roboto" w:cs="Roboto"/>
                <w:szCs w:val="20"/>
                <w:lang w:val="en-US"/>
              </w:rPr>
            </w:pPr>
            <w:r w:rsidRPr="00A13E0F">
              <w:rPr>
                <w:rFonts w:eastAsia="Roboto" w:cs="Roboto"/>
                <w:szCs w:val="20"/>
                <w:lang w:val="en-US"/>
              </w:rPr>
              <w:t>There are no negative impacts to report in this submission.</w:t>
            </w:r>
          </w:p>
          <w:p w14:paraId="0F329AAD" w14:textId="77777777" w:rsidR="00014DF0" w:rsidRDefault="00014DF0" w:rsidP="00A13E0F">
            <w:pPr>
              <w:spacing w:before="240" w:after="240"/>
              <w:rPr>
                <w:rFonts w:eastAsia="Roboto" w:cs="Roboto"/>
                <w:szCs w:val="20"/>
                <w:lang w:val="en-US"/>
              </w:rPr>
            </w:pPr>
          </w:p>
          <w:p w14:paraId="6584BDDB" w14:textId="77777777" w:rsidR="00014DF0" w:rsidRDefault="00014DF0" w:rsidP="00A13E0F">
            <w:pPr>
              <w:spacing w:before="240" w:after="240"/>
              <w:rPr>
                <w:rFonts w:eastAsia="Roboto" w:cs="Roboto"/>
                <w:szCs w:val="20"/>
                <w:lang w:val="en-US"/>
              </w:rPr>
            </w:pPr>
          </w:p>
          <w:p w14:paraId="7C0FC51E" w14:textId="77777777" w:rsidR="00014DF0" w:rsidRDefault="00014DF0" w:rsidP="00A13E0F">
            <w:pPr>
              <w:spacing w:before="240" w:after="240"/>
              <w:rPr>
                <w:rFonts w:eastAsia="Roboto" w:cs="Roboto"/>
                <w:szCs w:val="20"/>
                <w:lang w:val="en-US"/>
              </w:rPr>
            </w:pPr>
          </w:p>
          <w:p w14:paraId="0F7A99D1" w14:textId="77777777" w:rsidR="00014DF0" w:rsidRDefault="00014DF0" w:rsidP="00A13E0F">
            <w:pPr>
              <w:spacing w:before="240" w:after="240"/>
              <w:rPr>
                <w:rFonts w:eastAsia="Roboto" w:cs="Roboto"/>
                <w:szCs w:val="20"/>
                <w:lang w:val="en-US"/>
              </w:rPr>
            </w:pPr>
          </w:p>
          <w:p w14:paraId="57BB28CD" w14:textId="77777777" w:rsidR="00014DF0" w:rsidRDefault="00014DF0" w:rsidP="00A13E0F">
            <w:pPr>
              <w:spacing w:before="240" w:after="240"/>
              <w:rPr>
                <w:rFonts w:eastAsia="Roboto" w:cs="Roboto"/>
                <w:szCs w:val="20"/>
                <w:lang w:val="en-US"/>
              </w:rPr>
            </w:pPr>
          </w:p>
          <w:p w14:paraId="24A73E96" w14:textId="79DC8C71" w:rsidR="00014DF0" w:rsidRPr="00A13E0F" w:rsidRDefault="00014DF0" w:rsidP="00A13E0F">
            <w:pPr>
              <w:spacing w:before="240" w:after="240"/>
              <w:rPr>
                <w:rFonts w:eastAsia="Roboto" w:cs="Roboto"/>
                <w:szCs w:val="20"/>
                <w:lang w:val="en-US"/>
              </w:rPr>
            </w:pPr>
          </w:p>
        </w:tc>
      </w:tr>
      <w:tr w:rsidR="00426AFA" w:rsidRPr="00066FD2" w14:paraId="48081073" w14:textId="77777777" w:rsidTr="00014DF0">
        <w:trPr>
          <w:gridAfter w:val="1"/>
          <w:wAfter w:w="303" w:type="dxa"/>
          <w:trHeight w:val="22"/>
        </w:trPr>
        <w:tc>
          <w:tcPr>
            <w:tcW w:w="9356" w:type="dxa"/>
            <w:gridSpan w:val="7"/>
            <w:tcBorders>
              <w:top w:val="single" w:sz="4" w:space="0" w:color="auto"/>
              <w:left w:val="single" w:sz="4" w:space="0" w:color="auto"/>
              <w:bottom w:val="single" w:sz="4" w:space="0" w:color="auto"/>
              <w:right w:val="single" w:sz="4" w:space="0" w:color="auto"/>
            </w:tcBorders>
            <w:shd w:val="clear" w:color="auto" w:fill="7CB4AB"/>
            <w:vAlign w:val="center"/>
          </w:tcPr>
          <w:p w14:paraId="01EBA43B" w14:textId="482BA0F8" w:rsidR="00426AFA" w:rsidRPr="00921576" w:rsidRDefault="00426AFA" w:rsidP="00114717">
            <w:pPr>
              <w:spacing w:line="276" w:lineRule="auto"/>
              <w:jc w:val="center"/>
              <w:rPr>
                <w:b/>
                <w:bCs/>
                <w:color w:val="FFFFFF" w:themeColor="background1"/>
                <w:spacing w:val="-9"/>
                <w:sz w:val="28"/>
              </w:rPr>
            </w:pPr>
            <w:r w:rsidRPr="00B973D2">
              <w:rPr>
                <w:b/>
                <w:bCs/>
                <w:color w:val="FFFFFF" w:themeColor="background1"/>
                <w:spacing w:val="-9"/>
                <w:sz w:val="28"/>
              </w:rPr>
              <w:lastRenderedPageBreak/>
              <w:t xml:space="preserve">Target </w:t>
            </w:r>
            <w:r>
              <w:rPr>
                <w:b/>
                <w:bCs/>
                <w:color w:val="FFFFFF" w:themeColor="background1"/>
                <w:spacing w:val="-9"/>
                <w:sz w:val="28"/>
              </w:rPr>
              <w:t xml:space="preserve">2 – </w:t>
            </w:r>
            <w:r w:rsidR="00B515DE">
              <w:rPr>
                <w:b/>
                <w:bCs/>
                <w:color w:val="FFFFFF" w:themeColor="background1"/>
                <w:spacing w:val="-9"/>
                <w:sz w:val="28"/>
              </w:rPr>
              <w:t>Resource Efficiency</w:t>
            </w:r>
          </w:p>
        </w:tc>
      </w:tr>
      <w:tr w:rsidR="00426AFA" w:rsidRPr="00066FD2" w14:paraId="0370DF65" w14:textId="77777777" w:rsidTr="00014DF0">
        <w:trPr>
          <w:gridAfter w:val="1"/>
          <w:wAfter w:w="303" w:type="dxa"/>
          <w:trHeight w:val="161"/>
        </w:trPr>
        <w:tc>
          <w:tcPr>
            <w:tcW w:w="4678"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86BDB47" w14:textId="77777777" w:rsidR="00426AFA" w:rsidRPr="002568EC" w:rsidRDefault="00426AFA" w:rsidP="00114717">
            <w:pPr>
              <w:spacing w:line="276" w:lineRule="auto"/>
              <w:jc w:val="center"/>
              <w:rPr>
                <w:rFonts w:eastAsia="Times New Roman" w:cs="Arial"/>
                <w:b/>
                <w:bCs/>
                <w:color w:val="FFFFFF" w:themeColor="background1"/>
                <w:sz w:val="24"/>
              </w:rPr>
            </w:pPr>
            <w:r>
              <w:rPr>
                <w:color w:val="FFFFFF" w:themeColor="background1"/>
                <w:spacing w:val="-9"/>
                <w:sz w:val="28"/>
              </w:rPr>
              <w:t>P</w:t>
            </w:r>
            <w:r w:rsidRPr="009E0D8B">
              <w:rPr>
                <w:color w:val="FFFFFF" w:themeColor="background1"/>
                <w:spacing w:val="-9"/>
                <w:sz w:val="28"/>
              </w:rPr>
              <w:t>rogress assessment</w:t>
            </w:r>
          </w:p>
        </w:tc>
        <w:tc>
          <w:tcPr>
            <w:tcW w:w="4678"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CC818EB" w14:textId="77777777" w:rsidR="00426AFA" w:rsidRPr="002568EC" w:rsidRDefault="00426AFA" w:rsidP="00114717">
            <w:pPr>
              <w:spacing w:line="276" w:lineRule="auto"/>
              <w:jc w:val="center"/>
              <w:rPr>
                <w:rFonts w:eastAsia="Times New Roman" w:cs="Arial"/>
                <w:b/>
                <w:bCs/>
                <w:color w:val="FFFFFF" w:themeColor="background1"/>
                <w:sz w:val="24"/>
              </w:rPr>
            </w:pPr>
            <w:r>
              <w:rPr>
                <w:color w:val="FFFFFF" w:themeColor="background1"/>
                <w:spacing w:val="-9"/>
                <w:sz w:val="28"/>
              </w:rPr>
              <w:t>P</w:t>
            </w:r>
            <w:r w:rsidRPr="0060003C">
              <w:rPr>
                <w:color w:val="FFFFFF" w:themeColor="background1"/>
                <w:spacing w:val="-9"/>
                <w:sz w:val="28"/>
              </w:rPr>
              <w:t>riority</w:t>
            </w:r>
          </w:p>
        </w:tc>
      </w:tr>
      <w:tr w:rsidR="00426AFA" w:rsidRPr="00066FD2" w14:paraId="4C165302" w14:textId="77777777" w:rsidTr="00014DF0">
        <w:trPr>
          <w:gridAfter w:val="1"/>
          <w:wAfter w:w="303" w:type="dxa"/>
          <w:cantSplit/>
          <w:trHeight w:val="227"/>
        </w:trPr>
        <w:tc>
          <w:tcPr>
            <w:tcW w:w="1134" w:type="dxa"/>
            <w:gridSpan w:val="2"/>
            <w:vMerge w:val="restart"/>
            <w:tcBorders>
              <w:left w:val="single" w:sz="4" w:space="0" w:color="auto"/>
              <w:right w:val="single" w:sz="4" w:space="0" w:color="auto"/>
            </w:tcBorders>
            <w:shd w:val="clear" w:color="auto" w:fill="D0CECE" w:themeFill="background2" w:themeFillShade="E6"/>
            <w:textDirection w:val="btLr"/>
            <w:vAlign w:val="center"/>
          </w:tcPr>
          <w:p w14:paraId="1C36C803" w14:textId="77777777" w:rsidR="00426AFA" w:rsidRPr="00F126B3" w:rsidRDefault="00426AFA" w:rsidP="00114717">
            <w:pPr>
              <w:spacing w:line="276" w:lineRule="auto"/>
              <w:ind w:left="113" w:right="113"/>
              <w:jc w:val="center"/>
              <w:rPr>
                <w:szCs w:val="20"/>
              </w:rPr>
            </w:pPr>
            <w:r w:rsidRPr="007B727C">
              <w:rPr>
                <w:rFonts w:eastAsia="Roboto" w:cs="Arial"/>
                <w:b/>
                <w:bCs/>
                <w:color w:val="FFFFFF" w:themeColor="background1"/>
                <w:kern w:val="24"/>
                <w:sz w:val="24"/>
              </w:rPr>
              <w:t>Target setting</w:t>
            </w:r>
          </w:p>
        </w:tc>
        <w:tc>
          <w:tcPr>
            <w:tcW w:w="354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CA3D5E8" w14:textId="77777777" w:rsidR="00426AFA" w:rsidRPr="008B6B92" w:rsidRDefault="00000000" w:rsidP="00114717">
            <w:pPr>
              <w:spacing w:line="259" w:lineRule="auto"/>
              <w:jc w:val="center"/>
              <w:rPr>
                <w:color w:val="FF0000"/>
                <w:sz w:val="24"/>
                <w:lang w:val="en-US"/>
              </w:rPr>
            </w:pPr>
            <w:sdt>
              <w:sdtPr>
                <w:rPr>
                  <w:spacing w:val="-9"/>
                  <w:szCs w:val="20"/>
                </w:rPr>
                <w:id w:val="946363"/>
                <w:placeholder>
                  <w:docPart w:val="2459346D86FA4EE496017FD631144F03"/>
                </w:placeholder>
                <w:dropDownList>
                  <w:listItem w:value="Choose an item."/>
                  <w:listItem w:displayText="Yes" w:value="Yes"/>
                  <w:listItem w:displayText="In progress" w:value="In progress"/>
                  <w:listItem w:displayText="No" w:value="No"/>
                </w:dropDownList>
              </w:sdtPr>
              <w:sdtContent>
                <w:r w:rsidR="00426AFA" w:rsidRPr="00105EB1">
                  <w:rPr>
                    <w:spacing w:val="-9"/>
                    <w:szCs w:val="20"/>
                  </w:rPr>
                  <w:t>Yes</w:t>
                </w:r>
              </w:sdtContent>
            </w:sdt>
          </w:p>
        </w:tc>
        <w:tc>
          <w:tcPr>
            <w:tcW w:w="4678"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45215AD" w14:textId="77777777" w:rsidR="00426AFA" w:rsidRPr="008B6B92" w:rsidRDefault="00426AFA" w:rsidP="00114717">
            <w:pPr>
              <w:spacing w:after="160" w:line="259" w:lineRule="auto"/>
              <w:jc w:val="center"/>
              <w:rPr>
                <w:color w:val="FF0000"/>
                <w:sz w:val="24"/>
                <w:lang w:val="en-US"/>
              </w:rPr>
            </w:pPr>
            <w:r w:rsidRPr="001A7C5E">
              <w:rPr>
                <w:b/>
                <w:bCs/>
                <w:color w:val="ED7D31" w:themeColor="accent2"/>
                <w:spacing w:val="-9"/>
                <w:szCs w:val="20"/>
              </w:rPr>
              <w:t>Medium</w:t>
            </w:r>
          </w:p>
        </w:tc>
      </w:tr>
      <w:tr w:rsidR="00426AFA" w:rsidRPr="00066FD2" w14:paraId="7B684A12" w14:textId="77777777" w:rsidTr="00014DF0">
        <w:trPr>
          <w:gridAfter w:val="1"/>
          <w:wAfter w:w="303" w:type="dxa"/>
          <w:cantSplit/>
          <w:trHeight w:val="3331"/>
        </w:trPr>
        <w:tc>
          <w:tcPr>
            <w:tcW w:w="1134" w:type="dxa"/>
            <w:gridSpan w:val="2"/>
            <w:vMerge/>
            <w:textDirection w:val="btLr"/>
            <w:vAlign w:val="center"/>
          </w:tcPr>
          <w:p w14:paraId="0F7B404E" w14:textId="77777777" w:rsidR="00426AFA" w:rsidRPr="007B727C" w:rsidRDefault="00426AFA" w:rsidP="00114717">
            <w:pPr>
              <w:spacing w:line="276" w:lineRule="auto"/>
              <w:ind w:left="113" w:right="113"/>
              <w:jc w:val="center"/>
              <w:rPr>
                <w:rFonts w:eastAsia="Roboto" w:cs="Arial"/>
                <w:b/>
                <w:bCs/>
                <w:color w:val="FFFFFF" w:themeColor="background1"/>
                <w:kern w:val="24"/>
                <w:sz w:val="24"/>
              </w:rPr>
            </w:pPr>
          </w:p>
        </w:tc>
        <w:tc>
          <w:tcPr>
            <w:tcW w:w="8222" w:type="dxa"/>
            <w:gridSpan w:val="5"/>
            <w:tcBorders>
              <w:top w:val="single" w:sz="4" w:space="0" w:color="auto"/>
              <w:left w:val="single" w:sz="4" w:space="0" w:color="auto"/>
              <w:bottom w:val="single" w:sz="4" w:space="0" w:color="auto"/>
              <w:right w:val="single" w:sz="4" w:space="0" w:color="auto"/>
            </w:tcBorders>
            <w:vAlign w:val="center"/>
          </w:tcPr>
          <w:p w14:paraId="77BF139A" w14:textId="77777777" w:rsidR="00DD06E9" w:rsidRPr="00114717" w:rsidRDefault="00DD06E9" w:rsidP="00DD06E9">
            <w:pPr>
              <w:rPr>
                <w:lang w:val="en-US"/>
              </w:rPr>
            </w:pPr>
            <w:r w:rsidRPr="00114717">
              <w:rPr>
                <w:lang w:val="en-US"/>
              </w:rPr>
              <w:t xml:space="preserve">To improve resource efficiency, we have decided to promote non-financial offerings. In 2024, we formalized </w:t>
            </w:r>
            <w:r w:rsidRPr="00F05ED7">
              <w:rPr>
                <w:lang w:val="en-US"/>
              </w:rPr>
              <w:t>energy</w:t>
            </w:r>
            <w:r w:rsidRPr="00114717">
              <w:rPr>
                <w:lang w:val="en-US"/>
              </w:rPr>
              <w:t xml:space="preserve"> efficiency and renewable energy program. The program encourages the acquisition of more efficient production equipment and renewable energy, aligned with the country's current regulations (Ministerial Agreement No.048). The service provided under this program includes "Green Talks"</w:t>
            </w:r>
            <w:r>
              <w:rPr>
                <w:lang w:val="en-US"/>
              </w:rPr>
              <w:t xml:space="preserve">, that is training </w:t>
            </w:r>
            <w:r w:rsidRPr="00114717">
              <w:rPr>
                <w:lang w:val="en-US"/>
              </w:rPr>
              <w:t>on energy efficiency</w:t>
            </w:r>
            <w:r>
              <w:rPr>
                <w:lang w:val="en-US"/>
              </w:rPr>
              <w:t>,</w:t>
            </w:r>
            <w:r w:rsidRPr="00114717">
              <w:rPr>
                <w:lang w:val="en-US"/>
              </w:rPr>
              <w:t xml:space="preserve"> and a feasibility report for those interested in receiving the benefits of the regulation.</w:t>
            </w:r>
            <w:r>
              <w:rPr>
                <w:lang w:val="en-US"/>
              </w:rPr>
              <w:t xml:space="preserve"> </w:t>
            </w:r>
            <w:r w:rsidRPr="00DF2564">
              <w:rPr>
                <w:lang w:val="en-US"/>
              </w:rPr>
              <w:t>We have three partners that will offer this service to our clients</w:t>
            </w:r>
            <w:r>
              <w:rPr>
                <w:lang w:val="en-US"/>
              </w:rPr>
              <w:t>.</w:t>
            </w:r>
          </w:p>
          <w:p w14:paraId="785FE916" w14:textId="77777777" w:rsidR="00DD06E9" w:rsidRPr="00114717" w:rsidRDefault="00DD06E9" w:rsidP="00DD06E9">
            <w:pPr>
              <w:rPr>
                <w:lang w:val="en-US"/>
              </w:rPr>
            </w:pPr>
          </w:p>
          <w:p w14:paraId="065EBC3E" w14:textId="127DF1CC" w:rsidR="00426AFA" w:rsidRPr="000D376B" w:rsidRDefault="00DD06E9" w:rsidP="00DD06E9">
            <w:pPr>
              <w:spacing w:line="276" w:lineRule="auto"/>
              <w:rPr>
                <w:rFonts w:eastAsia="Roboto" w:cs="Roboto"/>
                <w:i/>
                <w:iCs/>
                <w:color w:val="A6A6A6" w:themeColor="background1" w:themeShade="A6"/>
                <w:szCs w:val="20"/>
                <w:lang w:val="en-US"/>
              </w:rPr>
            </w:pPr>
            <w:r w:rsidRPr="00114717">
              <w:rPr>
                <w:rFonts w:eastAsiaTheme="minorEastAsia"/>
                <w:szCs w:val="22"/>
                <w:lang w:val="en-US" w:eastAsia="zh-CN"/>
              </w:rPr>
              <w:t>Additionally, we continue with the sustainable construction program, sponsoring EDGE and Ecosustenta certifications together with the Ecuadorian Sustainable Building Council</w:t>
            </w:r>
            <w:r>
              <w:rPr>
                <w:lang w:val="en-US"/>
              </w:rPr>
              <w:t xml:space="preserve"> (which is part of the World Building Council)</w:t>
            </w:r>
            <w:r w:rsidRPr="00114717">
              <w:rPr>
                <w:rFonts w:eastAsiaTheme="minorEastAsia"/>
                <w:szCs w:val="22"/>
                <w:lang w:val="en-US" w:eastAsia="zh-CN"/>
              </w:rPr>
              <w:t xml:space="preserve">. In 2024, we supported four </w:t>
            </w:r>
            <w:r>
              <w:rPr>
                <w:lang w:val="en-US"/>
              </w:rPr>
              <w:t xml:space="preserve">construction </w:t>
            </w:r>
            <w:r w:rsidRPr="00114717">
              <w:rPr>
                <w:rFonts w:eastAsiaTheme="minorEastAsia"/>
                <w:szCs w:val="22"/>
                <w:lang w:val="en-US" w:eastAsia="zh-CN"/>
              </w:rPr>
              <w:t>projects, increasing the green lines portfolio by 40 million dollars. These projects achieved savings of over 20% in water, energy, and embedded materials.</w:t>
            </w:r>
          </w:p>
        </w:tc>
      </w:tr>
      <w:tr w:rsidR="00426AFA" w:rsidRPr="00F126B3" w14:paraId="0B28D9D5" w14:textId="77777777" w:rsidTr="00014DF0">
        <w:trPr>
          <w:gridAfter w:val="1"/>
          <w:wAfter w:w="303" w:type="dxa"/>
          <w:cantSplit/>
          <w:trHeight w:val="20"/>
        </w:trPr>
        <w:tc>
          <w:tcPr>
            <w:tcW w:w="1134" w:type="dxa"/>
            <w:gridSpan w:val="2"/>
            <w:vMerge w:val="restart"/>
            <w:tcBorders>
              <w:left w:val="single" w:sz="4" w:space="0" w:color="auto"/>
              <w:right w:val="single" w:sz="4" w:space="0" w:color="auto"/>
            </w:tcBorders>
            <w:shd w:val="clear" w:color="auto" w:fill="D0CECE" w:themeFill="background2" w:themeFillShade="E6"/>
            <w:textDirection w:val="btLr"/>
            <w:vAlign w:val="center"/>
          </w:tcPr>
          <w:p w14:paraId="6AEE938A" w14:textId="77777777" w:rsidR="00426AFA" w:rsidRPr="004707AB" w:rsidRDefault="00426AFA" w:rsidP="00114717">
            <w:pPr>
              <w:spacing w:line="276" w:lineRule="auto"/>
              <w:jc w:val="center"/>
              <w:rPr>
                <w:rFonts w:eastAsia="Roboto" w:cs="Arial"/>
                <w:b/>
                <w:bCs/>
                <w:color w:val="FFFFFF" w:themeColor="background1"/>
                <w:kern w:val="24"/>
                <w:sz w:val="24"/>
              </w:rPr>
            </w:pPr>
            <w:r w:rsidRPr="00900051">
              <w:rPr>
                <w:rFonts w:eastAsia="Roboto" w:cs="Arial"/>
                <w:b/>
                <w:bCs/>
                <w:color w:val="FFFFFF" w:themeColor="background1"/>
                <w:kern w:val="24"/>
                <w:sz w:val="24"/>
              </w:rPr>
              <w:t>Target implementation and action plan</w:t>
            </w:r>
          </w:p>
        </w:tc>
        <w:tc>
          <w:tcPr>
            <w:tcW w:w="3901"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D9F10D7" w14:textId="77777777" w:rsidR="00426AFA" w:rsidRPr="0063565E" w:rsidRDefault="00426AFA" w:rsidP="00114717">
            <w:pPr>
              <w:spacing w:line="276" w:lineRule="auto"/>
              <w:jc w:val="center"/>
              <w:rPr>
                <w:spacing w:val="-9"/>
                <w:szCs w:val="20"/>
              </w:rPr>
            </w:pPr>
            <w:r>
              <w:rPr>
                <w:spacing w:val="-9"/>
                <w:szCs w:val="20"/>
              </w:rPr>
              <w:t>In progress</w:t>
            </w:r>
          </w:p>
        </w:tc>
        <w:tc>
          <w:tcPr>
            <w:tcW w:w="432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A55DDC0" w14:textId="77777777" w:rsidR="00426AFA" w:rsidRPr="002568EC" w:rsidRDefault="00426AFA" w:rsidP="00114717">
            <w:pPr>
              <w:spacing w:line="276" w:lineRule="auto"/>
              <w:jc w:val="center"/>
              <w:rPr>
                <w:rFonts w:eastAsia="Roboto" w:cs="Roboto"/>
                <w:b/>
                <w:bCs/>
                <w:szCs w:val="20"/>
                <w:lang w:val="en-US"/>
              </w:rPr>
            </w:pPr>
            <w:r w:rsidRPr="001A7C5E">
              <w:rPr>
                <w:b/>
                <w:bCs/>
                <w:color w:val="ED7D31" w:themeColor="accent2"/>
                <w:spacing w:val="-9"/>
                <w:szCs w:val="20"/>
              </w:rPr>
              <w:t>Medium</w:t>
            </w:r>
          </w:p>
        </w:tc>
      </w:tr>
      <w:tr w:rsidR="00426AFA" w:rsidRPr="00F126B3" w14:paraId="426B069B" w14:textId="77777777" w:rsidTr="00014DF0">
        <w:trPr>
          <w:gridAfter w:val="1"/>
          <w:wAfter w:w="303" w:type="dxa"/>
          <w:trHeight w:val="1437"/>
        </w:trPr>
        <w:tc>
          <w:tcPr>
            <w:tcW w:w="1134" w:type="dxa"/>
            <w:gridSpan w:val="2"/>
            <w:vMerge/>
            <w:textDirection w:val="btLr"/>
            <w:vAlign w:val="center"/>
          </w:tcPr>
          <w:p w14:paraId="39397401" w14:textId="77777777" w:rsidR="00426AFA" w:rsidRPr="00900051" w:rsidRDefault="00426AFA" w:rsidP="00114717">
            <w:pPr>
              <w:spacing w:line="276" w:lineRule="auto"/>
              <w:jc w:val="center"/>
              <w:rPr>
                <w:rFonts w:eastAsia="Roboto" w:cs="Arial"/>
                <w:b/>
                <w:bCs/>
                <w:color w:val="FFFFFF" w:themeColor="background1"/>
                <w:kern w:val="24"/>
                <w:sz w:val="24"/>
              </w:rPr>
            </w:pPr>
          </w:p>
        </w:tc>
        <w:tc>
          <w:tcPr>
            <w:tcW w:w="8222" w:type="dxa"/>
            <w:gridSpan w:val="5"/>
            <w:tcBorders>
              <w:top w:val="single" w:sz="4" w:space="0" w:color="auto"/>
              <w:left w:val="single" w:sz="4" w:space="0" w:color="auto"/>
              <w:bottom w:val="single" w:sz="4" w:space="0" w:color="auto"/>
              <w:right w:val="single" w:sz="4" w:space="0" w:color="auto"/>
            </w:tcBorders>
            <w:vAlign w:val="center"/>
          </w:tcPr>
          <w:p w14:paraId="456D9BFD" w14:textId="77777777" w:rsidR="00DD06E9" w:rsidRPr="00114717" w:rsidRDefault="00DD06E9" w:rsidP="00DD06E9">
            <w:pPr>
              <w:rPr>
                <w:lang w:val="en-US"/>
              </w:rPr>
            </w:pPr>
            <w:r w:rsidRPr="00114717">
              <w:rPr>
                <w:lang w:val="en-US"/>
              </w:rPr>
              <w:t>In 2024, we had a consultancy to establish Green Lines policies and the construction of the internal Green Taxonomy, which led to the development of a tool to calculate green impacts. This tool helps track the impacts of clients and projects that contribute to the circular economy, translating this data into impacts related to Climate Change Mitigation, thereby improving the connection between prioritized sectors.</w:t>
            </w:r>
          </w:p>
          <w:p w14:paraId="190606EA" w14:textId="77777777" w:rsidR="00DD06E9" w:rsidRPr="00114717" w:rsidRDefault="00DD06E9" w:rsidP="00DD06E9">
            <w:pPr>
              <w:rPr>
                <w:lang w:val="en-US"/>
              </w:rPr>
            </w:pPr>
          </w:p>
          <w:p w14:paraId="6C2429F8" w14:textId="1743F5DC" w:rsidR="00426AFA" w:rsidRPr="00E675BB" w:rsidRDefault="00DD06E9" w:rsidP="00DD06E9">
            <w:pPr>
              <w:pStyle w:val="Prrafodelista"/>
              <w:spacing w:line="276" w:lineRule="auto"/>
              <w:ind w:left="0"/>
              <w:rPr>
                <w:sz w:val="20"/>
                <w:lang w:val="en-US"/>
              </w:rPr>
            </w:pPr>
            <w:r w:rsidRPr="00E675BB">
              <w:rPr>
                <w:sz w:val="20"/>
                <w:lang w:val="en-US"/>
              </w:rPr>
              <w:t>In 2025, we will work on the feasibility of establishing a baseline for impacts related to resource efficiency across the entire commercial portfolio.</w:t>
            </w:r>
          </w:p>
        </w:tc>
      </w:tr>
      <w:tr w:rsidR="00426AFA" w:rsidRPr="0007676C" w14:paraId="618DFA74" w14:textId="77777777" w:rsidTr="00014DF0">
        <w:tblPrEx>
          <w:tblCellMar>
            <w:left w:w="70" w:type="dxa"/>
            <w:right w:w="70" w:type="dxa"/>
          </w:tblCellMar>
        </w:tblPrEx>
        <w:trPr>
          <w:gridAfter w:val="1"/>
          <w:wAfter w:w="303" w:type="dxa"/>
          <w:trHeight w:val="1736"/>
        </w:trPr>
        <w:tc>
          <w:tcPr>
            <w:tcW w:w="1134" w:type="dxa"/>
            <w:gridSpan w:val="2"/>
            <w:tcBorders>
              <w:left w:val="single" w:sz="4" w:space="0" w:color="auto"/>
              <w:right w:val="single" w:sz="4" w:space="0" w:color="auto"/>
            </w:tcBorders>
            <w:shd w:val="clear" w:color="auto" w:fill="D0CECE" w:themeFill="background2" w:themeFillShade="E6"/>
            <w:textDirection w:val="btLr"/>
            <w:vAlign w:val="center"/>
          </w:tcPr>
          <w:p w14:paraId="1EE9375C" w14:textId="77777777" w:rsidR="00426AFA" w:rsidRPr="00E50EA4" w:rsidRDefault="00426AFA" w:rsidP="00114717">
            <w:pPr>
              <w:spacing w:line="276" w:lineRule="auto"/>
              <w:jc w:val="center"/>
              <w:rPr>
                <w:rFonts w:eastAsia="Roboto" w:cs="Arial"/>
                <w:b/>
                <w:bCs/>
                <w:color w:val="FFFFFF" w:themeColor="background1"/>
                <w:kern w:val="24"/>
                <w:sz w:val="24"/>
              </w:rPr>
            </w:pPr>
            <w:r w:rsidRPr="00E50EA4">
              <w:rPr>
                <w:rFonts w:eastAsia="Roboto" w:cs="Arial"/>
                <w:b/>
                <w:bCs/>
                <w:color w:val="FFFFFF" w:themeColor="background1"/>
                <w:kern w:val="24"/>
                <w:sz w:val="24"/>
              </w:rPr>
              <w:t>Target</w:t>
            </w:r>
            <w:r>
              <w:rPr>
                <w:rFonts w:eastAsia="Roboto" w:cs="Arial"/>
                <w:b/>
                <w:bCs/>
                <w:color w:val="FFFFFF" w:themeColor="background1"/>
                <w:kern w:val="24"/>
                <w:sz w:val="24"/>
              </w:rPr>
              <w:t xml:space="preserve"> monitoring and disclosure</w:t>
            </w:r>
          </w:p>
        </w:tc>
        <w:tc>
          <w:tcPr>
            <w:tcW w:w="8222" w:type="dxa"/>
            <w:gridSpan w:val="5"/>
            <w:tcBorders>
              <w:top w:val="single" w:sz="4" w:space="0" w:color="auto"/>
              <w:left w:val="single" w:sz="4" w:space="0" w:color="auto"/>
              <w:bottom w:val="single" w:sz="4" w:space="0" w:color="auto"/>
              <w:right w:val="single" w:sz="4" w:space="0" w:color="auto"/>
            </w:tcBorders>
            <w:vAlign w:val="center"/>
          </w:tcPr>
          <w:p w14:paraId="73FD9019" w14:textId="038F07D0" w:rsidR="00426AFA" w:rsidRPr="00295CEB" w:rsidRDefault="00062E6C" w:rsidP="00014DF0">
            <w:pPr>
              <w:jc w:val="center"/>
              <w:rPr>
                <w:rFonts w:eastAsia="Roboto" w:cs="Roboto"/>
                <w:szCs w:val="20"/>
                <w:lang w:val="en-US"/>
              </w:rPr>
            </w:pPr>
            <w:r w:rsidRPr="00E675BB">
              <w:rPr>
                <w:lang w:val="en-US"/>
              </w:rPr>
              <w:t>Regarding the progress of the resource efficiency objective, in 2024 the portfolio decreased by 18% due to amortizations. On the other hand, the client engagement percentage increased from 4% to 7%. This means we obtained more information and client projects; however, the amount of tickets loans generated was low, and we could not cover the amortization.</w:t>
            </w:r>
            <w:r w:rsidRPr="00E675BB">
              <w:rPr>
                <w:noProof/>
                <w:lang w:val="en-US"/>
              </w:rPr>
              <w:lastRenderedPageBreak/>
              <w:drawing>
                <wp:inline distT="0" distB="0" distL="0" distR="0" wp14:anchorId="416614C7" wp14:editId="15884486">
                  <wp:extent cx="4349750" cy="2381250"/>
                  <wp:effectExtent l="0" t="0" r="12700" b="0"/>
                  <wp:docPr id="77454426" name="Gráfico 1">
                    <a:extLst xmlns:a="http://schemas.openxmlformats.org/drawingml/2006/main">
                      <a:ext uri="{FF2B5EF4-FFF2-40B4-BE49-F238E27FC236}">
                        <a16:creationId xmlns:a16="http://schemas.microsoft.com/office/drawing/2014/main" id="{6C7D0845-2B14-4089-FF17-4BC9930331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E675BB">
              <w:rPr>
                <w:noProof/>
                <w:lang w:val="en-US"/>
              </w:rPr>
              <w:drawing>
                <wp:inline distT="0" distB="0" distL="0" distR="0" wp14:anchorId="72A20766" wp14:editId="6C2CCAC4">
                  <wp:extent cx="4368800" cy="2574925"/>
                  <wp:effectExtent l="0" t="0" r="12700" b="15875"/>
                  <wp:docPr id="1283551637" name="Gráfico 2">
                    <a:extLst xmlns:a="http://schemas.openxmlformats.org/drawingml/2006/main">
                      <a:ext uri="{FF2B5EF4-FFF2-40B4-BE49-F238E27FC236}">
                        <a16:creationId xmlns:a16="http://schemas.microsoft.com/office/drawing/2014/main" id="{1A973E4A-AB75-3C28-8BA3-2D8CCE0AA3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426AFA" w:rsidRPr="00702B4B" w14:paraId="1876E18D" w14:textId="77777777" w:rsidTr="00014DF0">
        <w:trPr>
          <w:gridAfter w:val="1"/>
          <w:wAfter w:w="303" w:type="dxa"/>
          <w:trHeight w:val="1736"/>
        </w:trPr>
        <w:tc>
          <w:tcPr>
            <w:tcW w:w="1134" w:type="dxa"/>
            <w:gridSpan w:val="2"/>
            <w:tcBorders>
              <w:left w:val="single" w:sz="4" w:space="0" w:color="auto"/>
              <w:right w:val="single" w:sz="4" w:space="0" w:color="auto"/>
            </w:tcBorders>
            <w:shd w:val="clear" w:color="auto" w:fill="D0CECE" w:themeFill="background2" w:themeFillShade="E6"/>
            <w:textDirection w:val="btLr"/>
            <w:vAlign w:val="center"/>
          </w:tcPr>
          <w:p w14:paraId="1ECE1939" w14:textId="77777777" w:rsidR="00426AFA" w:rsidRPr="00F126B3" w:rsidRDefault="00426AFA" w:rsidP="00114717">
            <w:pPr>
              <w:spacing w:line="276" w:lineRule="auto"/>
              <w:jc w:val="center"/>
              <w:rPr>
                <w:szCs w:val="20"/>
              </w:rPr>
            </w:pPr>
            <w:r w:rsidRPr="00E50EA4">
              <w:rPr>
                <w:rFonts w:eastAsia="Roboto" w:cs="Arial"/>
                <w:b/>
                <w:bCs/>
                <w:color w:val="FFFFFF" w:themeColor="background1"/>
                <w:kern w:val="24"/>
                <w:sz w:val="24"/>
              </w:rPr>
              <w:lastRenderedPageBreak/>
              <w:t>Potential negative impacts and interlinkages</w:t>
            </w:r>
          </w:p>
        </w:tc>
        <w:tc>
          <w:tcPr>
            <w:tcW w:w="8222" w:type="dxa"/>
            <w:gridSpan w:val="5"/>
            <w:tcBorders>
              <w:top w:val="single" w:sz="4" w:space="0" w:color="auto"/>
              <w:left w:val="single" w:sz="4" w:space="0" w:color="auto"/>
              <w:bottom w:val="single" w:sz="4" w:space="0" w:color="auto"/>
              <w:right w:val="single" w:sz="4" w:space="0" w:color="auto"/>
            </w:tcBorders>
            <w:vAlign w:val="center"/>
          </w:tcPr>
          <w:p w14:paraId="63AA5474" w14:textId="4794B126" w:rsidR="00426AFA" w:rsidRPr="00062E6C" w:rsidRDefault="00B515DE" w:rsidP="00114717">
            <w:pPr>
              <w:spacing w:line="276" w:lineRule="auto"/>
              <w:rPr>
                <w:rFonts w:eastAsia="Roboto" w:cs="Roboto"/>
                <w:szCs w:val="20"/>
                <w:lang w:val="es-EC"/>
              </w:rPr>
            </w:pPr>
            <w:r w:rsidRPr="00A13E0F">
              <w:rPr>
                <w:rFonts w:eastAsia="Roboto" w:cs="Roboto"/>
                <w:szCs w:val="20"/>
                <w:lang w:val="en-US"/>
              </w:rPr>
              <w:t>There are no negative impacts to report in this submission.</w:t>
            </w:r>
          </w:p>
        </w:tc>
      </w:tr>
    </w:tbl>
    <w:p w14:paraId="5C6E0088" w14:textId="77777777" w:rsidR="00182FEA" w:rsidRPr="00C76936" w:rsidRDefault="00182FEA">
      <w:pPr>
        <w:spacing w:line="259" w:lineRule="auto"/>
        <w:jc w:val="left"/>
        <w:rPr>
          <w:szCs w:val="20"/>
          <w:lang w:val="es-EC"/>
        </w:rPr>
      </w:pPr>
      <w:r w:rsidRPr="00C76936">
        <w:rPr>
          <w:szCs w:val="20"/>
          <w:lang w:val="es-EC"/>
        </w:rPr>
        <w:br w:type="page"/>
      </w:r>
    </w:p>
    <w:tbl>
      <w:tblPr>
        <w:tblW w:w="9356" w:type="dxa"/>
        <w:tblInd w:w="-5"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left w:w="0" w:type="dxa"/>
          <w:right w:w="0" w:type="dxa"/>
        </w:tblCellMar>
        <w:tblLook w:val="01E0" w:firstRow="1" w:lastRow="1" w:firstColumn="1" w:lastColumn="1" w:noHBand="0" w:noVBand="0"/>
      </w:tblPr>
      <w:tblGrid>
        <w:gridCol w:w="9356"/>
      </w:tblGrid>
      <w:tr w:rsidR="0037438A" w14:paraId="3AB4BCFE" w14:textId="77777777" w:rsidTr="0037438A">
        <w:trPr>
          <w:trHeight w:val="915"/>
        </w:trPr>
        <w:tc>
          <w:tcPr>
            <w:tcW w:w="9356" w:type="dxa"/>
            <w:tcBorders>
              <w:bottom w:val="nil"/>
            </w:tcBorders>
          </w:tcPr>
          <w:p w14:paraId="0317521A" w14:textId="16889352" w:rsidR="0037438A" w:rsidRPr="00C638E2" w:rsidRDefault="00A13E0F" w:rsidP="00C638E2">
            <w:pPr>
              <w:pStyle w:val="TableParagraph"/>
              <w:spacing w:before="139" w:line="319" w:lineRule="exact"/>
              <w:ind w:left="176"/>
              <w:rPr>
                <w:rFonts w:ascii="Roboto"/>
                <w:color w:val="2E6350"/>
                <w:spacing w:val="-9"/>
                <w:sz w:val="28"/>
              </w:rPr>
            </w:pPr>
            <w:r>
              <w:rPr>
                <w:rFonts w:ascii="Roboto"/>
                <w:color w:val="2E6350"/>
                <w:spacing w:val="-9"/>
                <w:sz w:val="28"/>
              </w:rPr>
              <w:lastRenderedPageBreak/>
              <w:t>Principle</w:t>
            </w:r>
            <w:r w:rsidR="0037438A" w:rsidRPr="00C638E2">
              <w:rPr>
                <w:rFonts w:ascii="Roboto"/>
                <w:color w:val="2E6350"/>
                <w:spacing w:val="-9"/>
                <w:sz w:val="28"/>
              </w:rPr>
              <w:t xml:space="preserve"> 3:</w:t>
            </w:r>
          </w:p>
          <w:p w14:paraId="30B56A1E" w14:textId="3A3D72CC" w:rsidR="0037438A" w:rsidRDefault="00A13E0F" w:rsidP="00C638E2">
            <w:pPr>
              <w:pStyle w:val="Ttulo2"/>
              <w:rPr>
                <w:b/>
                <w:sz w:val="32"/>
              </w:rPr>
            </w:pPr>
            <w:bookmarkStart w:id="28" w:name="_Clients_&amp;_Customers"/>
            <w:bookmarkEnd w:id="28"/>
            <w:r>
              <w:rPr>
                <w:rFonts w:ascii="Roboto" w:eastAsiaTheme="minorHAnsi" w:hAnsi="Roboto" w:cstheme="minorBidi"/>
                <w:b/>
                <w:color w:val="2E6350"/>
                <w:spacing w:val="-6"/>
                <w:sz w:val="32"/>
                <w:szCs w:val="24"/>
                <w:lang w:eastAsia="en-US"/>
              </w:rPr>
              <w:t>Clients and Consumers</w:t>
            </w:r>
          </w:p>
        </w:tc>
      </w:tr>
      <w:tr w:rsidR="0037438A" w:rsidRPr="00A13E0F" w14:paraId="579515F9" w14:textId="77777777" w:rsidTr="0037438A">
        <w:trPr>
          <w:trHeight w:val="745"/>
        </w:trPr>
        <w:tc>
          <w:tcPr>
            <w:tcW w:w="9356" w:type="dxa"/>
            <w:tcBorders>
              <w:top w:val="nil"/>
              <w:left w:val="single" w:sz="6" w:space="0" w:color="808080"/>
              <w:right w:val="single" w:sz="6" w:space="0" w:color="808080"/>
            </w:tcBorders>
            <w:shd w:val="clear" w:color="auto" w:fill="163A2F"/>
          </w:tcPr>
          <w:p w14:paraId="42C340AD" w14:textId="266AE79E" w:rsidR="0037438A" w:rsidRPr="0023560E" w:rsidRDefault="0023560E" w:rsidP="0023560E">
            <w:pPr>
              <w:pStyle w:val="TableParagraph"/>
              <w:spacing w:before="130" w:line="259" w:lineRule="auto"/>
              <w:ind w:left="175" w:right="157" w:hanging="1"/>
              <w:rPr>
                <w:color w:val="FFFFFF"/>
              </w:rPr>
            </w:pPr>
            <w:r w:rsidRPr="0023560E">
              <w:rPr>
                <w:color w:val="FFFFFF"/>
              </w:rPr>
              <w:t>We will work responsibly with our customers and consumers to promote sustainable practices and enable economic activities that create shared prosperity for current and future generations.</w:t>
            </w:r>
          </w:p>
        </w:tc>
      </w:tr>
    </w:tbl>
    <w:tbl>
      <w:tblPr>
        <w:tblStyle w:val="Tablaconcuadrcula"/>
        <w:tblW w:w="9356" w:type="dxa"/>
        <w:tblInd w:w="-5" w:type="dxa"/>
        <w:tblCellMar>
          <w:top w:w="113" w:type="dxa"/>
          <w:bottom w:w="113" w:type="dxa"/>
        </w:tblCellMar>
        <w:tblLook w:val="04A0" w:firstRow="1" w:lastRow="0" w:firstColumn="1" w:lastColumn="0" w:noHBand="0" w:noVBand="1"/>
      </w:tblPr>
      <w:tblGrid>
        <w:gridCol w:w="4678"/>
        <w:gridCol w:w="4678"/>
      </w:tblGrid>
      <w:tr w:rsidR="00753B9D" w:rsidRPr="00A572A1" w14:paraId="0CDB33AA" w14:textId="77777777">
        <w:trPr>
          <w:trHeight w:val="518"/>
        </w:trPr>
        <w:tc>
          <w:tcPr>
            <w:tcW w:w="467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D331EC1" w14:textId="19F77AF3" w:rsidR="00753B9D" w:rsidRPr="00F019B6" w:rsidRDefault="00A13E0F">
            <w:pPr>
              <w:spacing w:line="276" w:lineRule="auto"/>
              <w:jc w:val="center"/>
              <w:rPr>
                <w:rFonts w:eastAsia="Roboto" w:cs="Arial"/>
                <w:b/>
                <w:bCs/>
                <w:color w:val="FFFFFF"/>
                <w:kern w:val="24"/>
                <w:sz w:val="24"/>
              </w:rPr>
            </w:pPr>
            <w:r w:rsidRPr="00A13E0F">
              <w:rPr>
                <w:color w:val="FFFFFF" w:themeColor="background1"/>
                <w:spacing w:val="-9"/>
                <w:sz w:val="28"/>
              </w:rPr>
              <w:t>Progress Assessment</w:t>
            </w:r>
          </w:p>
        </w:tc>
        <w:tc>
          <w:tcPr>
            <w:tcW w:w="467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D2FC667" w14:textId="0D685B62" w:rsidR="00753B9D" w:rsidRPr="00F019B6" w:rsidRDefault="00A13E0F">
            <w:pPr>
              <w:spacing w:line="276" w:lineRule="auto"/>
              <w:jc w:val="center"/>
              <w:rPr>
                <w:rFonts w:eastAsia="Roboto" w:cs="Arial"/>
                <w:b/>
                <w:bCs/>
                <w:color w:val="FFFFFF"/>
                <w:kern w:val="24"/>
                <w:sz w:val="24"/>
              </w:rPr>
            </w:pPr>
            <w:r w:rsidRPr="00A13E0F">
              <w:rPr>
                <w:color w:val="FFFFFF" w:themeColor="background1"/>
                <w:spacing w:val="-9"/>
                <w:sz w:val="28"/>
              </w:rPr>
              <w:t>Priority</w:t>
            </w:r>
          </w:p>
        </w:tc>
      </w:tr>
      <w:tr w:rsidR="00753B9D" w:rsidRPr="00A572A1" w14:paraId="5EB7D628" w14:textId="77777777">
        <w:trPr>
          <w:trHeight w:val="22"/>
        </w:trPr>
        <w:tc>
          <w:tcPr>
            <w:tcW w:w="4678" w:type="dxa"/>
            <w:tcBorders>
              <w:top w:val="single" w:sz="4" w:space="0" w:color="auto"/>
              <w:left w:val="single" w:sz="4" w:space="0" w:color="auto"/>
              <w:bottom w:val="single" w:sz="4" w:space="0" w:color="FFFFFF" w:themeColor="background1"/>
              <w:right w:val="single" w:sz="4" w:space="0" w:color="auto"/>
            </w:tcBorders>
            <w:shd w:val="clear" w:color="auto" w:fill="D9D9D9" w:themeFill="background1" w:themeFillShade="D9"/>
          </w:tcPr>
          <w:p w14:paraId="5059B6DB" w14:textId="0147C1B5" w:rsidR="00753B9D" w:rsidRPr="0060003C" w:rsidRDefault="00000000">
            <w:pPr>
              <w:spacing w:line="276" w:lineRule="auto"/>
              <w:jc w:val="center"/>
              <w:rPr>
                <w:color w:val="FFFFFF" w:themeColor="background1"/>
                <w:spacing w:val="-9"/>
                <w:sz w:val="28"/>
              </w:rPr>
            </w:pPr>
            <w:sdt>
              <w:sdtPr>
                <w:rPr>
                  <w:spacing w:val="-9"/>
                  <w:szCs w:val="20"/>
                </w:rPr>
                <w:id w:val="1937011052"/>
                <w:placeholder>
                  <w:docPart w:val="E7812A4D6D284F1B8C63618FF13A4890"/>
                </w:placeholder>
                <w:dropDownList>
                  <w:listItem w:value="Choose an item."/>
                  <w:listItem w:displayText="Yes" w:value="Yes"/>
                  <w:listItem w:displayText="In progress" w:value="In progress"/>
                  <w:listItem w:displayText="No" w:value="No"/>
                </w:dropDownList>
              </w:sdtPr>
              <w:sdtContent>
                <w:r w:rsidR="00A13E0F">
                  <w:rPr>
                    <w:spacing w:val="-9"/>
                    <w:szCs w:val="20"/>
                  </w:rPr>
                  <w:t>Yes</w:t>
                </w:r>
              </w:sdtContent>
            </w:sdt>
          </w:p>
        </w:tc>
        <w:tc>
          <w:tcPr>
            <w:tcW w:w="4678" w:type="dxa"/>
            <w:tcBorders>
              <w:top w:val="single" w:sz="4" w:space="0" w:color="auto"/>
              <w:left w:val="single" w:sz="4" w:space="0" w:color="auto"/>
              <w:bottom w:val="single" w:sz="4" w:space="0" w:color="FFFFFF" w:themeColor="background1"/>
              <w:right w:val="single" w:sz="4" w:space="0" w:color="auto"/>
            </w:tcBorders>
            <w:shd w:val="clear" w:color="auto" w:fill="D9D9D9" w:themeFill="background1" w:themeFillShade="D9"/>
          </w:tcPr>
          <w:p w14:paraId="1CC8CEF2" w14:textId="10901CE6" w:rsidR="00753B9D" w:rsidRPr="0060003C" w:rsidRDefault="00A13E0F">
            <w:pPr>
              <w:spacing w:line="276" w:lineRule="auto"/>
              <w:jc w:val="center"/>
              <w:rPr>
                <w:color w:val="FFFFFF" w:themeColor="background1"/>
                <w:spacing w:val="-9"/>
                <w:sz w:val="28"/>
              </w:rPr>
            </w:pPr>
            <w:r>
              <w:rPr>
                <w:b/>
                <w:bCs/>
                <w:color w:val="ED7D31" w:themeColor="accent2"/>
                <w:spacing w:val="-9"/>
                <w:szCs w:val="20"/>
              </w:rPr>
              <w:t>Medium</w:t>
            </w:r>
          </w:p>
        </w:tc>
      </w:tr>
      <w:tr w:rsidR="00753B9D" w:rsidRPr="00B24C5A" w14:paraId="5DF7B508" w14:textId="77777777">
        <w:trPr>
          <w:trHeight w:val="6616"/>
        </w:trPr>
        <w:tc>
          <w:tcPr>
            <w:tcW w:w="9356" w:type="dxa"/>
            <w:gridSpan w:val="2"/>
            <w:tcBorders>
              <w:top w:val="single" w:sz="4" w:space="0" w:color="auto"/>
              <w:left w:val="single" w:sz="4" w:space="0" w:color="auto"/>
              <w:right w:val="single" w:sz="4" w:space="0" w:color="auto"/>
            </w:tcBorders>
            <w:vAlign w:val="center"/>
          </w:tcPr>
          <w:p w14:paraId="1445E3FE" w14:textId="77777777" w:rsidR="00862A7E" w:rsidRDefault="00862A7E" w:rsidP="00E675BB">
            <w:pPr>
              <w:spacing w:line="276" w:lineRule="auto"/>
              <w:rPr>
                <w:lang w:val="en-US"/>
              </w:rPr>
            </w:pPr>
            <w:r w:rsidRPr="00114717">
              <w:rPr>
                <w:lang w:val="en-US"/>
              </w:rPr>
              <w:t>The creation of strategic alliances helps achieve objectives by promoting positive environmental and social practices and strengthening the sustainable value chain. In 2024, we enhanced our non-financial offerings with the following actions:</w:t>
            </w:r>
          </w:p>
          <w:p w14:paraId="3DAA009E" w14:textId="77777777" w:rsidR="00862A7E" w:rsidRPr="00114717" w:rsidRDefault="00862A7E" w:rsidP="00862A7E">
            <w:pPr>
              <w:rPr>
                <w:lang w:val="en-US"/>
              </w:rPr>
            </w:pPr>
          </w:p>
          <w:p w14:paraId="5848404B" w14:textId="77777777" w:rsidR="00862A7E" w:rsidRPr="00E675BB" w:rsidRDefault="00862A7E" w:rsidP="00E675BB">
            <w:pPr>
              <w:pStyle w:val="Prrafodelista"/>
              <w:numPr>
                <w:ilvl w:val="0"/>
                <w:numId w:val="31"/>
              </w:numPr>
              <w:spacing w:line="276" w:lineRule="auto"/>
              <w:rPr>
                <w:sz w:val="20"/>
                <w:szCs w:val="20"/>
                <w:lang w:val="en-US"/>
              </w:rPr>
            </w:pPr>
            <w:r w:rsidRPr="00E675BB">
              <w:rPr>
                <w:b/>
                <w:bCs/>
                <w:sz w:val="20"/>
                <w:szCs w:val="20"/>
                <w:lang w:val="en-US"/>
              </w:rPr>
              <w:t xml:space="preserve">Training and Events: </w:t>
            </w:r>
            <w:r w:rsidRPr="00B515DE">
              <w:rPr>
                <w:sz w:val="20"/>
                <w:szCs w:val="20"/>
                <w:lang w:val="en-US"/>
              </w:rPr>
              <w:t>In 2024,</w:t>
            </w:r>
            <w:r w:rsidRPr="00E675BB">
              <w:rPr>
                <w:b/>
                <w:bCs/>
                <w:sz w:val="20"/>
                <w:szCs w:val="20"/>
                <w:lang w:val="en-US"/>
              </w:rPr>
              <w:t xml:space="preserve"> </w:t>
            </w:r>
            <w:r w:rsidRPr="00E675BB">
              <w:rPr>
                <w:sz w:val="20"/>
                <w:szCs w:val="20"/>
                <w:lang w:val="en-US"/>
              </w:rPr>
              <w:t>we conducted 4 Green Talks on construction efficiency and sustainability, with over 250 attendees. We also organized a financial education event for new businesses, with 80 participants, and two sustainability training programs with B Corp, involving 19 SMEs and 10 corporate entities.</w:t>
            </w:r>
          </w:p>
          <w:p w14:paraId="5096F88E" w14:textId="77777777" w:rsidR="00862A7E" w:rsidRPr="00E675BB" w:rsidRDefault="00862A7E" w:rsidP="00E675BB">
            <w:pPr>
              <w:spacing w:line="276" w:lineRule="auto"/>
              <w:rPr>
                <w:szCs w:val="20"/>
                <w:lang w:val="en-US"/>
              </w:rPr>
            </w:pPr>
          </w:p>
          <w:p w14:paraId="66D75FDA" w14:textId="3DE68C09" w:rsidR="00862A7E" w:rsidRPr="00E675BB" w:rsidRDefault="00862A7E" w:rsidP="00E675BB">
            <w:pPr>
              <w:pStyle w:val="Prrafodelista"/>
              <w:numPr>
                <w:ilvl w:val="0"/>
                <w:numId w:val="31"/>
              </w:numPr>
              <w:spacing w:line="276" w:lineRule="auto"/>
              <w:rPr>
                <w:sz w:val="20"/>
                <w:szCs w:val="20"/>
                <w:lang w:val="en-US"/>
              </w:rPr>
            </w:pPr>
            <w:r w:rsidRPr="00E675BB">
              <w:rPr>
                <w:b/>
                <w:bCs/>
                <w:sz w:val="20"/>
                <w:szCs w:val="20"/>
                <w:lang w:val="en-US"/>
              </w:rPr>
              <w:t>Technical Assistance:</w:t>
            </w:r>
            <w:r w:rsidRPr="00E675BB">
              <w:rPr>
                <w:sz w:val="20"/>
                <w:szCs w:val="20"/>
                <w:lang w:val="en-US"/>
              </w:rPr>
              <w:t xml:space="preserve"> We formalized the Technical Assistance program for SMEs. In 2023, with the support of Findev Canada, 20 Produbanco employees were certified in the "Growing Your Business" methodology by the UNDP. In 2024, two certified advisors provided technical assistance to our SME clients in the coastal and highland regions. That year, 51 clients received technical assistance, which has been reflected in their relationship with us, increasing deposits by 126% and credit portfolio by 76%.</w:t>
            </w:r>
          </w:p>
          <w:p w14:paraId="4BB094C5" w14:textId="77777777" w:rsidR="00862A7E" w:rsidRPr="00E675BB" w:rsidRDefault="00862A7E" w:rsidP="00E675BB">
            <w:pPr>
              <w:spacing w:line="276" w:lineRule="auto"/>
              <w:rPr>
                <w:szCs w:val="20"/>
                <w:lang w:val="en-US"/>
              </w:rPr>
            </w:pPr>
          </w:p>
          <w:p w14:paraId="6F850988" w14:textId="4ACA3DC5" w:rsidR="00862A7E" w:rsidRPr="00E675BB" w:rsidRDefault="00862A7E" w:rsidP="00E675BB">
            <w:pPr>
              <w:pStyle w:val="Prrafodelista"/>
              <w:numPr>
                <w:ilvl w:val="0"/>
                <w:numId w:val="31"/>
              </w:numPr>
              <w:spacing w:line="276" w:lineRule="auto"/>
              <w:rPr>
                <w:sz w:val="20"/>
                <w:szCs w:val="20"/>
                <w:lang w:val="en-US"/>
              </w:rPr>
            </w:pPr>
            <w:r w:rsidRPr="00E675BB">
              <w:rPr>
                <w:b/>
                <w:bCs/>
                <w:sz w:val="20"/>
                <w:szCs w:val="20"/>
                <w:lang w:val="en-US"/>
              </w:rPr>
              <w:t>Energy Efficiency and Renewable Energy Program:</w:t>
            </w:r>
            <w:r w:rsidRPr="00E675BB">
              <w:rPr>
                <w:sz w:val="20"/>
                <w:szCs w:val="20"/>
                <w:lang w:val="en-US"/>
              </w:rPr>
              <w:t xml:space="preserve"> In 2024, we formalized an energy efficiency and renewable energy program. The program encourages the acquisition of more efficient production equipment and renewable energy, aligned with the country's current regulations (Ministerial Agreement No.048). The service provided under this program includes "Green Talks," which is training on energy efficiency, and a feasibility report for those interested in receiving the benefits of the regulation. We have three partners that will offer this service to our clients.</w:t>
            </w:r>
          </w:p>
          <w:p w14:paraId="791EAE7D" w14:textId="77777777" w:rsidR="00862A7E" w:rsidRPr="00E675BB" w:rsidRDefault="00862A7E" w:rsidP="00E675BB">
            <w:pPr>
              <w:spacing w:line="276" w:lineRule="auto"/>
              <w:rPr>
                <w:szCs w:val="20"/>
                <w:lang w:val="en-US"/>
              </w:rPr>
            </w:pPr>
          </w:p>
          <w:p w14:paraId="5DCB905A" w14:textId="50481A1D" w:rsidR="00862A7E" w:rsidRPr="00E675BB" w:rsidRDefault="00862A7E" w:rsidP="00E675BB">
            <w:pPr>
              <w:pStyle w:val="Prrafodelista"/>
              <w:numPr>
                <w:ilvl w:val="0"/>
                <w:numId w:val="31"/>
              </w:numPr>
              <w:spacing w:line="276" w:lineRule="auto"/>
              <w:rPr>
                <w:sz w:val="20"/>
                <w:szCs w:val="20"/>
                <w:lang w:val="en-US"/>
              </w:rPr>
            </w:pPr>
            <w:r w:rsidRPr="00E675BB">
              <w:rPr>
                <w:b/>
                <w:bCs/>
                <w:sz w:val="20"/>
                <w:szCs w:val="20"/>
                <w:lang w:val="en-US"/>
              </w:rPr>
              <w:t>Sustainable Construction Program:</w:t>
            </w:r>
            <w:r w:rsidRPr="00E675BB">
              <w:rPr>
                <w:sz w:val="20"/>
                <w:szCs w:val="20"/>
                <w:lang w:val="en-US"/>
              </w:rPr>
              <w:t xml:space="preserve"> We proactively provide support for obtaining EDGE and Ecosustenta certification (developed in collaboration with the Ecuadorian Sustainable Building Council, for non-residential construction). In 2024, we supported 4 projects, increasing the Green Lines portfolio by 40 million dollars. The projects achieved savings in water, energy, and materials exceeding 20%.</w:t>
            </w:r>
          </w:p>
          <w:p w14:paraId="409165FC" w14:textId="77777777" w:rsidR="00A95BB8" w:rsidRPr="00062E6C" w:rsidRDefault="00A95BB8" w:rsidP="00BE6157">
            <w:pPr>
              <w:spacing w:line="276" w:lineRule="auto"/>
              <w:rPr>
                <w:rFonts w:eastAsia="Roboto" w:cs="Roboto"/>
                <w:szCs w:val="20"/>
                <w:lang w:val="en-US"/>
              </w:rPr>
            </w:pPr>
          </w:p>
          <w:p w14:paraId="5A4012B3" w14:textId="3AF00181" w:rsidR="004357D8" w:rsidRPr="00B515DE" w:rsidRDefault="00A13E0F" w:rsidP="00A13E0F">
            <w:pPr>
              <w:ind w:left="32"/>
              <w:rPr>
                <w:lang w:val="en-US"/>
              </w:rPr>
            </w:pPr>
            <w:r w:rsidRPr="00B515DE">
              <w:rPr>
                <w:lang w:val="en-US"/>
              </w:rPr>
              <w:t xml:space="preserve">Produbanco manages a Sustainable Portfolio that encompasses various categories of social and environmental impact, reaching 19% of the total loan portfolio by the end of 2024. Produbanco also leads the market with over 30% </w:t>
            </w:r>
            <w:proofErr w:type="gramStart"/>
            <w:r w:rsidRPr="00B515DE">
              <w:rPr>
                <w:lang w:val="en-US"/>
              </w:rPr>
              <w:t>market</w:t>
            </w:r>
            <w:proofErr w:type="gramEnd"/>
            <w:r w:rsidRPr="00B515DE">
              <w:rPr>
                <w:lang w:val="en-US"/>
              </w:rPr>
              <w:t xml:space="preserve"> share in sustainable portfolios.</w:t>
            </w:r>
          </w:p>
          <w:p w14:paraId="6DE09386" w14:textId="77777777" w:rsidR="00E675BB" w:rsidRPr="00702B4B" w:rsidRDefault="00E675BB" w:rsidP="004357D8">
            <w:pPr>
              <w:ind w:left="32"/>
              <w:rPr>
                <w:lang w:val="en-US"/>
              </w:rPr>
            </w:pPr>
          </w:p>
          <w:p w14:paraId="0F32959F" w14:textId="77777777" w:rsidR="004357D8" w:rsidRPr="00702B4B" w:rsidRDefault="004357D8" w:rsidP="004357D8">
            <w:pPr>
              <w:ind w:left="32"/>
              <w:rPr>
                <w:lang w:val="en-US"/>
              </w:rPr>
            </w:pPr>
          </w:p>
          <w:p w14:paraId="75AEBDAF" w14:textId="31F95092" w:rsidR="004357D8" w:rsidRDefault="00A13E0F" w:rsidP="00014DF0">
            <w:pPr>
              <w:pStyle w:val="Prrafodelista"/>
              <w:autoSpaceDE w:val="0"/>
              <w:autoSpaceDN w:val="0"/>
              <w:adjustRightInd w:val="0"/>
              <w:ind w:left="1440"/>
              <w:jc w:val="center"/>
              <w:rPr>
                <w:rFonts w:ascii="Nunito" w:hAnsi="Nunito"/>
                <w:sz w:val="20"/>
                <w:szCs w:val="20"/>
              </w:rPr>
            </w:pPr>
            <w:r w:rsidRPr="00A13E0F">
              <w:rPr>
                <w:rFonts w:ascii="Nunito" w:hAnsi="Nunito"/>
                <w:b/>
                <w:bCs/>
                <w:sz w:val="18"/>
                <w:szCs w:val="18"/>
                <w:lang w:val="en-GB"/>
              </w:rPr>
              <w:lastRenderedPageBreak/>
              <w:t>Credit Categories of the Sustainable Portfolio</w:t>
            </w:r>
          </w:p>
          <w:p w14:paraId="3DE6FF93" w14:textId="77777777" w:rsidR="00A13E0F" w:rsidRDefault="00A13E0F" w:rsidP="00E675BB">
            <w:pPr>
              <w:pStyle w:val="Prrafodelista"/>
              <w:autoSpaceDE w:val="0"/>
              <w:autoSpaceDN w:val="0"/>
              <w:adjustRightInd w:val="0"/>
              <w:ind w:left="741"/>
              <w:rPr>
                <w:rFonts w:ascii="Nunito" w:hAnsi="Nunito"/>
                <w:sz w:val="10"/>
                <w:szCs w:val="10"/>
              </w:rPr>
            </w:pPr>
          </w:p>
          <w:p w14:paraId="7C61AD17" w14:textId="77777777" w:rsidR="00FA5387" w:rsidRPr="00702B4B" w:rsidRDefault="00FA5387" w:rsidP="00A13E0F">
            <w:pPr>
              <w:autoSpaceDE w:val="0"/>
              <w:autoSpaceDN w:val="0"/>
              <w:adjustRightInd w:val="0"/>
              <w:rPr>
                <w:rFonts w:ascii="Nunito" w:hAnsi="Nunito"/>
                <w:sz w:val="10"/>
                <w:szCs w:val="10"/>
                <w:lang w:val="es-ES"/>
              </w:rPr>
            </w:pPr>
          </w:p>
          <w:p w14:paraId="741DCF20" w14:textId="1BA4D6C3" w:rsidR="00A13E0F" w:rsidRPr="00B24C5A" w:rsidRDefault="0022537A" w:rsidP="0022537A">
            <w:pPr>
              <w:autoSpaceDE w:val="0"/>
              <w:autoSpaceDN w:val="0"/>
              <w:adjustRightInd w:val="0"/>
              <w:jc w:val="center"/>
              <w:rPr>
                <w:rFonts w:ascii="Nunito" w:hAnsi="Nunito"/>
                <w:sz w:val="10"/>
                <w:szCs w:val="10"/>
                <w:lang w:val="en-US"/>
              </w:rPr>
            </w:pPr>
            <w:r w:rsidRPr="0022537A">
              <w:rPr>
                <w:rFonts w:ascii="Nunito" w:hAnsi="Nunito"/>
                <w:sz w:val="10"/>
                <w:szCs w:val="10"/>
                <w:lang w:val="en-US"/>
              </w:rPr>
              <w:drawing>
                <wp:inline distT="0" distB="0" distL="0" distR="0" wp14:anchorId="1DCFC657" wp14:editId="54F3FA32">
                  <wp:extent cx="4387850" cy="2440976"/>
                  <wp:effectExtent l="0" t="0" r="0" b="0"/>
                  <wp:docPr id="4873196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19691" name=""/>
                          <pic:cNvPicPr/>
                        </pic:nvPicPr>
                        <pic:blipFill>
                          <a:blip r:embed="rId33"/>
                          <a:stretch>
                            <a:fillRect/>
                          </a:stretch>
                        </pic:blipFill>
                        <pic:spPr>
                          <a:xfrm>
                            <a:off x="0" y="0"/>
                            <a:ext cx="4389788" cy="2442054"/>
                          </a:xfrm>
                          <a:prstGeom prst="rect">
                            <a:avLst/>
                          </a:prstGeom>
                        </pic:spPr>
                      </pic:pic>
                    </a:graphicData>
                  </a:graphic>
                </wp:inline>
              </w:drawing>
            </w:r>
          </w:p>
          <w:p w14:paraId="6394D1B1" w14:textId="77777777" w:rsidR="004357D8" w:rsidRPr="0090205D" w:rsidRDefault="004357D8" w:rsidP="004357D8">
            <w:pPr>
              <w:pStyle w:val="Prrafodelista"/>
              <w:autoSpaceDE w:val="0"/>
              <w:autoSpaceDN w:val="0"/>
              <w:adjustRightInd w:val="0"/>
              <w:ind w:left="1800"/>
              <w:rPr>
                <w:rFonts w:ascii="Nunito" w:hAnsi="Nunito"/>
                <w:sz w:val="10"/>
                <w:szCs w:val="10"/>
              </w:rPr>
            </w:pPr>
          </w:p>
          <w:p w14:paraId="010144FD" w14:textId="77777777" w:rsidR="00B24C5A" w:rsidRPr="00014DF0" w:rsidRDefault="00B24C5A" w:rsidP="00B24C5A">
            <w:pPr>
              <w:ind w:left="32"/>
              <w:rPr>
                <w:lang w:val="en-US"/>
              </w:rPr>
            </w:pPr>
            <w:r w:rsidRPr="00014DF0">
              <w:rPr>
                <w:lang w:val="en-US"/>
              </w:rPr>
              <w:t>Our commitment is to support our clients in their transition toward more sustainable operations through guidance, training events, and strategic partnerships to foster the adoption of sustainable practices. Additionally, on the social impact side, we have the Protagonistas program, which seeks to promote gender equity both internally among employees and externally with clients.</w:t>
            </w:r>
          </w:p>
          <w:p w14:paraId="7D1C78BE" w14:textId="77777777" w:rsidR="00B24C5A" w:rsidRPr="00014DF0" w:rsidRDefault="00B24C5A" w:rsidP="00B24C5A">
            <w:pPr>
              <w:ind w:left="32"/>
              <w:rPr>
                <w:lang w:val="en-US"/>
              </w:rPr>
            </w:pPr>
          </w:p>
          <w:p w14:paraId="79C43E47" w14:textId="6C224EF7" w:rsidR="004357D8" w:rsidRPr="00014DF0" w:rsidRDefault="00B24C5A" w:rsidP="00246FED">
            <w:pPr>
              <w:ind w:left="32"/>
              <w:rPr>
                <w:lang w:val="en-US"/>
              </w:rPr>
            </w:pPr>
            <w:r w:rsidRPr="00014DF0">
              <w:rPr>
                <w:lang w:val="en-US"/>
              </w:rPr>
              <w:t>We closed the year with $353 million in Green Lines portfolio. This achievement is particularly significant given that we disbursed over $358 million this year, representing an 80% increase compared to the previous year and marking substantial growth in disbursements across all banking segments</w:t>
            </w:r>
          </w:p>
          <w:p w14:paraId="338B30BF" w14:textId="77777777" w:rsidR="004357D8" w:rsidRPr="00014DF0" w:rsidRDefault="004357D8" w:rsidP="004357D8">
            <w:pPr>
              <w:ind w:left="1418"/>
              <w:jc w:val="center"/>
              <w:rPr>
                <w:rFonts w:ascii="Nunito" w:hAnsi="Nunito"/>
                <w:szCs w:val="20"/>
                <w:lang w:val="en-US"/>
              </w:rPr>
            </w:pPr>
          </w:p>
          <w:p w14:paraId="464E4EA0" w14:textId="728C3246" w:rsidR="004357D8" w:rsidRPr="00014DF0" w:rsidRDefault="00B24C5A" w:rsidP="004357D8">
            <w:pPr>
              <w:ind w:left="32"/>
              <w:rPr>
                <w:lang w:val="en-US"/>
              </w:rPr>
            </w:pPr>
            <w:r w:rsidRPr="00014DF0">
              <w:t>Produbanco supported nearly 10,000 SME clients through a portfolio of 4,172 loans, totaling USD 532 million by year-end. 36% of these loans were granted to companies located outside Quito and Guayaquil, reflecting Produbanco's commitment to the local economic development of regions where it operates. The loan portfolio was distributed among various economic sectors: trade (35%), manufacturing industries (15%), and agricultural activities (14%). Of the total disbursements made in 2023, 59% were allocated to working capital and 41% to Capex</w:t>
            </w:r>
            <w:r w:rsidR="004357D8" w:rsidRPr="00014DF0">
              <w:rPr>
                <w:lang w:val="en-US"/>
              </w:rPr>
              <w:t>.</w:t>
            </w:r>
          </w:p>
          <w:p w14:paraId="472E5BE2" w14:textId="77777777" w:rsidR="0023560E" w:rsidRPr="00014DF0" w:rsidRDefault="0023560E" w:rsidP="004357D8">
            <w:pPr>
              <w:ind w:left="32"/>
              <w:rPr>
                <w:lang w:val="en-US"/>
              </w:rPr>
            </w:pPr>
          </w:p>
          <w:p w14:paraId="452B1DFA" w14:textId="08B1AFDF" w:rsidR="004357D8" w:rsidRPr="00014DF0" w:rsidRDefault="00B24C5A" w:rsidP="004357D8">
            <w:pPr>
              <w:ind w:left="32"/>
              <w:rPr>
                <w:lang w:val="en-US"/>
              </w:rPr>
            </w:pPr>
            <w:r w:rsidRPr="00014DF0">
              <w:t xml:space="preserve">Produbanco is committed to generating </w:t>
            </w:r>
            <w:r w:rsidRPr="00014DF0">
              <w:rPr>
                <w:rStyle w:val="Textoennegrita"/>
                <w:b w:val="0"/>
                <w:bCs w:val="0"/>
              </w:rPr>
              <w:t>social, environmental, and economic impact</w:t>
            </w:r>
            <w:r w:rsidRPr="00014DF0">
              <w:t xml:space="preserve"> through its financing, aligning with funders offering thematic funds benefiting various stakeholders. In </w:t>
            </w:r>
            <w:r w:rsidRPr="00014DF0">
              <w:rPr>
                <w:rStyle w:val="Textoennegrita"/>
                <w:b w:val="0"/>
                <w:bCs w:val="0"/>
              </w:rPr>
              <w:t>2022</w:t>
            </w:r>
            <w:r w:rsidRPr="00014DF0">
              <w:t xml:space="preserve">, Produbanco issued the </w:t>
            </w:r>
            <w:r w:rsidRPr="00014DF0">
              <w:rPr>
                <w:rStyle w:val="Textoennegrita"/>
                <w:b w:val="0"/>
                <w:bCs w:val="0"/>
              </w:rPr>
              <w:t>first Sustainable Bond in Ecuador</w:t>
            </w:r>
            <w:r w:rsidRPr="00014DF0">
              <w:t>, aimed at contributing to the country's sustainable development across multiple areas. This bond undergoes annual verification by an independent third party to certify the impacts generated by the financed portfolio. By the third year since issuance, the impacts achieved are as follows</w:t>
            </w:r>
            <w:r w:rsidR="004357D8" w:rsidRPr="00014DF0">
              <w:rPr>
                <w:lang w:val="en-US"/>
              </w:rPr>
              <w:t>.</w:t>
            </w:r>
          </w:p>
          <w:p w14:paraId="4D330A57" w14:textId="77777777" w:rsidR="004357D8" w:rsidRPr="00014DF0" w:rsidRDefault="004357D8" w:rsidP="004357D8">
            <w:pPr>
              <w:ind w:left="32"/>
              <w:rPr>
                <w:lang w:val="en-US"/>
              </w:rPr>
            </w:pPr>
          </w:p>
          <w:p w14:paraId="791D1EDD" w14:textId="77777777" w:rsidR="00B24C5A" w:rsidRPr="00014DF0" w:rsidRDefault="00B24C5A" w:rsidP="00B24C5A">
            <w:pPr>
              <w:ind w:left="32"/>
              <w:rPr>
                <w:lang w:val="en-US"/>
              </w:rPr>
            </w:pPr>
            <w:r w:rsidRPr="00014DF0">
              <w:rPr>
                <w:lang w:val="en-US"/>
              </w:rPr>
              <w:t>Regarding women-led SMEs, more than 100 companies benefited, including over 10 exporting companies, positively affecting around 2,000 jobs and 5,000 indirect beneficiaries.</w:t>
            </w:r>
          </w:p>
          <w:p w14:paraId="6D360E60" w14:textId="77777777" w:rsidR="00B24C5A" w:rsidRPr="00014DF0" w:rsidRDefault="00B24C5A" w:rsidP="00B24C5A">
            <w:pPr>
              <w:ind w:left="32"/>
              <w:rPr>
                <w:lang w:val="en-US"/>
              </w:rPr>
            </w:pPr>
            <w:r w:rsidRPr="00014DF0">
              <w:rPr>
                <w:lang w:val="en-US"/>
              </w:rPr>
              <w:t>For youth-led SMEs and SMEs in vulnerable sectors, more than 160 companies benefited, including over 16 exporting companies, positively impacting approximately 4,287 jobs and 9,000 indirect beneficiaries.</w:t>
            </w:r>
          </w:p>
          <w:p w14:paraId="24BE0A29" w14:textId="77777777" w:rsidR="00B24C5A" w:rsidRPr="00014DF0" w:rsidRDefault="00B24C5A" w:rsidP="00B24C5A">
            <w:pPr>
              <w:ind w:left="32"/>
              <w:rPr>
                <w:lang w:val="en-US"/>
              </w:rPr>
            </w:pPr>
          </w:p>
          <w:p w14:paraId="7921C3F8" w14:textId="0BF5F2DB" w:rsidR="004357D8" w:rsidRPr="00014DF0" w:rsidRDefault="00B24C5A" w:rsidP="0023560E">
            <w:pPr>
              <w:ind w:left="32"/>
              <w:rPr>
                <w:lang w:val="en-US"/>
              </w:rPr>
            </w:pPr>
            <w:r w:rsidRPr="00014DF0">
              <w:rPr>
                <w:lang w:val="en-US"/>
              </w:rPr>
              <w:t xml:space="preserve">Concerning the environmental impact indicators generated by the Sustainable Bond, achievements include savings of 72,000 m³/year of water, avoidance of 45,000 tCO₂/year, certification of 333,000 </w:t>
            </w:r>
            <w:r w:rsidRPr="00014DF0">
              <w:rPr>
                <w:lang w:val="en-US"/>
              </w:rPr>
              <w:lastRenderedPageBreak/>
              <w:t xml:space="preserve">tons/year of sustainable production, certification of 3,000 hectares of land, 143.6 MWh/year of energy savings, 13,000 gallons/year of diesel fuel avoided, and recycling of 9,000 tons/year </w:t>
            </w:r>
            <w:r w:rsidR="00B515DE" w:rsidRPr="00014DF0">
              <w:rPr>
                <w:lang w:val="en-US"/>
              </w:rPr>
              <w:t xml:space="preserve">the recycled </w:t>
            </w:r>
            <w:r w:rsidRPr="00014DF0">
              <w:rPr>
                <w:lang w:val="en-US"/>
              </w:rPr>
              <w:t>of materials</w:t>
            </w:r>
            <w:r w:rsidR="00B515DE" w:rsidRPr="00014DF0">
              <w:rPr>
                <w:lang w:val="en-US"/>
              </w:rPr>
              <w:t xml:space="preserve"> (sustainable bond)</w:t>
            </w:r>
            <w:r w:rsidRPr="00014DF0">
              <w:rPr>
                <w:lang w:val="en-US"/>
              </w:rPr>
              <w:t>.</w:t>
            </w:r>
          </w:p>
          <w:p w14:paraId="41C92E08" w14:textId="77777777" w:rsidR="000A6605" w:rsidRPr="00B24C5A" w:rsidRDefault="000A6605" w:rsidP="004357D8">
            <w:pPr>
              <w:autoSpaceDE w:val="0"/>
              <w:autoSpaceDN w:val="0"/>
              <w:adjustRightInd w:val="0"/>
              <w:spacing w:line="240" w:lineRule="auto"/>
              <w:ind w:left="1418"/>
              <w:rPr>
                <w:rFonts w:eastAsia="Roboto" w:cs="Roboto"/>
                <w:szCs w:val="20"/>
                <w:lang w:val="en-US"/>
              </w:rPr>
            </w:pPr>
          </w:p>
        </w:tc>
      </w:tr>
    </w:tbl>
    <w:p w14:paraId="02E8E2BB" w14:textId="77777777" w:rsidR="00753B9D" w:rsidRPr="00B24C5A" w:rsidRDefault="00753B9D">
      <w:pPr>
        <w:rPr>
          <w:lang w:val="en-US"/>
        </w:rPr>
      </w:pPr>
    </w:p>
    <w:p w14:paraId="3B4EC5D9" w14:textId="77777777" w:rsidR="00F8089C" w:rsidRPr="00B24C5A" w:rsidRDefault="00F8089C">
      <w:pPr>
        <w:spacing w:line="259" w:lineRule="auto"/>
        <w:jc w:val="left"/>
        <w:rPr>
          <w:lang w:val="en-US"/>
        </w:rPr>
      </w:pPr>
      <w:r w:rsidRPr="00B24C5A">
        <w:rPr>
          <w:lang w:val="en-US"/>
        </w:rPr>
        <w:br w:type="page"/>
      </w:r>
    </w:p>
    <w:tbl>
      <w:tblPr>
        <w:tblW w:w="9356" w:type="dxa"/>
        <w:tblInd w:w="-5"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left w:w="0" w:type="dxa"/>
          <w:right w:w="0" w:type="dxa"/>
        </w:tblCellMar>
        <w:tblLook w:val="01E0" w:firstRow="1" w:lastRow="1" w:firstColumn="1" w:lastColumn="1" w:noHBand="0" w:noVBand="0"/>
      </w:tblPr>
      <w:tblGrid>
        <w:gridCol w:w="9356"/>
      </w:tblGrid>
      <w:tr w:rsidR="002A154D" w14:paraId="6DEA283F" w14:textId="77777777" w:rsidTr="002A154D">
        <w:trPr>
          <w:trHeight w:val="915"/>
        </w:trPr>
        <w:tc>
          <w:tcPr>
            <w:tcW w:w="9356" w:type="dxa"/>
            <w:tcBorders>
              <w:bottom w:val="nil"/>
            </w:tcBorders>
          </w:tcPr>
          <w:p w14:paraId="5808EC3A" w14:textId="1BE3E5B6" w:rsidR="002A154D" w:rsidRPr="00C638E2" w:rsidRDefault="00B24C5A" w:rsidP="00C638E2">
            <w:pPr>
              <w:pStyle w:val="TableParagraph"/>
              <w:spacing w:before="139" w:line="319" w:lineRule="exact"/>
              <w:ind w:left="176"/>
              <w:rPr>
                <w:rFonts w:ascii="Roboto"/>
                <w:color w:val="F36D25"/>
                <w:spacing w:val="-9"/>
                <w:sz w:val="28"/>
              </w:rPr>
            </w:pPr>
            <w:r>
              <w:rPr>
                <w:rFonts w:ascii="Roboto"/>
                <w:color w:val="F36D25"/>
                <w:spacing w:val="-9"/>
                <w:sz w:val="28"/>
              </w:rPr>
              <w:lastRenderedPageBreak/>
              <w:t>Principle</w:t>
            </w:r>
            <w:r w:rsidR="002A154D" w:rsidRPr="00C638E2">
              <w:rPr>
                <w:rFonts w:ascii="Roboto"/>
                <w:color w:val="F36D25"/>
                <w:spacing w:val="-9"/>
                <w:sz w:val="28"/>
              </w:rPr>
              <w:t xml:space="preserve"> 4:</w:t>
            </w:r>
          </w:p>
          <w:p w14:paraId="695B481B" w14:textId="1F1790D1" w:rsidR="002A154D" w:rsidRDefault="00B24C5A" w:rsidP="00C638E2">
            <w:pPr>
              <w:pStyle w:val="Ttulo2"/>
              <w:rPr>
                <w:b/>
                <w:sz w:val="32"/>
              </w:rPr>
            </w:pPr>
            <w:bookmarkStart w:id="29" w:name="_Stakeholders"/>
            <w:bookmarkEnd w:id="29"/>
            <w:r w:rsidRPr="00B24C5A">
              <w:rPr>
                <w:rFonts w:ascii="Roboto" w:eastAsiaTheme="minorHAnsi" w:hAnsi="Roboto" w:cstheme="minorBidi"/>
                <w:b/>
                <w:color w:val="F36D25"/>
                <w:spacing w:val="-2"/>
                <w:sz w:val="32"/>
                <w:szCs w:val="24"/>
                <w:lang w:eastAsia="en-US"/>
              </w:rPr>
              <w:t>Stakeholders</w:t>
            </w:r>
          </w:p>
        </w:tc>
      </w:tr>
      <w:tr w:rsidR="002A154D" w:rsidRPr="00B24C5A" w14:paraId="472BA978" w14:textId="77777777" w:rsidTr="002A154D">
        <w:trPr>
          <w:trHeight w:val="745"/>
        </w:trPr>
        <w:tc>
          <w:tcPr>
            <w:tcW w:w="9356" w:type="dxa"/>
            <w:tcBorders>
              <w:top w:val="nil"/>
              <w:left w:val="single" w:sz="6" w:space="0" w:color="808080"/>
              <w:right w:val="single" w:sz="6" w:space="0" w:color="808080"/>
            </w:tcBorders>
            <w:shd w:val="clear" w:color="auto" w:fill="F36D25"/>
          </w:tcPr>
          <w:p w14:paraId="4B16DD11" w14:textId="0C42A894" w:rsidR="002A154D" w:rsidRPr="00B24C5A" w:rsidRDefault="00246FED" w:rsidP="00246FED">
            <w:pPr>
              <w:pStyle w:val="TableParagraph"/>
              <w:spacing w:before="130" w:line="259" w:lineRule="auto"/>
              <w:ind w:left="175" w:right="157" w:hanging="1"/>
              <w:rPr>
                <w:color w:val="FFFFFF"/>
              </w:rPr>
            </w:pPr>
            <w:r w:rsidRPr="00246FED">
              <w:rPr>
                <w:color w:val="FFFFFF"/>
              </w:rPr>
              <w:t>We will proactively and responsibly consult, collaborate, and partner with relevant stakeholders to achieve society’s goals</w:t>
            </w:r>
            <w:r w:rsidR="002A154D" w:rsidRPr="00B24C5A">
              <w:rPr>
                <w:rFonts w:ascii="Roboto" w:hAnsi="Roboto"/>
                <w:color w:val="FFFFFF"/>
                <w:sz w:val="20"/>
              </w:rPr>
              <w:t>.</w:t>
            </w:r>
          </w:p>
        </w:tc>
      </w:tr>
    </w:tbl>
    <w:tbl>
      <w:tblPr>
        <w:tblStyle w:val="Tablaconcuadrcula"/>
        <w:tblW w:w="9356" w:type="dxa"/>
        <w:tblInd w:w="-5" w:type="dxa"/>
        <w:tblCellMar>
          <w:top w:w="113" w:type="dxa"/>
          <w:bottom w:w="113" w:type="dxa"/>
        </w:tblCellMar>
        <w:tblLook w:val="04A0" w:firstRow="1" w:lastRow="0" w:firstColumn="1" w:lastColumn="0" w:noHBand="0" w:noVBand="1"/>
      </w:tblPr>
      <w:tblGrid>
        <w:gridCol w:w="4678"/>
        <w:gridCol w:w="4678"/>
      </w:tblGrid>
      <w:tr w:rsidR="00753B9D" w:rsidRPr="00A572A1" w14:paraId="266D6B88" w14:textId="77777777" w:rsidTr="279D4561">
        <w:trPr>
          <w:trHeight w:val="518"/>
        </w:trPr>
        <w:tc>
          <w:tcPr>
            <w:tcW w:w="467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EF84F1B" w14:textId="29D1528F" w:rsidR="00753B9D" w:rsidRPr="00F019B6" w:rsidRDefault="00B24C5A">
            <w:pPr>
              <w:spacing w:line="276" w:lineRule="auto"/>
              <w:jc w:val="center"/>
              <w:rPr>
                <w:rFonts w:eastAsia="Roboto" w:cs="Arial"/>
                <w:b/>
                <w:bCs/>
                <w:color w:val="FFFFFF"/>
                <w:kern w:val="24"/>
                <w:sz w:val="24"/>
              </w:rPr>
            </w:pPr>
            <w:r w:rsidRPr="00B24C5A">
              <w:rPr>
                <w:color w:val="FFFFFF" w:themeColor="background1"/>
                <w:spacing w:val="-9"/>
                <w:sz w:val="28"/>
              </w:rPr>
              <w:t>Progress Evaluation</w:t>
            </w:r>
          </w:p>
        </w:tc>
        <w:tc>
          <w:tcPr>
            <w:tcW w:w="467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6FF97BF" w14:textId="0DF79760" w:rsidR="00753B9D" w:rsidRPr="00F019B6" w:rsidRDefault="00B24C5A">
            <w:pPr>
              <w:spacing w:line="276" w:lineRule="auto"/>
              <w:jc w:val="center"/>
              <w:rPr>
                <w:rFonts w:eastAsia="Roboto" w:cs="Arial"/>
                <w:b/>
                <w:bCs/>
                <w:color w:val="FFFFFF"/>
                <w:kern w:val="24"/>
                <w:sz w:val="24"/>
              </w:rPr>
            </w:pPr>
            <w:r w:rsidRPr="00B24C5A">
              <w:rPr>
                <w:color w:val="FFFFFF" w:themeColor="background1"/>
                <w:spacing w:val="-9"/>
                <w:sz w:val="28"/>
              </w:rPr>
              <w:t>Priority</w:t>
            </w:r>
          </w:p>
        </w:tc>
      </w:tr>
      <w:tr w:rsidR="00753B9D" w:rsidRPr="00A572A1" w14:paraId="25A09FCC" w14:textId="77777777" w:rsidTr="279D4561">
        <w:trPr>
          <w:trHeight w:val="22"/>
        </w:trPr>
        <w:tc>
          <w:tcPr>
            <w:tcW w:w="4678" w:type="dxa"/>
            <w:tcBorders>
              <w:top w:val="single" w:sz="4" w:space="0" w:color="auto"/>
              <w:left w:val="single" w:sz="4" w:space="0" w:color="auto"/>
              <w:bottom w:val="single" w:sz="4" w:space="0" w:color="FFFFFF" w:themeColor="background1"/>
              <w:right w:val="single" w:sz="4" w:space="0" w:color="auto"/>
            </w:tcBorders>
            <w:shd w:val="clear" w:color="auto" w:fill="D9D9D9" w:themeFill="background1" w:themeFillShade="D9"/>
          </w:tcPr>
          <w:p w14:paraId="4EC2FE85" w14:textId="16736D9D" w:rsidR="00753B9D" w:rsidRPr="0060003C" w:rsidRDefault="00000000">
            <w:pPr>
              <w:spacing w:line="276" w:lineRule="auto"/>
              <w:jc w:val="center"/>
              <w:rPr>
                <w:color w:val="FFFFFF" w:themeColor="background1"/>
                <w:spacing w:val="-9"/>
                <w:sz w:val="28"/>
              </w:rPr>
            </w:pPr>
            <w:sdt>
              <w:sdtPr>
                <w:rPr>
                  <w:spacing w:val="-9"/>
                  <w:szCs w:val="20"/>
                </w:rPr>
                <w:id w:val="-1554853826"/>
                <w:placeholder>
                  <w:docPart w:val="20C1368B63844ADCAC54C6F44CC37D77"/>
                </w:placeholder>
                <w:dropDownList>
                  <w:listItem w:value="Choose an item."/>
                  <w:listItem w:displayText="Yes" w:value="Yes"/>
                  <w:listItem w:displayText="In progress" w:value="In progress"/>
                  <w:listItem w:displayText="No" w:value="No"/>
                </w:dropDownList>
              </w:sdtPr>
              <w:sdtContent>
                <w:r w:rsidR="00B24C5A">
                  <w:rPr>
                    <w:spacing w:val="-9"/>
                    <w:szCs w:val="20"/>
                  </w:rPr>
                  <w:t>Yes</w:t>
                </w:r>
              </w:sdtContent>
            </w:sdt>
          </w:p>
        </w:tc>
        <w:tc>
          <w:tcPr>
            <w:tcW w:w="4678" w:type="dxa"/>
            <w:tcBorders>
              <w:top w:val="single" w:sz="4" w:space="0" w:color="auto"/>
              <w:left w:val="single" w:sz="4" w:space="0" w:color="auto"/>
              <w:bottom w:val="single" w:sz="4" w:space="0" w:color="FFFFFF" w:themeColor="background1"/>
              <w:right w:val="single" w:sz="4" w:space="0" w:color="auto"/>
            </w:tcBorders>
            <w:shd w:val="clear" w:color="auto" w:fill="D9D9D9" w:themeFill="background1" w:themeFillShade="D9"/>
          </w:tcPr>
          <w:p w14:paraId="29AB2469" w14:textId="2A403FA2" w:rsidR="00753B9D" w:rsidRPr="0060003C" w:rsidRDefault="00B24C5A">
            <w:pPr>
              <w:spacing w:line="276" w:lineRule="auto"/>
              <w:jc w:val="center"/>
              <w:rPr>
                <w:color w:val="FFFFFF" w:themeColor="background1"/>
                <w:spacing w:val="-9"/>
                <w:sz w:val="28"/>
              </w:rPr>
            </w:pPr>
            <w:r w:rsidRPr="00B24C5A">
              <w:rPr>
                <w:b/>
                <w:bCs/>
                <w:color w:val="00B050"/>
                <w:spacing w:val="-9"/>
                <w:szCs w:val="20"/>
              </w:rPr>
              <w:t>Leading Practice</w:t>
            </w:r>
          </w:p>
        </w:tc>
      </w:tr>
      <w:tr w:rsidR="00753B9D" w:rsidRPr="00B24C5A" w14:paraId="7165F837" w14:textId="77777777" w:rsidTr="00B24C5A">
        <w:trPr>
          <w:trHeight w:val="1857"/>
        </w:trPr>
        <w:tc>
          <w:tcPr>
            <w:tcW w:w="9356" w:type="dxa"/>
            <w:gridSpan w:val="2"/>
            <w:tcBorders>
              <w:top w:val="single" w:sz="4" w:space="0" w:color="auto"/>
              <w:left w:val="single" w:sz="4" w:space="0" w:color="auto"/>
              <w:right w:val="single" w:sz="4" w:space="0" w:color="auto"/>
            </w:tcBorders>
            <w:vAlign w:val="center"/>
          </w:tcPr>
          <w:p w14:paraId="65F3A632" w14:textId="77777777" w:rsidR="00B24C5A" w:rsidRDefault="00B24C5A" w:rsidP="00B24C5A">
            <w:pPr>
              <w:ind w:left="32"/>
              <w:rPr>
                <w:lang w:val="en-US"/>
              </w:rPr>
            </w:pPr>
            <w:r w:rsidRPr="00014DF0">
              <w:rPr>
                <w:lang w:val="en-US"/>
              </w:rPr>
              <w:t>As part of the continuous improvement of our sustainable management model, we conducted a Double Materiality Assessment with the support of Valora Consulting. Through various listening and dialogue tools with different stakeholder groups, we obtained both financial and impact materiality</w:t>
            </w:r>
            <w:r w:rsidRPr="00B24C5A">
              <w:rPr>
                <w:lang w:val="en-US"/>
              </w:rPr>
              <w:t xml:space="preserve"> insights.</w:t>
            </w:r>
          </w:p>
          <w:p w14:paraId="5DA885AD" w14:textId="77777777" w:rsidR="00B24C5A" w:rsidRPr="00B24C5A" w:rsidRDefault="00B24C5A" w:rsidP="00B24C5A">
            <w:pPr>
              <w:ind w:left="32"/>
              <w:rPr>
                <w:lang w:val="en-US"/>
              </w:rPr>
            </w:pPr>
          </w:p>
          <w:p w14:paraId="4F3BC27A" w14:textId="77777777" w:rsidR="00B24C5A" w:rsidRDefault="00B24C5A" w:rsidP="00B24C5A">
            <w:pPr>
              <w:ind w:left="32"/>
              <w:rPr>
                <w:lang w:val="en-US"/>
              </w:rPr>
            </w:pPr>
            <w:r w:rsidRPr="00B24C5A">
              <w:rPr>
                <w:lang w:val="en-US"/>
              </w:rPr>
              <w:t>Based on these findings, the most relevant topics were defined, considering their importance to stakeholders and their impact on institutional management.</w:t>
            </w:r>
          </w:p>
          <w:p w14:paraId="4003D5FF" w14:textId="77777777" w:rsidR="00B515DE" w:rsidRPr="00B24C5A" w:rsidRDefault="00B515DE" w:rsidP="00B24C5A">
            <w:pPr>
              <w:ind w:left="32"/>
              <w:rPr>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8"/>
              <w:gridCol w:w="4185"/>
              <w:gridCol w:w="1079"/>
            </w:tblGrid>
            <w:tr w:rsidR="00246FED" w14:paraId="1BB09664" w14:textId="77777777">
              <w:trPr>
                <w:tblHeader/>
                <w:tblCellSpacing w:w="15" w:type="dxa"/>
              </w:trPr>
              <w:tc>
                <w:tcPr>
                  <w:tcW w:w="0" w:type="auto"/>
                  <w:vAlign w:val="center"/>
                  <w:hideMark/>
                </w:tcPr>
                <w:p w14:paraId="60AD893D" w14:textId="77777777" w:rsidR="00246FED" w:rsidRDefault="00246FED" w:rsidP="00246FED">
                  <w:pPr>
                    <w:spacing w:line="240" w:lineRule="auto"/>
                    <w:jc w:val="center"/>
                    <w:rPr>
                      <w:rFonts w:ascii="Times New Roman" w:hAnsi="Times New Roman"/>
                      <w:b/>
                      <w:bCs/>
                      <w:lang w:val="en-US"/>
                    </w:rPr>
                  </w:pPr>
                  <w:r>
                    <w:rPr>
                      <w:b/>
                      <w:bCs/>
                    </w:rPr>
                    <w:t>No.</w:t>
                  </w:r>
                </w:p>
              </w:tc>
              <w:tc>
                <w:tcPr>
                  <w:tcW w:w="0" w:type="auto"/>
                  <w:vAlign w:val="center"/>
                  <w:hideMark/>
                </w:tcPr>
                <w:p w14:paraId="7C76E397" w14:textId="77777777" w:rsidR="00246FED" w:rsidRDefault="00246FED" w:rsidP="00246FED">
                  <w:pPr>
                    <w:jc w:val="center"/>
                    <w:rPr>
                      <w:b/>
                      <w:bCs/>
                    </w:rPr>
                  </w:pPr>
                  <w:r>
                    <w:rPr>
                      <w:b/>
                      <w:bCs/>
                    </w:rPr>
                    <w:t>Topic</w:t>
                  </w:r>
                </w:p>
              </w:tc>
              <w:tc>
                <w:tcPr>
                  <w:tcW w:w="0" w:type="auto"/>
                  <w:vAlign w:val="center"/>
                  <w:hideMark/>
                </w:tcPr>
                <w:p w14:paraId="78061069" w14:textId="77777777" w:rsidR="00246FED" w:rsidRDefault="00246FED" w:rsidP="00246FED">
                  <w:pPr>
                    <w:jc w:val="center"/>
                    <w:rPr>
                      <w:b/>
                      <w:bCs/>
                    </w:rPr>
                  </w:pPr>
                  <w:r>
                    <w:rPr>
                      <w:b/>
                      <w:bCs/>
                    </w:rPr>
                    <w:t>Category</w:t>
                  </w:r>
                </w:p>
              </w:tc>
            </w:tr>
            <w:tr w:rsidR="00246FED" w14:paraId="4F0BBE01" w14:textId="77777777">
              <w:trPr>
                <w:tblCellSpacing w:w="15" w:type="dxa"/>
              </w:trPr>
              <w:tc>
                <w:tcPr>
                  <w:tcW w:w="0" w:type="auto"/>
                  <w:vAlign w:val="center"/>
                  <w:hideMark/>
                </w:tcPr>
                <w:p w14:paraId="608632BF" w14:textId="77777777" w:rsidR="00246FED" w:rsidRDefault="00246FED" w:rsidP="00246FED">
                  <w:pPr>
                    <w:jc w:val="left"/>
                  </w:pPr>
                  <w:r>
                    <w:t>2</w:t>
                  </w:r>
                </w:p>
              </w:tc>
              <w:tc>
                <w:tcPr>
                  <w:tcW w:w="0" w:type="auto"/>
                  <w:vAlign w:val="center"/>
                  <w:hideMark/>
                </w:tcPr>
                <w:p w14:paraId="1755C0FA" w14:textId="77777777" w:rsidR="00246FED" w:rsidRDefault="00246FED" w:rsidP="00246FED">
                  <w:r>
                    <w:t>Financial product innovation</w:t>
                  </w:r>
                </w:p>
              </w:tc>
              <w:tc>
                <w:tcPr>
                  <w:tcW w:w="0" w:type="auto"/>
                  <w:vAlign w:val="center"/>
                  <w:hideMark/>
                </w:tcPr>
                <w:p w14:paraId="4FD8E666" w14:textId="77777777" w:rsidR="00246FED" w:rsidRDefault="00246FED" w:rsidP="00246FED">
                  <w:r>
                    <w:t>DOUBLE</w:t>
                  </w:r>
                </w:p>
              </w:tc>
            </w:tr>
            <w:tr w:rsidR="00246FED" w14:paraId="6C1F163A" w14:textId="77777777">
              <w:trPr>
                <w:tblCellSpacing w:w="15" w:type="dxa"/>
              </w:trPr>
              <w:tc>
                <w:tcPr>
                  <w:tcW w:w="0" w:type="auto"/>
                  <w:vAlign w:val="center"/>
                  <w:hideMark/>
                </w:tcPr>
                <w:p w14:paraId="10851C3C" w14:textId="77777777" w:rsidR="00246FED" w:rsidRDefault="00246FED" w:rsidP="00246FED">
                  <w:r>
                    <w:t>3</w:t>
                  </w:r>
                </w:p>
              </w:tc>
              <w:tc>
                <w:tcPr>
                  <w:tcW w:w="0" w:type="auto"/>
                  <w:vAlign w:val="center"/>
                  <w:hideMark/>
                </w:tcPr>
                <w:p w14:paraId="5D98E48A" w14:textId="77777777" w:rsidR="00246FED" w:rsidRDefault="00246FED" w:rsidP="00246FED">
                  <w:r>
                    <w:t>Customer satisfaction and experience</w:t>
                  </w:r>
                </w:p>
              </w:tc>
              <w:tc>
                <w:tcPr>
                  <w:tcW w:w="0" w:type="auto"/>
                  <w:vAlign w:val="center"/>
                  <w:hideMark/>
                </w:tcPr>
                <w:p w14:paraId="4D846B8E" w14:textId="77777777" w:rsidR="00246FED" w:rsidRDefault="00246FED" w:rsidP="00246FED">
                  <w:r>
                    <w:t>DOUBLE</w:t>
                  </w:r>
                </w:p>
              </w:tc>
            </w:tr>
            <w:tr w:rsidR="00246FED" w14:paraId="520D9CD3" w14:textId="77777777">
              <w:trPr>
                <w:tblCellSpacing w:w="15" w:type="dxa"/>
              </w:trPr>
              <w:tc>
                <w:tcPr>
                  <w:tcW w:w="0" w:type="auto"/>
                  <w:vAlign w:val="center"/>
                  <w:hideMark/>
                </w:tcPr>
                <w:p w14:paraId="7FA4A1A2" w14:textId="77777777" w:rsidR="00246FED" w:rsidRDefault="00246FED" w:rsidP="00246FED">
                  <w:r>
                    <w:t>6</w:t>
                  </w:r>
                </w:p>
              </w:tc>
              <w:tc>
                <w:tcPr>
                  <w:tcW w:w="0" w:type="auto"/>
                  <w:vAlign w:val="center"/>
                  <w:hideMark/>
                </w:tcPr>
                <w:p w14:paraId="69D9B9B6" w14:textId="77777777" w:rsidR="00246FED" w:rsidRDefault="00246FED" w:rsidP="00246FED">
                  <w:r>
                    <w:t>Climate strategy</w:t>
                  </w:r>
                </w:p>
              </w:tc>
              <w:tc>
                <w:tcPr>
                  <w:tcW w:w="0" w:type="auto"/>
                  <w:vAlign w:val="center"/>
                  <w:hideMark/>
                </w:tcPr>
                <w:p w14:paraId="60B670AE" w14:textId="77777777" w:rsidR="00246FED" w:rsidRDefault="00246FED" w:rsidP="00246FED">
                  <w:r>
                    <w:t>DOUBLE</w:t>
                  </w:r>
                </w:p>
              </w:tc>
            </w:tr>
            <w:tr w:rsidR="00246FED" w14:paraId="63E4FB05" w14:textId="77777777">
              <w:trPr>
                <w:tblCellSpacing w:w="15" w:type="dxa"/>
              </w:trPr>
              <w:tc>
                <w:tcPr>
                  <w:tcW w:w="0" w:type="auto"/>
                  <w:vAlign w:val="center"/>
                  <w:hideMark/>
                </w:tcPr>
                <w:p w14:paraId="6F462DC8" w14:textId="77777777" w:rsidR="00246FED" w:rsidRDefault="00246FED" w:rsidP="00246FED">
                  <w:r>
                    <w:t>8</w:t>
                  </w:r>
                </w:p>
              </w:tc>
              <w:tc>
                <w:tcPr>
                  <w:tcW w:w="0" w:type="auto"/>
                  <w:vAlign w:val="center"/>
                  <w:hideMark/>
                </w:tcPr>
                <w:p w14:paraId="72573768" w14:textId="77777777" w:rsidR="00246FED" w:rsidRDefault="00246FED" w:rsidP="00246FED">
                  <w:r>
                    <w:t>Talent management and well-being</w:t>
                  </w:r>
                </w:p>
              </w:tc>
              <w:tc>
                <w:tcPr>
                  <w:tcW w:w="0" w:type="auto"/>
                  <w:vAlign w:val="center"/>
                  <w:hideMark/>
                </w:tcPr>
                <w:p w14:paraId="16F58466" w14:textId="77777777" w:rsidR="00246FED" w:rsidRDefault="00246FED" w:rsidP="00246FED">
                  <w:r>
                    <w:t>DOUBLE</w:t>
                  </w:r>
                </w:p>
              </w:tc>
            </w:tr>
            <w:tr w:rsidR="00246FED" w14:paraId="7FF92D63" w14:textId="77777777">
              <w:trPr>
                <w:tblCellSpacing w:w="15" w:type="dxa"/>
              </w:trPr>
              <w:tc>
                <w:tcPr>
                  <w:tcW w:w="0" w:type="auto"/>
                  <w:vAlign w:val="center"/>
                  <w:hideMark/>
                </w:tcPr>
                <w:p w14:paraId="627ED0F8" w14:textId="77777777" w:rsidR="00246FED" w:rsidRDefault="00246FED" w:rsidP="00246FED">
                  <w:r>
                    <w:t>11</w:t>
                  </w:r>
                </w:p>
              </w:tc>
              <w:tc>
                <w:tcPr>
                  <w:tcW w:w="0" w:type="auto"/>
                  <w:vAlign w:val="center"/>
                  <w:hideMark/>
                </w:tcPr>
                <w:p w14:paraId="3623B859" w14:textId="77777777" w:rsidR="00246FED" w:rsidRDefault="00246FED" w:rsidP="00246FED">
                  <w:r>
                    <w:t>Business development</w:t>
                  </w:r>
                </w:p>
              </w:tc>
              <w:tc>
                <w:tcPr>
                  <w:tcW w:w="0" w:type="auto"/>
                  <w:vAlign w:val="center"/>
                  <w:hideMark/>
                </w:tcPr>
                <w:p w14:paraId="13640AA6" w14:textId="77777777" w:rsidR="00246FED" w:rsidRDefault="00246FED" w:rsidP="00246FED">
                  <w:r>
                    <w:t>DOUBLE</w:t>
                  </w:r>
                </w:p>
              </w:tc>
            </w:tr>
            <w:tr w:rsidR="00246FED" w14:paraId="329B496F" w14:textId="77777777">
              <w:trPr>
                <w:tblCellSpacing w:w="15" w:type="dxa"/>
              </w:trPr>
              <w:tc>
                <w:tcPr>
                  <w:tcW w:w="0" w:type="auto"/>
                  <w:vAlign w:val="center"/>
                  <w:hideMark/>
                </w:tcPr>
                <w:p w14:paraId="154F19D1" w14:textId="77777777" w:rsidR="00246FED" w:rsidRDefault="00246FED" w:rsidP="00246FED">
                  <w:r>
                    <w:t>14</w:t>
                  </w:r>
                </w:p>
              </w:tc>
              <w:tc>
                <w:tcPr>
                  <w:tcW w:w="0" w:type="auto"/>
                  <w:vAlign w:val="center"/>
                  <w:hideMark/>
                </w:tcPr>
                <w:p w14:paraId="169E1B4E" w14:textId="77777777" w:rsidR="00246FED" w:rsidRDefault="00246FED" w:rsidP="00246FED">
                  <w:r>
                    <w:t>Financial education</w:t>
                  </w:r>
                </w:p>
              </w:tc>
              <w:tc>
                <w:tcPr>
                  <w:tcW w:w="0" w:type="auto"/>
                  <w:vAlign w:val="center"/>
                  <w:hideMark/>
                </w:tcPr>
                <w:p w14:paraId="4A8A318A" w14:textId="77777777" w:rsidR="00246FED" w:rsidRDefault="00246FED" w:rsidP="00246FED">
                  <w:r>
                    <w:t>DOUBLE</w:t>
                  </w:r>
                </w:p>
              </w:tc>
            </w:tr>
            <w:tr w:rsidR="00246FED" w14:paraId="67334E28" w14:textId="77777777">
              <w:trPr>
                <w:tblCellSpacing w:w="15" w:type="dxa"/>
              </w:trPr>
              <w:tc>
                <w:tcPr>
                  <w:tcW w:w="0" w:type="auto"/>
                  <w:vAlign w:val="center"/>
                  <w:hideMark/>
                </w:tcPr>
                <w:p w14:paraId="0A5CFA0C" w14:textId="77777777" w:rsidR="00246FED" w:rsidRDefault="00246FED" w:rsidP="00246FED">
                  <w:r>
                    <w:t>15</w:t>
                  </w:r>
                </w:p>
              </w:tc>
              <w:tc>
                <w:tcPr>
                  <w:tcW w:w="0" w:type="auto"/>
                  <w:vAlign w:val="center"/>
                  <w:hideMark/>
                </w:tcPr>
                <w:p w14:paraId="2BF16638" w14:textId="77777777" w:rsidR="00246FED" w:rsidRDefault="00246FED" w:rsidP="00246FED">
                  <w:r>
                    <w:t>Ethics and responsible communication</w:t>
                  </w:r>
                </w:p>
              </w:tc>
              <w:tc>
                <w:tcPr>
                  <w:tcW w:w="0" w:type="auto"/>
                  <w:vAlign w:val="center"/>
                  <w:hideMark/>
                </w:tcPr>
                <w:p w14:paraId="66EB2D3C" w14:textId="77777777" w:rsidR="00246FED" w:rsidRDefault="00246FED" w:rsidP="00246FED">
                  <w:r>
                    <w:t>DOUBLE</w:t>
                  </w:r>
                </w:p>
              </w:tc>
            </w:tr>
            <w:tr w:rsidR="00246FED" w14:paraId="5B1C1028" w14:textId="77777777">
              <w:trPr>
                <w:tblCellSpacing w:w="15" w:type="dxa"/>
              </w:trPr>
              <w:tc>
                <w:tcPr>
                  <w:tcW w:w="0" w:type="auto"/>
                  <w:vAlign w:val="center"/>
                  <w:hideMark/>
                </w:tcPr>
                <w:p w14:paraId="364A3BEF" w14:textId="77777777" w:rsidR="00246FED" w:rsidRDefault="00246FED" w:rsidP="00246FED">
                  <w:r>
                    <w:t>17</w:t>
                  </w:r>
                </w:p>
              </w:tc>
              <w:tc>
                <w:tcPr>
                  <w:tcW w:w="0" w:type="auto"/>
                  <w:vAlign w:val="center"/>
                  <w:hideMark/>
                </w:tcPr>
                <w:p w14:paraId="58EA0CC6" w14:textId="77777777" w:rsidR="00246FED" w:rsidRDefault="00246FED" w:rsidP="00246FED">
                  <w:r>
                    <w:t>Digital security and information privacy</w:t>
                  </w:r>
                </w:p>
              </w:tc>
              <w:tc>
                <w:tcPr>
                  <w:tcW w:w="0" w:type="auto"/>
                  <w:vAlign w:val="center"/>
                  <w:hideMark/>
                </w:tcPr>
                <w:p w14:paraId="25F8F6AD" w14:textId="77777777" w:rsidR="00246FED" w:rsidRDefault="00246FED" w:rsidP="00246FED">
                  <w:r>
                    <w:t>DOUBLE</w:t>
                  </w:r>
                </w:p>
              </w:tc>
            </w:tr>
            <w:tr w:rsidR="00246FED" w14:paraId="2AEA8F6F" w14:textId="77777777">
              <w:trPr>
                <w:tblCellSpacing w:w="15" w:type="dxa"/>
              </w:trPr>
              <w:tc>
                <w:tcPr>
                  <w:tcW w:w="0" w:type="auto"/>
                  <w:vAlign w:val="center"/>
                  <w:hideMark/>
                </w:tcPr>
                <w:p w14:paraId="5EA4A90B" w14:textId="77777777" w:rsidR="00246FED" w:rsidRDefault="00246FED" w:rsidP="00246FED">
                  <w:r>
                    <w:t>1</w:t>
                  </w:r>
                </w:p>
              </w:tc>
              <w:tc>
                <w:tcPr>
                  <w:tcW w:w="0" w:type="auto"/>
                  <w:vAlign w:val="center"/>
                  <w:hideMark/>
                </w:tcPr>
                <w:p w14:paraId="6DF5F504" w14:textId="77777777" w:rsidR="00246FED" w:rsidRDefault="00246FED" w:rsidP="00246FED">
                  <w:r>
                    <w:t>Sustainable finance</w:t>
                  </w:r>
                </w:p>
              </w:tc>
              <w:tc>
                <w:tcPr>
                  <w:tcW w:w="0" w:type="auto"/>
                  <w:vAlign w:val="center"/>
                  <w:hideMark/>
                </w:tcPr>
                <w:p w14:paraId="0FC59B7C" w14:textId="77777777" w:rsidR="00246FED" w:rsidRDefault="00246FED" w:rsidP="00246FED">
                  <w:r>
                    <w:t>FINANCIAL</w:t>
                  </w:r>
                </w:p>
              </w:tc>
            </w:tr>
            <w:tr w:rsidR="00246FED" w14:paraId="04B61140" w14:textId="77777777">
              <w:trPr>
                <w:tblCellSpacing w:w="15" w:type="dxa"/>
              </w:trPr>
              <w:tc>
                <w:tcPr>
                  <w:tcW w:w="0" w:type="auto"/>
                  <w:vAlign w:val="center"/>
                  <w:hideMark/>
                </w:tcPr>
                <w:p w14:paraId="038D4F53" w14:textId="77777777" w:rsidR="00246FED" w:rsidRDefault="00246FED" w:rsidP="00246FED">
                  <w:r>
                    <w:t>4</w:t>
                  </w:r>
                </w:p>
              </w:tc>
              <w:tc>
                <w:tcPr>
                  <w:tcW w:w="0" w:type="auto"/>
                  <w:vAlign w:val="center"/>
                  <w:hideMark/>
                </w:tcPr>
                <w:p w14:paraId="5F28C6E4" w14:textId="77777777" w:rsidR="00246FED" w:rsidRDefault="00246FED" w:rsidP="00246FED">
                  <w:r>
                    <w:t>Environmental and social risk management</w:t>
                  </w:r>
                </w:p>
              </w:tc>
              <w:tc>
                <w:tcPr>
                  <w:tcW w:w="0" w:type="auto"/>
                  <w:vAlign w:val="center"/>
                  <w:hideMark/>
                </w:tcPr>
                <w:p w14:paraId="3A630B52" w14:textId="77777777" w:rsidR="00246FED" w:rsidRDefault="00246FED" w:rsidP="00246FED">
                  <w:r>
                    <w:t>FINANCIAL</w:t>
                  </w:r>
                </w:p>
              </w:tc>
            </w:tr>
            <w:tr w:rsidR="00246FED" w14:paraId="7BD22D87" w14:textId="77777777">
              <w:trPr>
                <w:tblCellSpacing w:w="15" w:type="dxa"/>
              </w:trPr>
              <w:tc>
                <w:tcPr>
                  <w:tcW w:w="0" w:type="auto"/>
                  <w:vAlign w:val="center"/>
                  <w:hideMark/>
                </w:tcPr>
                <w:p w14:paraId="57C06A2A" w14:textId="77777777" w:rsidR="00246FED" w:rsidRDefault="00246FED" w:rsidP="00246FED">
                  <w:r>
                    <w:t>18</w:t>
                  </w:r>
                </w:p>
              </w:tc>
              <w:tc>
                <w:tcPr>
                  <w:tcW w:w="0" w:type="auto"/>
                  <w:vAlign w:val="center"/>
                  <w:hideMark/>
                </w:tcPr>
                <w:p w14:paraId="0BB5A3A7" w14:textId="77777777" w:rsidR="00246FED" w:rsidRDefault="00246FED" w:rsidP="00246FED">
                  <w:r>
                    <w:t>Corporate governance and business continuity</w:t>
                  </w:r>
                </w:p>
              </w:tc>
              <w:tc>
                <w:tcPr>
                  <w:tcW w:w="0" w:type="auto"/>
                  <w:vAlign w:val="center"/>
                  <w:hideMark/>
                </w:tcPr>
                <w:p w14:paraId="525401B4" w14:textId="77777777" w:rsidR="00246FED" w:rsidRDefault="00246FED" w:rsidP="00246FED">
                  <w:r>
                    <w:t>FINANCIAL</w:t>
                  </w:r>
                </w:p>
              </w:tc>
            </w:tr>
            <w:tr w:rsidR="00246FED" w14:paraId="6323F65D" w14:textId="77777777">
              <w:trPr>
                <w:tblCellSpacing w:w="15" w:type="dxa"/>
              </w:trPr>
              <w:tc>
                <w:tcPr>
                  <w:tcW w:w="0" w:type="auto"/>
                  <w:vAlign w:val="center"/>
                  <w:hideMark/>
                </w:tcPr>
                <w:p w14:paraId="49299DC3" w14:textId="77777777" w:rsidR="00246FED" w:rsidRDefault="00246FED" w:rsidP="00246FED">
                  <w:r>
                    <w:t>9</w:t>
                  </w:r>
                </w:p>
              </w:tc>
              <w:tc>
                <w:tcPr>
                  <w:tcW w:w="0" w:type="auto"/>
                  <w:vAlign w:val="center"/>
                  <w:hideMark/>
                </w:tcPr>
                <w:p w14:paraId="5C961648" w14:textId="77777777" w:rsidR="00246FED" w:rsidRDefault="00246FED" w:rsidP="00246FED">
                  <w:r>
                    <w:t>Labor practices</w:t>
                  </w:r>
                </w:p>
              </w:tc>
              <w:tc>
                <w:tcPr>
                  <w:tcW w:w="0" w:type="auto"/>
                  <w:vAlign w:val="center"/>
                  <w:hideMark/>
                </w:tcPr>
                <w:p w14:paraId="04E1BD33" w14:textId="77777777" w:rsidR="00246FED" w:rsidRDefault="00246FED" w:rsidP="00246FED">
                  <w:r>
                    <w:t>IMPACT</w:t>
                  </w:r>
                </w:p>
              </w:tc>
            </w:tr>
            <w:tr w:rsidR="00246FED" w14:paraId="188BF0FE" w14:textId="77777777">
              <w:trPr>
                <w:tblCellSpacing w:w="15" w:type="dxa"/>
              </w:trPr>
              <w:tc>
                <w:tcPr>
                  <w:tcW w:w="0" w:type="auto"/>
                  <w:vAlign w:val="center"/>
                  <w:hideMark/>
                </w:tcPr>
                <w:p w14:paraId="75AF2765" w14:textId="77777777" w:rsidR="00246FED" w:rsidRDefault="00246FED" w:rsidP="00246FED">
                  <w:r>
                    <w:t>10</w:t>
                  </w:r>
                </w:p>
              </w:tc>
              <w:tc>
                <w:tcPr>
                  <w:tcW w:w="0" w:type="auto"/>
                  <w:vAlign w:val="center"/>
                  <w:hideMark/>
                </w:tcPr>
                <w:p w14:paraId="5B87572F" w14:textId="77777777" w:rsidR="00246FED" w:rsidRDefault="00246FED" w:rsidP="00246FED">
                  <w:r>
                    <w:t>Financial inclusion and well-being</w:t>
                  </w:r>
                </w:p>
              </w:tc>
              <w:tc>
                <w:tcPr>
                  <w:tcW w:w="0" w:type="auto"/>
                  <w:vAlign w:val="center"/>
                  <w:hideMark/>
                </w:tcPr>
                <w:p w14:paraId="72288BE6" w14:textId="77777777" w:rsidR="00246FED" w:rsidRDefault="00246FED" w:rsidP="00246FED">
                  <w:r>
                    <w:t>IMPACT</w:t>
                  </w:r>
                </w:p>
              </w:tc>
            </w:tr>
            <w:tr w:rsidR="00246FED" w14:paraId="6C58AA12" w14:textId="77777777">
              <w:trPr>
                <w:tblCellSpacing w:w="15" w:type="dxa"/>
              </w:trPr>
              <w:tc>
                <w:tcPr>
                  <w:tcW w:w="0" w:type="auto"/>
                  <w:vAlign w:val="center"/>
                  <w:hideMark/>
                </w:tcPr>
                <w:p w14:paraId="4BA8EC42" w14:textId="77777777" w:rsidR="00246FED" w:rsidRDefault="00246FED" w:rsidP="00246FED">
                  <w:r>
                    <w:t>16</w:t>
                  </w:r>
                </w:p>
              </w:tc>
              <w:tc>
                <w:tcPr>
                  <w:tcW w:w="0" w:type="auto"/>
                  <w:vAlign w:val="center"/>
                  <w:hideMark/>
                </w:tcPr>
                <w:p w14:paraId="2A7C6B5B" w14:textId="77777777" w:rsidR="00246FED" w:rsidRDefault="00246FED" w:rsidP="00246FED">
                  <w:r>
                    <w:t>Digital innovation</w:t>
                  </w:r>
                </w:p>
              </w:tc>
              <w:tc>
                <w:tcPr>
                  <w:tcW w:w="0" w:type="auto"/>
                  <w:vAlign w:val="center"/>
                  <w:hideMark/>
                </w:tcPr>
                <w:p w14:paraId="022F5190" w14:textId="77777777" w:rsidR="00246FED" w:rsidRDefault="00246FED" w:rsidP="00246FED">
                  <w:r>
                    <w:t>IMPACT</w:t>
                  </w:r>
                </w:p>
              </w:tc>
            </w:tr>
          </w:tbl>
          <w:p w14:paraId="38A67370" w14:textId="385290F9" w:rsidR="00576D01" w:rsidRPr="00B24C5A" w:rsidRDefault="00B24C5A" w:rsidP="00B24C5A">
            <w:pPr>
              <w:spacing w:line="276" w:lineRule="auto"/>
              <w:rPr>
                <w:rFonts w:ascii="Nunito" w:hAnsi="Nunito"/>
                <w:szCs w:val="20"/>
                <w:lang w:val="en-US"/>
              </w:rPr>
            </w:pPr>
            <w:r w:rsidRPr="00B24C5A">
              <w:rPr>
                <w:rFonts w:eastAsia="Roboto" w:cs="Roboto"/>
                <w:sz w:val="14"/>
                <w:szCs w:val="14"/>
              </w:rPr>
              <w:t xml:space="preserve">Source: </w:t>
            </w:r>
            <w:r w:rsidR="00246FED" w:rsidRPr="00246FED">
              <w:rPr>
                <w:rFonts w:eastAsia="Roboto" w:cs="Roboto"/>
                <w:sz w:val="14"/>
                <w:szCs w:val="14"/>
              </w:rPr>
              <w:t>Double Materiality Study 2025 – Sustainability and Social Responsibility Report</w:t>
            </w:r>
          </w:p>
          <w:p w14:paraId="77C45BAB" w14:textId="77777777" w:rsidR="00B24C5A" w:rsidRPr="00B24C5A" w:rsidRDefault="00B24C5A" w:rsidP="00576D01">
            <w:pPr>
              <w:pStyle w:val="Prrafodelista"/>
              <w:tabs>
                <w:tab w:val="left" w:pos="7655"/>
                <w:tab w:val="left" w:pos="8504"/>
              </w:tabs>
              <w:autoSpaceDE w:val="0"/>
              <w:autoSpaceDN w:val="0"/>
              <w:adjustRightInd w:val="0"/>
              <w:ind w:left="38"/>
              <w:rPr>
                <w:rFonts w:eastAsia="Roboto" w:cs="Roboto"/>
                <w:sz w:val="20"/>
                <w:szCs w:val="20"/>
                <w:lang w:val="en-US"/>
              </w:rPr>
            </w:pPr>
          </w:p>
          <w:p w14:paraId="02FBAF13" w14:textId="26C23276" w:rsidR="00576D01" w:rsidRPr="00B24C5A" w:rsidRDefault="00B24C5A" w:rsidP="00576D01">
            <w:pPr>
              <w:pStyle w:val="Prrafodelista"/>
              <w:tabs>
                <w:tab w:val="left" w:pos="7655"/>
                <w:tab w:val="left" w:pos="8504"/>
              </w:tabs>
              <w:autoSpaceDE w:val="0"/>
              <w:autoSpaceDN w:val="0"/>
              <w:adjustRightInd w:val="0"/>
              <w:ind w:left="38"/>
              <w:rPr>
                <w:rFonts w:eastAsia="Roboto" w:cs="Roboto"/>
                <w:sz w:val="20"/>
                <w:szCs w:val="20"/>
                <w:lang w:val="en-US"/>
              </w:rPr>
            </w:pPr>
            <w:r w:rsidRPr="00B24C5A">
              <w:rPr>
                <w:rFonts w:eastAsia="Roboto" w:cs="Roboto"/>
                <w:sz w:val="20"/>
                <w:szCs w:val="20"/>
                <w:lang w:val="en-US"/>
              </w:rPr>
              <w:lastRenderedPageBreak/>
              <w:t>The objective of the double materiality assessment is to prioritize ESG issues through:</w:t>
            </w:r>
          </w:p>
          <w:p w14:paraId="0C782DB1" w14:textId="77777777" w:rsidR="00576D01" w:rsidRPr="00B24C5A" w:rsidRDefault="00576D01" w:rsidP="00576D01">
            <w:pPr>
              <w:pStyle w:val="Prrafodelista"/>
              <w:tabs>
                <w:tab w:val="left" w:pos="7655"/>
                <w:tab w:val="left" w:pos="8504"/>
              </w:tabs>
              <w:autoSpaceDE w:val="0"/>
              <w:autoSpaceDN w:val="0"/>
              <w:adjustRightInd w:val="0"/>
              <w:ind w:left="38"/>
              <w:rPr>
                <w:rFonts w:eastAsia="Roboto" w:cs="Roboto"/>
                <w:sz w:val="20"/>
                <w:szCs w:val="20"/>
                <w:lang w:val="en-US"/>
              </w:rPr>
            </w:pPr>
          </w:p>
          <w:p w14:paraId="4320CF34" w14:textId="77777777" w:rsidR="00B24C5A" w:rsidRDefault="00B24C5A" w:rsidP="00B24C5A">
            <w:pPr>
              <w:pStyle w:val="Prrafodelista"/>
              <w:numPr>
                <w:ilvl w:val="0"/>
                <w:numId w:val="49"/>
              </w:numPr>
              <w:tabs>
                <w:tab w:val="left" w:pos="7655"/>
                <w:tab w:val="left" w:pos="8504"/>
              </w:tabs>
              <w:autoSpaceDE w:val="0"/>
              <w:autoSpaceDN w:val="0"/>
              <w:adjustRightInd w:val="0"/>
              <w:rPr>
                <w:rFonts w:eastAsia="Roboto" w:cs="Roboto"/>
                <w:sz w:val="21"/>
                <w:szCs w:val="16"/>
                <w:lang w:val="en-US"/>
              </w:rPr>
            </w:pPr>
            <w:r w:rsidRPr="00B24C5A">
              <w:rPr>
                <w:rFonts w:eastAsia="Roboto" w:cs="Roboto"/>
                <w:b/>
                <w:bCs/>
                <w:sz w:val="21"/>
                <w:szCs w:val="16"/>
                <w:lang w:val="en-US"/>
              </w:rPr>
              <w:t>Impact Materiality</w:t>
            </w:r>
            <w:r w:rsidRPr="00B24C5A">
              <w:rPr>
                <w:rFonts w:eastAsia="Roboto" w:cs="Roboto"/>
                <w:sz w:val="21"/>
                <w:szCs w:val="16"/>
                <w:lang w:val="en-US"/>
              </w:rPr>
              <w:t>: Prioritization of the impacts that operations have on stakeholders.</w:t>
            </w:r>
          </w:p>
          <w:p w14:paraId="53C9DB66" w14:textId="77777777" w:rsidR="00B24C5A" w:rsidRPr="00B24C5A" w:rsidRDefault="00B24C5A" w:rsidP="00B24C5A">
            <w:pPr>
              <w:pStyle w:val="Prrafodelista"/>
              <w:tabs>
                <w:tab w:val="left" w:pos="7655"/>
                <w:tab w:val="left" w:pos="8504"/>
              </w:tabs>
              <w:autoSpaceDE w:val="0"/>
              <w:autoSpaceDN w:val="0"/>
              <w:adjustRightInd w:val="0"/>
              <w:rPr>
                <w:rFonts w:eastAsia="Roboto" w:cs="Roboto"/>
                <w:sz w:val="21"/>
                <w:szCs w:val="16"/>
                <w:lang w:val="en-US"/>
              </w:rPr>
            </w:pPr>
          </w:p>
          <w:p w14:paraId="5CB9E85D" w14:textId="77777777" w:rsidR="00B24C5A" w:rsidRPr="00B24C5A" w:rsidRDefault="00B24C5A" w:rsidP="00B24C5A">
            <w:pPr>
              <w:pStyle w:val="Prrafodelista"/>
              <w:numPr>
                <w:ilvl w:val="0"/>
                <w:numId w:val="49"/>
              </w:numPr>
              <w:tabs>
                <w:tab w:val="left" w:pos="7655"/>
                <w:tab w:val="left" w:pos="8504"/>
              </w:tabs>
              <w:autoSpaceDE w:val="0"/>
              <w:autoSpaceDN w:val="0"/>
              <w:adjustRightInd w:val="0"/>
              <w:rPr>
                <w:rFonts w:eastAsia="Roboto" w:cs="Roboto"/>
                <w:sz w:val="21"/>
                <w:szCs w:val="16"/>
                <w:lang w:val="en-US"/>
              </w:rPr>
            </w:pPr>
            <w:r w:rsidRPr="00B24C5A">
              <w:rPr>
                <w:rFonts w:eastAsia="Roboto" w:cs="Roboto"/>
                <w:b/>
                <w:bCs/>
                <w:sz w:val="21"/>
                <w:szCs w:val="16"/>
                <w:lang w:val="en-US"/>
              </w:rPr>
              <w:t>Financial Materiality</w:t>
            </w:r>
            <w:r w:rsidRPr="00B24C5A">
              <w:rPr>
                <w:rFonts w:eastAsia="Roboto" w:cs="Roboto"/>
                <w:sz w:val="21"/>
                <w:szCs w:val="16"/>
                <w:lang w:val="en-US"/>
              </w:rPr>
              <w:t>: Prioritization of the risks and opportunities that these ESG issues may pose to financial performance.</w:t>
            </w:r>
          </w:p>
          <w:p w14:paraId="7A509E7B" w14:textId="77777777" w:rsidR="00576D01" w:rsidRPr="00B24C5A" w:rsidRDefault="00576D01" w:rsidP="00576D01">
            <w:pPr>
              <w:pStyle w:val="Prrafodelista"/>
              <w:tabs>
                <w:tab w:val="left" w:pos="7655"/>
                <w:tab w:val="left" w:pos="8504"/>
              </w:tabs>
              <w:autoSpaceDE w:val="0"/>
              <w:autoSpaceDN w:val="0"/>
              <w:adjustRightInd w:val="0"/>
              <w:ind w:left="38"/>
              <w:rPr>
                <w:rFonts w:eastAsia="Roboto" w:cs="Roboto"/>
                <w:sz w:val="20"/>
                <w:szCs w:val="20"/>
                <w:lang w:val="en-US"/>
              </w:rPr>
            </w:pPr>
          </w:p>
          <w:p w14:paraId="62397CCE" w14:textId="77777777" w:rsidR="00246FED" w:rsidRPr="00B515DE" w:rsidRDefault="00246FED" w:rsidP="00246FED">
            <w:pPr>
              <w:pStyle w:val="Prrafodelista"/>
              <w:tabs>
                <w:tab w:val="left" w:pos="7655"/>
                <w:tab w:val="left" w:pos="8504"/>
              </w:tabs>
              <w:autoSpaceDE w:val="0"/>
              <w:autoSpaceDN w:val="0"/>
              <w:adjustRightInd w:val="0"/>
              <w:ind w:left="38"/>
              <w:rPr>
                <w:sz w:val="20"/>
                <w:lang w:val="en-US"/>
              </w:rPr>
            </w:pPr>
            <w:r w:rsidRPr="00B515DE">
              <w:rPr>
                <w:sz w:val="20"/>
                <w:lang w:val="en-US"/>
              </w:rPr>
              <w:t>Both materialities coexist to define material topics of impact, financial, and double materiality, allowing us to focus efforts on the definition of strategies that contribute to the application of good practices in sustainability and social responsibility within Produbanco and its subsidiaries.</w:t>
            </w:r>
          </w:p>
          <w:p w14:paraId="026749F4" w14:textId="77777777" w:rsidR="00246FED" w:rsidRPr="00B515DE" w:rsidRDefault="00246FED" w:rsidP="00246FED">
            <w:pPr>
              <w:pStyle w:val="Prrafodelista"/>
              <w:tabs>
                <w:tab w:val="left" w:pos="7655"/>
                <w:tab w:val="left" w:pos="8504"/>
              </w:tabs>
              <w:autoSpaceDE w:val="0"/>
              <w:autoSpaceDN w:val="0"/>
              <w:adjustRightInd w:val="0"/>
              <w:ind w:left="38"/>
              <w:rPr>
                <w:sz w:val="20"/>
                <w:lang w:val="en-US"/>
              </w:rPr>
            </w:pPr>
          </w:p>
          <w:p w14:paraId="5275DD40" w14:textId="77777777" w:rsidR="00246FED" w:rsidRPr="00B515DE" w:rsidRDefault="00246FED" w:rsidP="00246FED">
            <w:pPr>
              <w:pStyle w:val="Prrafodelista"/>
              <w:tabs>
                <w:tab w:val="left" w:pos="7655"/>
                <w:tab w:val="left" w:pos="8504"/>
              </w:tabs>
              <w:autoSpaceDE w:val="0"/>
              <w:autoSpaceDN w:val="0"/>
              <w:adjustRightInd w:val="0"/>
              <w:ind w:left="38"/>
              <w:rPr>
                <w:sz w:val="20"/>
                <w:lang w:val="en-US"/>
              </w:rPr>
            </w:pPr>
            <w:r w:rsidRPr="00B515DE">
              <w:rPr>
                <w:sz w:val="20"/>
                <w:lang w:val="en-US"/>
              </w:rPr>
              <w:t>Furthermore, Produbanco continues to be a member of the Board of Directors of the Ecuadorian Corporate Social Responsibility and Sustainability Corporation (CERES), a member of the Sustainability Committee of the Ecuadorian-American Chamber of Commerce (AMCHAM), and of the Board of Directors of the Association of Private Banks of Ecuador (ASOBANCA). It also serves as Chair of ASOBANCA’s Sustainable Finance Committee. Since 2024, Jorge Alvarado, Vice President of Legal, Compliance, and Corporate Affairs, has been appointed as a member of the UNEP FI Banking Board, representing South America on this prestigious board with a sustainable and responsible focus.</w:t>
            </w:r>
          </w:p>
          <w:p w14:paraId="7B1F0DEB" w14:textId="7D167954" w:rsidR="00576D01" w:rsidRPr="00246FED" w:rsidRDefault="00576D01" w:rsidP="00B24C5A">
            <w:pPr>
              <w:pStyle w:val="Prrafodelista"/>
              <w:tabs>
                <w:tab w:val="left" w:pos="7655"/>
                <w:tab w:val="left" w:pos="8504"/>
              </w:tabs>
              <w:autoSpaceDE w:val="0"/>
              <w:autoSpaceDN w:val="0"/>
              <w:adjustRightInd w:val="0"/>
              <w:ind w:left="38"/>
              <w:rPr>
                <w:rFonts w:eastAsia="Roboto" w:cs="Roboto"/>
                <w:sz w:val="20"/>
                <w:szCs w:val="20"/>
                <w:lang w:val="en-GB"/>
              </w:rPr>
            </w:pPr>
          </w:p>
        </w:tc>
      </w:tr>
    </w:tbl>
    <w:p w14:paraId="71E44562" w14:textId="7689BDBD" w:rsidR="00B515DE" w:rsidRDefault="00B515DE">
      <w:pPr>
        <w:spacing w:line="259" w:lineRule="auto"/>
        <w:jc w:val="left"/>
        <w:rPr>
          <w:szCs w:val="20"/>
          <w:lang w:val="en-US"/>
        </w:rPr>
      </w:pPr>
    </w:p>
    <w:p w14:paraId="1D40FD83" w14:textId="77777777" w:rsidR="00B515DE" w:rsidRDefault="00B515DE">
      <w:pPr>
        <w:spacing w:line="259" w:lineRule="auto"/>
        <w:jc w:val="left"/>
        <w:rPr>
          <w:szCs w:val="20"/>
          <w:lang w:val="en-US"/>
        </w:rPr>
      </w:pPr>
      <w:r>
        <w:rPr>
          <w:szCs w:val="20"/>
          <w:lang w:val="en-US"/>
        </w:rPr>
        <w:br w:type="page"/>
      </w:r>
    </w:p>
    <w:tbl>
      <w:tblPr>
        <w:tblW w:w="9356" w:type="dxa"/>
        <w:tblInd w:w="-5"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left w:w="0" w:type="dxa"/>
          <w:right w:w="0" w:type="dxa"/>
        </w:tblCellMar>
        <w:tblLook w:val="01E0" w:firstRow="1" w:lastRow="1" w:firstColumn="1" w:lastColumn="1" w:noHBand="0" w:noVBand="0"/>
      </w:tblPr>
      <w:tblGrid>
        <w:gridCol w:w="9356"/>
      </w:tblGrid>
      <w:tr w:rsidR="00E50EC6" w14:paraId="26B15741" w14:textId="77777777" w:rsidTr="00E50EC6">
        <w:trPr>
          <w:trHeight w:val="915"/>
        </w:trPr>
        <w:tc>
          <w:tcPr>
            <w:tcW w:w="9356" w:type="dxa"/>
            <w:tcBorders>
              <w:bottom w:val="nil"/>
            </w:tcBorders>
          </w:tcPr>
          <w:p w14:paraId="5D46BAE2" w14:textId="78390B39" w:rsidR="00E50EC6" w:rsidRPr="00C638E2" w:rsidRDefault="00B24C5A" w:rsidP="00C638E2">
            <w:pPr>
              <w:pStyle w:val="TableParagraph"/>
              <w:spacing w:before="139" w:line="319" w:lineRule="exact"/>
              <w:ind w:left="176"/>
              <w:rPr>
                <w:rFonts w:ascii="Roboto"/>
                <w:color w:val="02558B"/>
                <w:spacing w:val="-9"/>
                <w:sz w:val="28"/>
              </w:rPr>
            </w:pPr>
            <w:r>
              <w:rPr>
                <w:rFonts w:ascii="Roboto"/>
                <w:color w:val="02558B"/>
                <w:spacing w:val="-9"/>
                <w:sz w:val="28"/>
              </w:rPr>
              <w:lastRenderedPageBreak/>
              <w:t>Principle</w:t>
            </w:r>
            <w:r w:rsidR="00E50EC6" w:rsidRPr="00C638E2">
              <w:rPr>
                <w:rFonts w:ascii="Roboto"/>
                <w:color w:val="02558B"/>
                <w:spacing w:val="-9"/>
                <w:sz w:val="28"/>
              </w:rPr>
              <w:t xml:space="preserve"> 5:</w:t>
            </w:r>
          </w:p>
          <w:p w14:paraId="7D7C5AB9" w14:textId="5DD540C3" w:rsidR="00E50EC6" w:rsidRDefault="00B24C5A" w:rsidP="00C638E2">
            <w:pPr>
              <w:pStyle w:val="Ttulo2"/>
              <w:rPr>
                <w:b/>
                <w:bCs/>
                <w:sz w:val="32"/>
                <w:szCs w:val="32"/>
              </w:rPr>
            </w:pPr>
            <w:bookmarkStart w:id="30" w:name="_Governance_&amp;_Culture"/>
            <w:bookmarkEnd w:id="30"/>
            <w:r>
              <w:rPr>
                <w:rFonts w:ascii="Roboto" w:eastAsiaTheme="minorHAnsi" w:hAnsi="Roboto" w:cstheme="minorBidi"/>
                <w:b/>
                <w:bCs/>
                <w:color w:val="02558B"/>
                <w:spacing w:val="-6"/>
                <w:sz w:val="32"/>
                <w:szCs w:val="32"/>
                <w:lang w:eastAsia="en-US"/>
              </w:rPr>
              <w:t>Governance and Culture</w:t>
            </w:r>
          </w:p>
        </w:tc>
      </w:tr>
      <w:tr w:rsidR="00E50EC6" w:rsidRPr="006A79E5" w14:paraId="03CDE279" w14:textId="77777777" w:rsidTr="279D4561">
        <w:trPr>
          <w:trHeight w:val="745"/>
        </w:trPr>
        <w:tc>
          <w:tcPr>
            <w:tcW w:w="9356" w:type="dxa"/>
            <w:tcBorders>
              <w:top w:val="nil"/>
              <w:left w:val="single" w:sz="6" w:space="0" w:color="808080" w:themeColor="background1" w:themeShade="80"/>
              <w:right w:val="single" w:sz="6" w:space="0" w:color="808080" w:themeColor="background1" w:themeShade="80"/>
            </w:tcBorders>
            <w:shd w:val="clear" w:color="auto" w:fill="183668"/>
          </w:tcPr>
          <w:p w14:paraId="7C6D2FC0" w14:textId="39C9F763" w:rsidR="00E50EC6" w:rsidRPr="006A79E5" w:rsidRDefault="006A79E5" w:rsidP="006A79E5">
            <w:pPr>
              <w:pStyle w:val="TableParagraph"/>
              <w:spacing w:before="130" w:line="259" w:lineRule="auto"/>
              <w:ind w:left="174" w:right="157"/>
              <w:rPr>
                <w:color w:val="FFFFFF"/>
              </w:rPr>
            </w:pPr>
            <w:r w:rsidRPr="006A79E5">
              <w:rPr>
                <w:color w:val="FFFFFF"/>
              </w:rPr>
              <w:t>We will implement our commitment to these Principles through effective governance and a culture of responsible banking.</w:t>
            </w:r>
          </w:p>
        </w:tc>
      </w:tr>
    </w:tbl>
    <w:tbl>
      <w:tblPr>
        <w:tblStyle w:val="Tablaconcuadrcula"/>
        <w:tblW w:w="9356" w:type="dxa"/>
        <w:tblInd w:w="-5" w:type="dxa"/>
        <w:tblCellMar>
          <w:top w:w="113" w:type="dxa"/>
          <w:bottom w:w="113" w:type="dxa"/>
        </w:tblCellMar>
        <w:tblLook w:val="04A0" w:firstRow="1" w:lastRow="0" w:firstColumn="1" w:lastColumn="0" w:noHBand="0" w:noVBand="1"/>
      </w:tblPr>
      <w:tblGrid>
        <w:gridCol w:w="4678"/>
        <w:gridCol w:w="4678"/>
      </w:tblGrid>
      <w:tr w:rsidR="00644CF0" w:rsidRPr="00A572A1" w14:paraId="5690122B" w14:textId="77777777">
        <w:trPr>
          <w:trHeight w:val="518"/>
        </w:trPr>
        <w:tc>
          <w:tcPr>
            <w:tcW w:w="467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2A0504F" w14:textId="765F35FF" w:rsidR="00644CF0" w:rsidRPr="00F019B6" w:rsidRDefault="00B24C5A">
            <w:pPr>
              <w:spacing w:line="276" w:lineRule="auto"/>
              <w:jc w:val="center"/>
              <w:rPr>
                <w:rFonts w:eastAsia="Roboto" w:cs="Arial"/>
                <w:b/>
                <w:bCs/>
                <w:color w:val="FFFFFF"/>
                <w:kern w:val="24"/>
                <w:sz w:val="24"/>
              </w:rPr>
            </w:pPr>
            <w:r>
              <w:rPr>
                <w:rFonts w:cs="Arial"/>
                <w:b/>
                <w:bCs/>
                <w:color w:val="FFFFFF"/>
                <w:kern w:val="24"/>
                <w:sz w:val="24"/>
              </w:rPr>
              <w:t>Progress Assessment</w:t>
            </w:r>
          </w:p>
        </w:tc>
        <w:tc>
          <w:tcPr>
            <w:tcW w:w="467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B35B5E5" w14:textId="42156816" w:rsidR="00644CF0" w:rsidRPr="00F019B6" w:rsidRDefault="00B24C5A">
            <w:pPr>
              <w:spacing w:line="276" w:lineRule="auto"/>
              <w:jc w:val="center"/>
              <w:rPr>
                <w:rFonts w:eastAsia="Roboto" w:cs="Arial"/>
                <w:b/>
                <w:bCs/>
                <w:color w:val="FFFFFF"/>
                <w:kern w:val="24"/>
                <w:sz w:val="24"/>
              </w:rPr>
            </w:pPr>
            <w:r>
              <w:rPr>
                <w:color w:val="FFFFFF" w:themeColor="background1"/>
                <w:spacing w:val="-9"/>
                <w:sz w:val="28"/>
              </w:rPr>
              <w:t>Priority</w:t>
            </w:r>
          </w:p>
        </w:tc>
      </w:tr>
      <w:tr w:rsidR="00644CF0" w:rsidRPr="00A572A1" w14:paraId="70B68F1D" w14:textId="77777777">
        <w:trPr>
          <w:trHeight w:val="22"/>
        </w:trPr>
        <w:tc>
          <w:tcPr>
            <w:tcW w:w="4678" w:type="dxa"/>
            <w:tcBorders>
              <w:top w:val="single" w:sz="4" w:space="0" w:color="auto"/>
              <w:left w:val="single" w:sz="4" w:space="0" w:color="auto"/>
              <w:bottom w:val="single" w:sz="4" w:space="0" w:color="FFFFFF" w:themeColor="background1"/>
              <w:right w:val="single" w:sz="4" w:space="0" w:color="auto"/>
            </w:tcBorders>
            <w:shd w:val="clear" w:color="auto" w:fill="D9D9D9" w:themeFill="background1" w:themeFillShade="D9"/>
          </w:tcPr>
          <w:p w14:paraId="7015DEC0" w14:textId="23A36BED" w:rsidR="00644CF0" w:rsidRPr="0060003C" w:rsidRDefault="00000000">
            <w:pPr>
              <w:spacing w:line="276" w:lineRule="auto"/>
              <w:jc w:val="center"/>
              <w:rPr>
                <w:color w:val="FFFFFF" w:themeColor="background1"/>
                <w:spacing w:val="-9"/>
                <w:sz w:val="28"/>
              </w:rPr>
            </w:pPr>
            <w:sdt>
              <w:sdtPr>
                <w:rPr>
                  <w:spacing w:val="-9"/>
                  <w:szCs w:val="20"/>
                </w:rPr>
                <w:id w:val="-396755496"/>
                <w:placeholder>
                  <w:docPart w:val="3AC6DD636BDF44E280DF8DBCD2625514"/>
                </w:placeholder>
                <w:dropDownList>
                  <w:listItem w:value="Choose an item."/>
                  <w:listItem w:displayText="Yes" w:value="Yes"/>
                  <w:listItem w:displayText="In progress" w:value="In progress"/>
                  <w:listItem w:displayText="No" w:value="No"/>
                </w:dropDownList>
              </w:sdtPr>
              <w:sdtContent>
                <w:r w:rsidR="00B24C5A">
                  <w:rPr>
                    <w:spacing w:val="-9"/>
                    <w:szCs w:val="20"/>
                  </w:rPr>
                  <w:t>Yes</w:t>
                </w:r>
              </w:sdtContent>
            </w:sdt>
          </w:p>
        </w:tc>
        <w:tc>
          <w:tcPr>
            <w:tcW w:w="4678" w:type="dxa"/>
            <w:tcBorders>
              <w:top w:val="single" w:sz="4" w:space="0" w:color="auto"/>
              <w:left w:val="single" w:sz="4" w:space="0" w:color="auto"/>
              <w:bottom w:val="single" w:sz="4" w:space="0" w:color="FFFFFF" w:themeColor="background1"/>
              <w:right w:val="single" w:sz="4" w:space="0" w:color="auto"/>
            </w:tcBorders>
            <w:shd w:val="clear" w:color="auto" w:fill="D9D9D9" w:themeFill="background1" w:themeFillShade="D9"/>
          </w:tcPr>
          <w:p w14:paraId="120F5181" w14:textId="392AFC8D" w:rsidR="00644CF0" w:rsidRPr="0060003C" w:rsidRDefault="00B24C5A">
            <w:pPr>
              <w:spacing w:line="276" w:lineRule="auto"/>
              <w:jc w:val="center"/>
              <w:rPr>
                <w:color w:val="FFFFFF" w:themeColor="background1"/>
                <w:spacing w:val="-9"/>
                <w:sz w:val="28"/>
              </w:rPr>
            </w:pPr>
            <w:r>
              <w:rPr>
                <w:b/>
                <w:bCs/>
                <w:color w:val="ED7D31" w:themeColor="accent2"/>
                <w:spacing w:val="-9"/>
                <w:szCs w:val="20"/>
              </w:rPr>
              <w:t>Medium</w:t>
            </w:r>
          </w:p>
        </w:tc>
      </w:tr>
      <w:tr w:rsidR="00644CF0" w:rsidRPr="00937B9E" w14:paraId="206465F3" w14:textId="77777777" w:rsidTr="00DD49A8">
        <w:trPr>
          <w:trHeight w:val="5831"/>
        </w:trPr>
        <w:tc>
          <w:tcPr>
            <w:tcW w:w="9356" w:type="dxa"/>
            <w:gridSpan w:val="2"/>
            <w:tcBorders>
              <w:top w:val="single" w:sz="4" w:space="0" w:color="auto"/>
              <w:left w:val="single" w:sz="4" w:space="0" w:color="auto"/>
              <w:right w:val="single" w:sz="4" w:space="0" w:color="auto"/>
            </w:tcBorders>
            <w:vAlign w:val="center"/>
          </w:tcPr>
          <w:p w14:paraId="7DDAB9A5" w14:textId="34021205" w:rsidR="001E26DC" w:rsidRPr="00110BC1" w:rsidRDefault="001E26DC" w:rsidP="00E675BB">
            <w:pPr>
              <w:pStyle w:val="Prrafodelista"/>
              <w:tabs>
                <w:tab w:val="left" w:pos="7655"/>
                <w:tab w:val="left" w:pos="8504"/>
              </w:tabs>
              <w:autoSpaceDE w:val="0"/>
              <w:autoSpaceDN w:val="0"/>
              <w:adjustRightInd w:val="0"/>
              <w:ind w:left="38"/>
              <w:rPr>
                <w:rFonts w:eastAsia="Roboto" w:cs="Roboto"/>
                <w:sz w:val="20"/>
                <w:szCs w:val="20"/>
                <w:lang w:val="en-GB"/>
              </w:rPr>
            </w:pPr>
          </w:p>
          <w:p w14:paraId="4CAC86C8" w14:textId="77777777" w:rsidR="006A79E5" w:rsidRPr="006A79E5" w:rsidRDefault="006A79E5" w:rsidP="006A79E5">
            <w:pPr>
              <w:pStyle w:val="Prrafodelista"/>
              <w:tabs>
                <w:tab w:val="left" w:pos="7655"/>
                <w:tab w:val="left" w:pos="8504"/>
              </w:tabs>
              <w:autoSpaceDE w:val="0"/>
              <w:autoSpaceDN w:val="0"/>
              <w:adjustRightInd w:val="0"/>
              <w:ind w:left="38"/>
              <w:rPr>
                <w:rFonts w:eastAsia="Roboto" w:cs="Roboto"/>
                <w:sz w:val="20"/>
                <w:szCs w:val="20"/>
                <w:lang w:val="en-US"/>
              </w:rPr>
            </w:pPr>
            <w:r w:rsidRPr="006A79E5">
              <w:rPr>
                <w:rFonts w:eastAsia="Roboto" w:cs="Roboto"/>
                <w:sz w:val="20"/>
                <w:szCs w:val="20"/>
                <w:lang w:val="en-US"/>
              </w:rPr>
              <w:t>Produbanco has a governance model that integrates climate change issues at the highest levels of decision-making. Our environmental approach is based on risk prevention, both inherent to the business—in terms of the activities carried out by clients with financing—as well as risks arising from institutional operations.</w:t>
            </w:r>
          </w:p>
          <w:p w14:paraId="3E5C0F8A" w14:textId="77777777" w:rsidR="006A79E5" w:rsidRPr="006A79E5" w:rsidRDefault="006A79E5" w:rsidP="006A79E5">
            <w:pPr>
              <w:pStyle w:val="Prrafodelista"/>
              <w:tabs>
                <w:tab w:val="left" w:pos="7655"/>
                <w:tab w:val="left" w:pos="8504"/>
              </w:tabs>
              <w:autoSpaceDE w:val="0"/>
              <w:autoSpaceDN w:val="0"/>
              <w:adjustRightInd w:val="0"/>
              <w:ind w:left="38"/>
              <w:rPr>
                <w:rFonts w:eastAsia="Roboto" w:cs="Roboto"/>
                <w:sz w:val="20"/>
                <w:szCs w:val="20"/>
                <w:lang w:val="en-US"/>
              </w:rPr>
            </w:pPr>
          </w:p>
          <w:p w14:paraId="11BB88D1" w14:textId="77777777" w:rsidR="006A79E5" w:rsidRPr="006A79E5" w:rsidRDefault="006A79E5" w:rsidP="006A79E5">
            <w:pPr>
              <w:pStyle w:val="Prrafodelista"/>
              <w:tabs>
                <w:tab w:val="left" w:pos="7655"/>
                <w:tab w:val="left" w:pos="8504"/>
              </w:tabs>
              <w:autoSpaceDE w:val="0"/>
              <w:autoSpaceDN w:val="0"/>
              <w:adjustRightInd w:val="0"/>
              <w:ind w:left="38"/>
              <w:rPr>
                <w:rFonts w:eastAsia="Roboto" w:cs="Roboto"/>
                <w:sz w:val="20"/>
                <w:szCs w:val="20"/>
                <w:lang w:val="en-US"/>
              </w:rPr>
            </w:pPr>
            <w:r w:rsidRPr="006A79E5">
              <w:rPr>
                <w:rFonts w:eastAsia="Roboto" w:cs="Roboto"/>
                <w:sz w:val="20"/>
                <w:szCs w:val="20"/>
                <w:lang w:val="en-US"/>
              </w:rPr>
              <w:t>To strengthen our sustainability strategy and support our clients in the implementation of sustainable practices, two specialist sustainability advisor positions were created, whose functions are:</w:t>
            </w:r>
          </w:p>
          <w:p w14:paraId="627C6B74" w14:textId="77777777" w:rsidR="006A79E5" w:rsidRPr="006A79E5" w:rsidRDefault="006A79E5" w:rsidP="006A79E5">
            <w:pPr>
              <w:pStyle w:val="Prrafodelista"/>
              <w:numPr>
                <w:ilvl w:val="0"/>
                <w:numId w:val="51"/>
              </w:numPr>
              <w:tabs>
                <w:tab w:val="left" w:pos="7655"/>
                <w:tab w:val="left" w:pos="8504"/>
              </w:tabs>
              <w:autoSpaceDE w:val="0"/>
              <w:autoSpaceDN w:val="0"/>
              <w:adjustRightInd w:val="0"/>
              <w:rPr>
                <w:rFonts w:eastAsia="Roboto" w:cs="Roboto"/>
                <w:sz w:val="20"/>
                <w:szCs w:val="20"/>
                <w:lang w:val="en-US"/>
              </w:rPr>
            </w:pPr>
            <w:r w:rsidRPr="006A79E5">
              <w:rPr>
                <w:rFonts w:eastAsia="Roboto" w:cs="Roboto"/>
                <w:sz w:val="20"/>
                <w:szCs w:val="20"/>
                <w:lang w:val="en-US"/>
              </w:rPr>
              <w:t xml:space="preserve">Provide technical assistance to MSME clients through the </w:t>
            </w:r>
            <w:r w:rsidRPr="006A79E5">
              <w:rPr>
                <w:rFonts w:eastAsia="Roboto" w:cs="Roboto"/>
                <w:i/>
                <w:iCs/>
                <w:sz w:val="20"/>
                <w:szCs w:val="20"/>
                <w:lang w:val="en-US"/>
              </w:rPr>
              <w:t>Growing Your Business</w:t>
            </w:r>
            <w:r w:rsidRPr="006A79E5">
              <w:rPr>
                <w:rFonts w:eastAsia="Roboto" w:cs="Roboto"/>
                <w:sz w:val="20"/>
                <w:szCs w:val="20"/>
                <w:lang w:val="en-US"/>
              </w:rPr>
              <w:t xml:space="preserve"> methodology.</w:t>
            </w:r>
          </w:p>
          <w:p w14:paraId="5A331D73" w14:textId="77777777" w:rsidR="006A79E5" w:rsidRPr="006A79E5" w:rsidRDefault="006A79E5" w:rsidP="006A79E5">
            <w:pPr>
              <w:pStyle w:val="Prrafodelista"/>
              <w:numPr>
                <w:ilvl w:val="0"/>
                <w:numId w:val="51"/>
              </w:numPr>
              <w:tabs>
                <w:tab w:val="left" w:pos="7655"/>
                <w:tab w:val="left" w:pos="8504"/>
              </w:tabs>
              <w:autoSpaceDE w:val="0"/>
              <w:autoSpaceDN w:val="0"/>
              <w:adjustRightInd w:val="0"/>
              <w:rPr>
                <w:rFonts w:eastAsia="Roboto" w:cs="Roboto"/>
                <w:sz w:val="20"/>
                <w:szCs w:val="20"/>
                <w:lang w:val="en-US"/>
              </w:rPr>
            </w:pPr>
            <w:r w:rsidRPr="006A79E5">
              <w:rPr>
                <w:rFonts w:eastAsia="Roboto" w:cs="Roboto"/>
                <w:sz w:val="20"/>
                <w:szCs w:val="20"/>
                <w:lang w:val="en-US"/>
              </w:rPr>
              <w:t>Conduct on-site visits with business officers to identify opportunities.</w:t>
            </w:r>
          </w:p>
          <w:p w14:paraId="75FDBC96" w14:textId="77777777" w:rsidR="006A79E5" w:rsidRPr="006A79E5" w:rsidRDefault="006A79E5" w:rsidP="006A79E5">
            <w:pPr>
              <w:pStyle w:val="Prrafodelista"/>
              <w:numPr>
                <w:ilvl w:val="0"/>
                <w:numId w:val="51"/>
              </w:numPr>
              <w:tabs>
                <w:tab w:val="left" w:pos="7655"/>
                <w:tab w:val="left" w:pos="8504"/>
              </w:tabs>
              <w:autoSpaceDE w:val="0"/>
              <w:autoSpaceDN w:val="0"/>
              <w:adjustRightInd w:val="0"/>
              <w:rPr>
                <w:rFonts w:eastAsia="Roboto" w:cs="Roboto"/>
                <w:sz w:val="20"/>
                <w:szCs w:val="20"/>
                <w:lang w:val="en-US"/>
              </w:rPr>
            </w:pPr>
            <w:r w:rsidRPr="006A79E5">
              <w:rPr>
                <w:rFonts w:eastAsia="Roboto" w:cs="Roboto"/>
                <w:sz w:val="20"/>
                <w:szCs w:val="20"/>
                <w:lang w:val="en-US"/>
              </w:rPr>
              <w:t>Promote the growth of the sustainable portfolio.</w:t>
            </w:r>
          </w:p>
          <w:p w14:paraId="0F6BACA2" w14:textId="77777777" w:rsidR="006A79E5" w:rsidRPr="006A79E5" w:rsidRDefault="006A79E5" w:rsidP="006A79E5">
            <w:pPr>
              <w:pStyle w:val="Prrafodelista"/>
              <w:tabs>
                <w:tab w:val="left" w:pos="7655"/>
                <w:tab w:val="left" w:pos="8504"/>
              </w:tabs>
              <w:autoSpaceDE w:val="0"/>
              <w:autoSpaceDN w:val="0"/>
              <w:adjustRightInd w:val="0"/>
              <w:ind w:left="38"/>
              <w:rPr>
                <w:rFonts w:eastAsia="Roboto" w:cs="Roboto"/>
                <w:sz w:val="20"/>
                <w:szCs w:val="20"/>
                <w:lang w:val="en-US"/>
              </w:rPr>
            </w:pPr>
          </w:p>
          <w:p w14:paraId="2238B158" w14:textId="6CCCFF51" w:rsidR="006A79E5" w:rsidRPr="006A79E5" w:rsidRDefault="006A79E5" w:rsidP="006A79E5">
            <w:pPr>
              <w:pStyle w:val="Prrafodelista"/>
              <w:tabs>
                <w:tab w:val="left" w:pos="7655"/>
                <w:tab w:val="left" w:pos="8504"/>
              </w:tabs>
              <w:autoSpaceDE w:val="0"/>
              <w:autoSpaceDN w:val="0"/>
              <w:adjustRightInd w:val="0"/>
              <w:ind w:left="38"/>
              <w:rPr>
                <w:rFonts w:eastAsia="Roboto" w:cs="Roboto"/>
                <w:sz w:val="20"/>
                <w:szCs w:val="20"/>
                <w:lang w:val="en-US"/>
              </w:rPr>
            </w:pPr>
            <w:r w:rsidRPr="006A79E5">
              <w:rPr>
                <w:rFonts w:eastAsia="Roboto" w:cs="Roboto"/>
                <w:sz w:val="20"/>
                <w:szCs w:val="20"/>
                <w:lang w:val="en-US"/>
              </w:rPr>
              <w:t>Additionally, specific performance ratings and a variable compensation scheme were established, linked to meeting and exceeding budget targets.</w:t>
            </w:r>
          </w:p>
          <w:p w14:paraId="60C5D639" w14:textId="77777777" w:rsidR="006A79E5" w:rsidRPr="006A79E5" w:rsidRDefault="006A79E5" w:rsidP="006A79E5">
            <w:pPr>
              <w:pStyle w:val="Prrafodelista"/>
              <w:tabs>
                <w:tab w:val="left" w:pos="7655"/>
                <w:tab w:val="left" w:pos="8504"/>
              </w:tabs>
              <w:autoSpaceDE w:val="0"/>
              <w:autoSpaceDN w:val="0"/>
              <w:adjustRightInd w:val="0"/>
              <w:ind w:left="38"/>
              <w:rPr>
                <w:rFonts w:eastAsia="Roboto" w:cs="Roboto"/>
                <w:sz w:val="20"/>
                <w:szCs w:val="20"/>
                <w:lang w:val="en-US"/>
              </w:rPr>
            </w:pPr>
          </w:p>
          <w:p w14:paraId="73F83157" w14:textId="30CA6D0A" w:rsidR="006A79E5" w:rsidRPr="006A79E5" w:rsidRDefault="006A79E5" w:rsidP="006A79E5">
            <w:pPr>
              <w:pStyle w:val="Prrafodelista"/>
              <w:tabs>
                <w:tab w:val="left" w:pos="7655"/>
                <w:tab w:val="left" w:pos="8504"/>
              </w:tabs>
              <w:autoSpaceDE w:val="0"/>
              <w:autoSpaceDN w:val="0"/>
              <w:adjustRightInd w:val="0"/>
              <w:ind w:left="38"/>
              <w:rPr>
                <w:rFonts w:eastAsia="Roboto" w:cs="Roboto"/>
                <w:sz w:val="20"/>
                <w:szCs w:val="20"/>
                <w:lang w:val="en-US"/>
              </w:rPr>
            </w:pPr>
            <w:r w:rsidRPr="006A79E5">
              <w:rPr>
                <w:rFonts w:eastAsia="Roboto" w:cs="Roboto"/>
                <w:sz w:val="20"/>
                <w:szCs w:val="20"/>
                <w:lang w:val="en-US"/>
              </w:rPr>
              <w:t xml:space="preserve">A guide called </w:t>
            </w:r>
            <w:r w:rsidRPr="006A79E5">
              <w:rPr>
                <w:rFonts w:eastAsia="Roboto" w:cs="Roboto"/>
                <w:i/>
                <w:iCs/>
                <w:sz w:val="20"/>
                <w:szCs w:val="20"/>
                <w:lang w:val="en-US"/>
              </w:rPr>
              <w:t>Non-Financial Sustainability Offer</w:t>
            </w:r>
            <w:r w:rsidRPr="006A79E5">
              <w:rPr>
                <w:rFonts w:eastAsia="Roboto" w:cs="Roboto"/>
                <w:sz w:val="20"/>
                <w:szCs w:val="20"/>
                <w:lang w:val="en-US"/>
              </w:rPr>
              <w:t xml:space="preserve"> was also designed as a reference manual so that commercial advisors can offer different benefits to clients.</w:t>
            </w:r>
          </w:p>
          <w:p w14:paraId="54D85219" w14:textId="77777777" w:rsidR="006A79E5" w:rsidRPr="006A79E5" w:rsidRDefault="006A79E5" w:rsidP="006A79E5">
            <w:pPr>
              <w:pStyle w:val="Prrafodelista"/>
              <w:tabs>
                <w:tab w:val="left" w:pos="7655"/>
                <w:tab w:val="left" w:pos="8504"/>
              </w:tabs>
              <w:autoSpaceDE w:val="0"/>
              <w:autoSpaceDN w:val="0"/>
              <w:adjustRightInd w:val="0"/>
              <w:ind w:left="38"/>
              <w:rPr>
                <w:rFonts w:eastAsia="Roboto" w:cs="Roboto"/>
                <w:sz w:val="20"/>
                <w:szCs w:val="20"/>
                <w:lang w:val="en-US"/>
              </w:rPr>
            </w:pPr>
          </w:p>
          <w:p w14:paraId="42015DC8" w14:textId="7F5BA2C4" w:rsidR="00DD49A8" w:rsidRPr="006A79E5" w:rsidRDefault="006A79E5" w:rsidP="006A79E5">
            <w:pPr>
              <w:pStyle w:val="Prrafodelista"/>
              <w:tabs>
                <w:tab w:val="left" w:pos="7655"/>
                <w:tab w:val="left" w:pos="8504"/>
              </w:tabs>
              <w:autoSpaceDE w:val="0"/>
              <w:autoSpaceDN w:val="0"/>
              <w:adjustRightInd w:val="0"/>
              <w:ind w:left="38"/>
              <w:rPr>
                <w:rFonts w:eastAsia="Roboto" w:cs="Roboto"/>
                <w:sz w:val="20"/>
                <w:szCs w:val="20"/>
                <w:lang w:val="en-US"/>
              </w:rPr>
            </w:pPr>
            <w:r w:rsidRPr="006A79E5">
              <w:rPr>
                <w:rFonts w:eastAsia="Roboto" w:cs="Roboto"/>
                <w:sz w:val="20"/>
                <w:szCs w:val="20"/>
                <w:lang w:val="en-US"/>
              </w:rPr>
              <w:t>Furthermore, throughout the year, members of the Board of Directors received the following training sessions</w:t>
            </w:r>
            <w:r w:rsidR="00DD49A8" w:rsidRPr="006A79E5">
              <w:rPr>
                <w:rFonts w:eastAsia="Roboto" w:cs="Roboto"/>
                <w:sz w:val="20"/>
                <w:szCs w:val="20"/>
                <w:lang w:val="en-US"/>
              </w:rPr>
              <w:t xml:space="preserve">: </w:t>
            </w:r>
          </w:p>
          <w:p w14:paraId="2FD071B4" w14:textId="77777777" w:rsidR="00DD49A8" w:rsidRPr="006A79E5" w:rsidRDefault="00DD49A8" w:rsidP="00DD49A8">
            <w:pPr>
              <w:spacing w:line="276" w:lineRule="auto"/>
              <w:rPr>
                <w:szCs w:val="20"/>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2"/>
              <w:gridCol w:w="3728"/>
              <w:gridCol w:w="1219"/>
              <w:gridCol w:w="2681"/>
            </w:tblGrid>
            <w:tr w:rsidR="006A79E5" w:rsidRPr="00EA70C5" w14:paraId="7F346D0E" w14:textId="77777777" w:rsidTr="00EA70C5">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8584833" w14:textId="77777777" w:rsidR="006A79E5" w:rsidRPr="00EA70C5" w:rsidRDefault="006A79E5" w:rsidP="006A79E5">
                  <w:pPr>
                    <w:spacing w:line="240" w:lineRule="auto"/>
                    <w:jc w:val="center"/>
                    <w:rPr>
                      <w:rFonts w:ascii="Times New Roman" w:hAnsi="Times New Roman"/>
                      <w:b/>
                      <w:bCs/>
                      <w:sz w:val="18"/>
                      <w:szCs w:val="18"/>
                      <w:lang w:val="en-US"/>
                    </w:rPr>
                  </w:pPr>
                  <w:r w:rsidRPr="00EA70C5">
                    <w:rPr>
                      <w:b/>
                      <w:bCs/>
                      <w:sz w:val="18"/>
                      <w:szCs w:val="18"/>
                    </w:rPr>
                    <w:t>Pillar</w:t>
                  </w:r>
                </w:p>
              </w:tc>
              <w:tc>
                <w:tcPr>
                  <w:tcW w:w="0" w:type="auto"/>
                  <w:tcBorders>
                    <w:top w:val="single" w:sz="4" w:space="0" w:color="auto"/>
                    <w:left w:val="single" w:sz="4" w:space="0" w:color="auto"/>
                    <w:bottom w:val="single" w:sz="4" w:space="0" w:color="auto"/>
                    <w:right w:val="single" w:sz="4" w:space="0" w:color="auto"/>
                  </w:tcBorders>
                  <w:vAlign w:val="center"/>
                  <w:hideMark/>
                </w:tcPr>
                <w:p w14:paraId="5DD6A6F7" w14:textId="77777777" w:rsidR="006A79E5" w:rsidRPr="00EA70C5" w:rsidRDefault="006A79E5" w:rsidP="006A79E5">
                  <w:pPr>
                    <w:jc w:val="center"/>
                    <w:rPr>
                      <w:b/>
                      <w:bCs/>
                      <w:sz w:val="18"/>
                      <w:szCs w:val="18"/>
                    </w:rPr>
                  </w:pPr>
                  <w:r w:rsidRPr="00EA70C5">
                    <w:rPr>
                      <w:b/>
                      <w:bCs/>
                      <w:sz w:val="18"/>
                      <w:szCs w:val="18"/>
                    </w:rPr>
                    <w:t>Topic</w:t>
                  </w:r>
                </w:p>
              </w:tc>
              <w:tc>
                <w:tcPr>
                  <w:tcW w:w="0" w:type="auto"/>
                  <w:tcBorders>
                    <w:top w:val="single" w:sz="4" w:space="0" w:color="auto"/>
                    <w:left w:val="single" w:sz="4" w:space="0" w:color="auto"/>
                    <w:bottom w:val="single" w:sz="4" w:space="0" w:color="auto"/>
                    <w:right w:val="single" w:sz="4" w:space="0" w:color="auto"/>
                  </w:tcBorders>
                  <w:vAlign w:val="center"/>
                  <w:hideMark/>
                </w:tcPr>
                <w:p w14:paraId="0ED034CA" w14:textId="77777777" w:rsidR="006A79E5" w:rsidRPr="00EA70C5" w:rsidRDefault="006A79E5" w:rsidP="006A79E5">
                  <w:pPr>
                    <w:jc w:val="center"/>
                    <w:rPr>
                      <w:b/>
                      <w:bCs/>
                      <w:sz w:val="18"/>
                      <w:szCs w:val="18"/>
                    </w:rPr>
                  </w:pPr>
                  <w:r w:rsidRPr="00EA70C5">
                    <w:rPr>
                      <w:b/>
                      <w:bCs/>
                      <w:sz w:val="18"/>
                      <w:szCs w:val="18"/>
                    </w:rPr>
                    <w:t>Date of Execution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6485E1CD" w14:textId="77777777" w:rsidR="006A79E5" w:rsidRPr="00EA70C5" w:rsidRDefault="006A79E5" w:rsidP="006A79E5">
                  <w:pPr>
                    <w:jc w:val="center"/>
                    <w:rPr>
                      <w:b/>
                      <w:bCs/>
                      <w:sz w:val="18"/>
                      <w:szCs w:val="18"/>
                    </w:rPr>
                  </w:pPr>
                  <w:r w:rsidRPr="00EA70C5">
                    <w:rPr>
                      <w:b/>
                      <w:bCs/>
                      <w:sz w:val="18"/>
                      <w:szCs w:val="18"/>
                    </w:rPr>
                    <w:t>Delivered by</w:t>
                  </w:r>
                </w:p>
              </w:tc>
            </w:tr>
            <w:tr w:rsidR="006A79E5" w:rsidRPr="00EA70C5" w14:paraId="0D4A3435" w14:textId="77777777" w:rsidTr="00EA70C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948AE65" w14:textId="77777777" w:rsidR="006A79E5" w:rsidRPr="00EA70C5" w:rsidRDefault="006A79E5" w:rsidP="006A79E5">
                  <w:pPr>
                    <w:jc w:val="left"/>
                    <w:rPr>
                      <w:sz w:val="18"/>
                      <w:szCs w:val="18"/>
                    </w:rPr>
                  </w:pPr>
                  <w:r w:rsidRPr="00EA70C5">
                    <w:rPr>
                      <w:sz w:val="18"/>
                      <w:szCs w:val="18"/>
                    </w:rPr>
                    <w:t>1. Technology</w:t>
                  </w:r>
                </w:p>
              </w:tc>
              <w:tc>
                <w:tcPr>
                  <w:tcW w:w="0" w:type="auto"/>
                  <w:tcBorders>
                    <w:top w:val="single" w:sz="4" w:space="0" w:color="auto"/>
                    <w:left w:val="single" w:sz="4" w:space="0" w:color="auto"/>
                    <w:bottom w:val="single" w:sz="4" w:space="0" w:color="auto"/>
                    <w:right w:val="single" w:sz="4" w:space="0" w:color="auto"/>
                  </w:tcBorders>
                  <w:vAlign w:val="center"/>
                  <w:hideMark/>
                </w:tcPr>
                <w:p w14:paraId="1457195C" w14:textId="77777777" w:rsidR="006A79E5" w:rsidRPr="00014DF0" w:rsidRDefault="006A79E5" w:rsidP="006A79E5">
                  <w:pPr>
                    <w:rPr>
                      <w:b/>
                      <w:bCs/>
                      <w:sz w:val="18"/>
                      <w:szCs w:val="18"/>
                    </w:rPr>
                  </w:pPr>
                  <w:r w:rsidRPr="00014DF0">
                    <w:rPr>
                      <w:rStyle w:val="Textoennegrita"/>
                      <w:b w:val="0"/>
                      <w:bCs w:val="0"/>
                      <w:sz w:val="18"/>
                      <w:szCs w:val="18"/>
                    </w:rPr>
                    <w:t>Robotics and Artificial Intelligence</w:t>
                  </w:r>
                </w:p>
              </w:tc>
              <w:tc>
                <w:tcPr>
                  <w:tcW w:w="0" w:type="auto"/>
                  <w:tcBorders>
                    <w:top w:val="single" w:sz="4" w:space="0" w:color="auto"/>
                    <w:left w:val="single" w:sz="4" w:space="0" w:color="auto"/>
                    <w:bottom w:val="single" w:sz="4" w:space="0" w:color="auto"/>
                    <w:right w:val="single" w:sz="4" w:space="0" w:color="auto"/>
                  </w:tcBorders>
                  <w:vAlign w:val="center"/>
                  <w:hideMark/>
                </w:tcPr>
                <w:p w14:paraId="6C748887" w14:textId="77777777" w:rsidR="006A79E5" w:rsidRPr="00EA70C5" w:rsidRDefault="006A79E5" w:rsidP="006A79E5">
                  <w:pPr>
                    <w:rPr>
                      <w:sz w:val="18"/>
                      <w:szCs w:val="18"/>
                    </w:rPr>
                  </w:pPr>
                  <w:r w:rsidRPr="00EA70C5">
                    <w:rPr>
                      <w:sz w:val="18"/>
                      <w:szCs w:val="18"/>
                    </w:rPr>
                    <w:t>April 3</w:t>
                  </w:r>
                </w:p>
              </w:tc>
              <w:tc>
                <w:tcPr>
                  <w:tcW w:w="0" w:type="auto"/>
                  <w:tcBorders>
                    <w:top w:val="single" w:sz="4" w:space="0" w:color="auto"/>
                    <w:left w:val="single" w:sz="4" w:space="0" w:color="auto"/>
                    <w:bottom w:val="single" w:sz="4" w:space="0" w:color="auto"/>
                    <w:right w:val="single" w:sz="4" w:space="0" w:color="auto"/>
                  </w:tcBorders>
                  <w:vAlign w:val="center"/>
                  <w:hideMark/>
                </w:tcPr>
                <w:p w14:paraId="4DA6A664" w14:textId="77777777" w:rsidR="006A79E5" w:rsidRPr="00EA70C5" w:rsidRDefault="006A79E5" w:rsidP="006A79E5">
                  <w:pPr>
                    <w:rPr>
                      <w:sz w:val="18"/>
                      <w:szCs w:val="18"/>
                    </w:rPr>
                  </w:pPr>
                  <w:r w:rsidRPr="00EA70C5">
                    <w:rPr>
                      <w:sz w:val="18"/>
                      <w:szCs w:val="18"/>
                    </w:rPr>
                    <w:t>Automation Anywhere Microsoft</w:t>
                  </w:r>
                </w:p>
              </w:tc>
            </w:tr>
            <w:tr w:rsidR="006A79E5" w:rsidRPr="00EA70C5" w14:paraId="118B5CAF" w14:textId="77777777" w:rsidTr="00EA70C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2C17B9D" w14:textId="77777777" w:rsidR="006A79E5" w:rsidRPr="00EA70C5" w:rsidRDefault="006A79E5" w:rsidP="006A79E5">
                  <w:pPr>
                    <w:rPr>
                      <w:sz w:val="18"/>
                      <w:szCs w:val="18"/>
                    </w:rPr>
                  </w:pPr>
                  <w:r w:rsidRPr="00EA70C5">
                    <w:rPr>
                      <w:sz w:val="18"/>
                      <w:szCs w:val="18"/>
                    </w:rPr>
                    <w:t>2. Talent Management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03B0363E" w14:textId="77777777" w:rsidR="006A79E5" w:rsidRPr="00014DF0" w:rsidRDefault="006A79E5" w:rsidP="006A79E5">
                  <w:pPr>
                    <w:rPr>
                      <w:b/>
                      <w:bCs/>
                      <w:sz w:val="18"/>
                      <w:szCs w:val="18"/>
                    </w:rPr>
                  </w:pPr>
                  <w:r w:rsidRPr="00014DF0">
                    <w:rPr>
                      <w:rStyle w:val="Textoennegrita"/>
                      <w:b w:val="0"/>
                      <w:bCs w:val="0"/>
                      <w:sz w:val="18"/>
                      <w:szCs w:val="18"/>
                    </w:rPr>
                    <w:t>The Skills Economy</w:t>
                  </w:r>
                </w:p>
              </w:tc>
              <w:tc>
                <w:tcPr>
                  <w:tcW w:w="0" w:type="auto"/>
                  <w:tcBorders>
                    <w:top w:val="single" w:sz="4" w:space="0" w:color="auto"/>
                    <w:left w:val="single" w:sz="4" w:space="0" w:color="auto"/>
                    <w:bottom w:val="single" w:sz="4" w:space="0" w:color="auto"/>
                    <w:right w:val="single" w:sz="4" w:space="0" w:color="auto"/>
                  </w:tcBorders>
                  <w:vAlign w:val="center"/>
                  <w:hideMark/>
                </w:tcPr>
                <w:p w14:paraId="1A1D93E9" w14:textId="77777777" w:rsidR="006A79E5" w:rsidRPr="00EA70C5" w:rsidRDefault="006A79E5" w:rsidP="006A79E5">
                  <w:pPr>
                    <w:rPr>
                      <w:sz w:val="18"/>
                      <w:szCs w:val="18"/>
                    </w:rPr>
                  </w:pPr>
                  <w:r w:rsidRPr="00EA70C5">
                    <w:rPr>
                      <w:sz w:val="18"/>
                      <w:szCs w:val="18"/>
                    </w:rPr>
                    <w:t>May 3</w:t>
                  </w:r>
                </w:p>
              </w:tc>
              <w:tc>
                <w:tcPr>
                  <w:tcW w:w="0" w:type="auto"/>
                  <w:tcBorders>
                    <w:top w:val="single" w:sz="4" w:space="0" w:color="auto"/>
                    <w:left w:val="single" w:sz="4" w:space="0" w:color="auto"/>
                    <w:bottom w:val="single" w:sz="4" w:space="0" w:color="auto"/>
                    <w:right w:val="single" w:sz="4" w:space="0" w:color="auto"/>
                  </w:tcBorders>
                  <w:vAlign w:val="center"/>
                  <w:hideMark/>
                </w:tcPr>
                <w:p w14:paraId="7BC00BA3" w14:textId="77777777" w:rsidR="006A79E5" w:rsidRPr="00EA70C5" w:rsidRDefault="006A79E5" w:rsidP="006A79E5">
                  <w:pPr>
                    <w:rPr>
                      <w:sz w:val="18"/>
                      <w:szCs w:val="18"/>
                    </w:rPr>
                  </w:pPr>
                  <w:r w:rsidRPr="00EA70C5">
                    <w:rPr>
                      <w:sz w:val="18"/>
                      <w:szCs w:val="18"/>
                    </w:rPr>
                    <w:t>HR Business Agility Partner - Agility Changes Eduardo Lafeber</w:t>
                  </w:r>
                </w:p>
              </w:tc>
            </w:tr>
            <w:tr w:rsidR="006A79E5" w:rsidRPr="00EA70C5" w14:paraId="7D85DD14" w14:textId="77777777" w:rsidTr="00EA70C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A6F71C7" w14:textId="77777777" w:rsidR="006A79E5" w:rsidRPr="00EA70C5" w:rsidRDefault="006A79E5" w:rsidP="006A79E5">
                  <w:pPr>
                    <w:rPr>
                      <w:sz w:val="18"/>
                      <w:szCs w:val="18"/>
                    </w:rPr>
                  </w:pPr>
                  <w:r w:rsidRPr="00EA70C5">
                    <w:rPr>
                      <w:sz w:val="18"/>
                      <w:szCs w:val="18"/>
                    </w:rPr>
                    <w:t>3. Compliance</w:t>
                  </w:r>
                </w:p>
              </w:tc>
              <w:tc>
                <w:tcPr>
                  <w:tcW w:w="0" w:type="auto"/>
                  <w:tcBorders>
                    <w:top w:val="single" w:sz="4" w:space="0" w:color="auto"/>
                    <w:left w:val="single" w:sz="4" w:space="0" w:color="auto"/>
                    <w:bottom w:val="single" w:sz="4" w:space="0" w:color="auto"/>
                    <w:right w:val="single" w:sz="4" w:space="0" w:color="auto"/>
                  </w:tcBorders>
                  <w:vAlign w:val="center"/>
                  <w:hideMark/>
                </w:tcPr>
                <w:p w14:paraId="106CAEB8" w14:textId="2B311CA5" w:rsidR="006A79E5" w:rsidRPr="00014DF0" w:rsidRDefault="006A79E5" w:rsidP="006A79E5">
                  <w:pPr>
                    <w:rPr>
                      <w:b/>
                      <w:bCs/>
                      <w:sz w:val="18"/>
                      <w:szCs w:val="18"/>
                    </w:rPr>
                  </w:pPr>
                  <w:r w:rsidRPr="00014DF0">
                    <w:rPr>
                      <w:rStyle w:val="Textoennegrita"/>
                      <w:b w:val="0"/>
                      <w:bCs w:val="0"/>
                      <w:sz w:val="18"/>
                      <w:szCs w:val="18"/>
                    </w:rPr>
                    <w:t>Training on Prevention of Money Laundering &amp; Financing of Terrorism</w:t>
                  </w:r>
                  <w:r w:rsidR="00014DF0">
                    <w:rPr>
                      <w:rStyle w:val="Textoennegrita"/>
                      <w:b w:val="0"/>
                      <w:bCs w:val="0"/>
                      <w:sz w:val="18"/>
                      <w:szCs w:val="18"/>
                    </w:rPr>
                    <w:t xml:space="preserve"> </w:t>
                  </w:r>
                  <w:r w:rsidRPr="00014DF0">
                    <w:rPr>
                      <w:sz w:val="18"/>
                      <w:szCs w:val="18"/>
                    </w:rPr>
                    <w:t>Field of Study and Topic Compliance ALA/CFT/PACM</w:t>
                  </w:r>
                </w:p>
              </w:tc>
              <w:tc>
                <w:tcPr>
                  <w:tcW w:w="0" w:type="auto"/>
                  <w:tcBorders>
                    <w:top w:val="single" w:sz="4" w:space="0" w:color="auto"/>
                    <w:left w:val="single" w:sz="4" w:space="0" w:color="auto"/>
                    <w:bottom w:val="single" w:sz="4" w:space="0" w:color="auto"/>
                    <w:right w:val="single" w:sz="4" w:space="0" w:color="auto"/>
                  </w:tcBorders>
                  <w:vAlign w:val="center"/>
                  <w:hideMark/>
                </w:tcPr>
                <w:p w14:paraId="34779100" w14:textId="77777777" w:rsidR="006A79E5" w:rsidRPr="00EA70C5" w:rsidRDefault="006A79E5" w:rsidP="006A79E5">
                  <w:pPr>
                    <w:rPr>
                      <w:sz w:val="18"/>
                      <w:szCs w:val="18"/>
                    </w:rPr>
                  </w:pPr>
                  <w:r w:rsidRPr="00EA70C5">
                    <w:rPr>
                      <w:sz w:val="18"/>
                      <w:szCs w:val="18"/>
                    </w:rPr>
                    <w:t>April 4May 9May 24</w:t>
                  </w:r>
                </w:p>
              </w:tc>
              <w:tc>
                <w:tcPr>
                  <w:tcW w:w="0" w:type="auto"/>
                  <w:tcBorders>
                    <w:top w:val="single" w:sz="4" w:space="0" w:color="auto"/>
                    <w:left w:val="single" w:sz="4" w:space="0" w:color="auto"/>
                    <w:bottom w:val="single" w:sz="4" w:space="0" w:color="auto"/>
                    <w:right w:val="single" w:sz="4" w:space="0" w:color="auto"/>
                  </w:tcBorders>
                  <w:vAlign w:val="center"/>
                  <w:hideMark/>
                </w:tcPr>
                <w:p w14:paraId="6A0283C4" w14:textId="77777777" w:rsidR="006A79E5" w:rsidRPr="00EA70C5" w:rsidRDefault="006A79E5" w:rsidP="006A79E5">
                  <w:pPr>
                    <w:rPr>
                      <w:sz w:val="18"/>
                      <w:szCs w:val="18"/>
                      <w:lang w:val="es-ES"/>
                    </w:rPr>
                  </w:pPr>
                  <w:r w:rsidRPr="00EA70C5">
                    <w:rPr>
                      <w:sz w:val="18"/>
                      <w:szCs w:val="18"/>
                      <w:lang w:val="es-ES"/>
                    </w:rPr>
                    <w:t>CSMB Ana María H. de Alba</w:t>
                  </w:r>
                </w:p>
              </w:tc>
            </w:tr>
            <w:tr w:rsidR="006A79E5" w:rsidRPr="00EA70C5" w14:paraId="3F011CE9" w14:textId="77777777" w:rsidTr="00EA70C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37F312B" w14:textId="77777777" w:rsidR="006A79E5" w:rsidRPr="00EA70C5" w:rsidRDefault="006A79E5" w:rsidP="006A79E5">
                  <w:pPr>
                    <w:rPr>
                      <w:sz w:val="18"/>
                      <w:szCs w:val="18"/>
                    </w:rPr>
                  </w:pPr>
                  <w:r w:rsidRPr="00EA70C5">
                    <w:rPr>
                      <w:sz w:val="18"/>
                      <w:szCs w:val="18"/>
                    </w:rPr>
                    <w:t>4. Finance</w:t>
                  </w:r>
                </w:p>
              </w:tc>
              <w:tc>
                <w:tcPr>
                  <w:tcW w:w="0" w:type="auto"/>
                  <w:tcBorders>
                    <w:top w:val="single" w:sz="4" w:space="0" w:color="auto"/>
                    <w:left w:val="single" w:sz="4" w:space="0" w:color="auto"/>
                    <w:bottom w:val="single" w:sz="4" w:space="0" w:color="auto"/>
                    <w:right w:val="single" w:sz="4" w:space="0" w:color="auto"/>
                  </w:tcBorders>
                  <w:vAlign w:val="center"/>
                  <w:hideMark/>
                </w:tcPr>
                <w:p w14:paraId="118DFD7D" w14:textId="77777777" w:rsidR="006A79E5" w:rsidRPr="00014DF0" w:rsidRDefault="006A79E5" w:rsidP="006A79E5">
                  <w:pPr>
                    <w:rPr>
                      <w:b/>
                      <w:bCs/>
                      <w:sz w:val="18"/>
                      <w:szCs w:val="18"/>
                    </w:rPr>
                  </w:pPr>
                  <w:r w:rsidRPr="00014DF0">
                    <w:rPr>
                      <w:rStyle w:val="Textoennegrita"/>
                      <w:b w:val="0"/>
                      <w:bCs w:val="0"/>
                      <w:sz w:val="18"/>
                      <w:szCs w:val="18"/>
                    </w:rPr>
                    <w:t>Sustainability Standards S1 and S2</w:t>
                  </w:r>
                </w:p>
              </w:tc>
              <w:tc>
                <w:tcPr>
                  <w:tcW w:w="0" w:type="auto"/>
                  <w:tcBorders>
                    <w:top w:val="single" w:sz="4" w:space="0" w:color="auto"/>
                    <w:left w:val="single" w:sz="4" w:space="0" w:color="auto"/>
                    <w:bottom w:val="single" w:sz="4" w:space="0" w:color="auto"/>
                    <w:right w:val="single" w:sz="4" w:space="0" w:color="auto"/>
                  </w:tcBorders>
                  <w:vAlign w:val="center"/>
                  <w:hideMark/>
                </w:tcPr>
                <w:p w14:paraId="0F42671A" w14:textId="77777777" w:rsidR="006A79E5" w:rsidRPr="00EA70C5" w:rsidRDefault="006A79E5" w:rsidP="006A79E5">
                  <w:pPr>
                    <w:rPr>
                      <w:sz w:val="18"/>
                      <w:szCs w:val="18"/>
                    </w:rPr>
                  </w:pPr>
                  <w:r w:rsidRPr="00EA70C5">
                    <w:rPr>
                      <w:sz w:val="18"/>
                      <w:szCs w:val="18"/>
                    </w:rPr>
                    <w:t>June 3</w:t>
                  </w:r>
                </w:p>
              </w:tc>
              <w:tc>
                <w:tcPr>
                  <w:tcW w:w="0" w:type="auto"/>
                  <w:tcBorders>
                    <w:top w:val="single" w:sz="4" w:space="0" w:color="auto"/>
                    <w:left w:val="single" w:sz="4" w:space="0" w:color="auto"/>
                    <w:bottom w:val="single" w:sz="4" w:space="0" w:color="auto"/>
                    <w:right w:val="single" w:sz="4" w:space="0" w:color="auto"/>
                  </w:tcBorders>
                  <w:vAlign w:val="center"/>
                  <w:hideMark/>
                </w:tcPr>
                <w:p w14:paraId="0179F6E3" w14:textId="77777777" w:rsidR="006A79E5" w:rsidRPr="00EA70C5" w:rsidRDefault="006A79E5" w:rsidP="006A79E5">
                  <w:pPr>
                    <w:rPr>
                      <w:sz w:val="18"/>
                      <w:szCs w:val="18"/>
                    </w:rPr>
                  </w:pPr>
                  <w:r w:rsidRPr="00EA70C5">
                    <w:rPr>
                      <w:sz w:val="18"/>
                      <w:szCs w:val="18"/>
                    </w:rPr>
                    <w:t>KPMG</w:t>
                  </w:r>
                </w:p>
              </w:tc>
            </w:tr>
            <w:tr w:rsidR="006A79E5" w14:paraId="7E559761" w14:textId="77777777">
              <w:trPr>
                <w:tblCellSpacing w:w="15" w:type="dxa"/>
              </w:trPr>
              <w:tc>
                <w:tcPr>
                  <w:tcW w:w="0" w:type="auto"/>
                  <w:vAlign w:val="center"/>
                </w:tcPr>
                <w:p w14:paraId="55A265C5" w14:textId="77777777" w:rsidR="006A79E5" w:rsidRDefault="006A79E5" w:rsidP="006A79E5"/>
              </w:tc>
              <w:tc>
                <w:tcPr>
                  <w:tcW w:w="0" w:type="auto"/>
                  <w:vAlign w:val="center"/>
                </w:tcPr>
                <w:p w14:paraId="1E8B18BE" w14:textId="77777777" w:rsidR="006A79E5" w:rsidRPr="00014DF0" w:rsidRDefault="006A79E5" w:rsidP="006A79E5">
                  <w:pPr>
                    <w:rPr>
                      <w:rStyle w:val="Textoennegrita"/>
                      <w:b w:val="0"/>
                      <w:bCs w:val="0"/>
                    </w:rPr>
                  </w:pPr>
                </w:p>
                <w:p w14:paraId="522719EC" w14:textId="77777777" w:rsidR="00EA70C5" w:rsidRPr="00014DF0" w:rsidRDefault="00EA70C5" w:rsidP="006A79E5">
                  <w:pPr>
                    <w:rPr>
                      <w:rStyle w:val="Textoennegrita"/>
                      <w:b w:val="0"/>
                      <w:bCs w:val="0"/>
                    </w:rPr>
                  </w:pPr>
                </w:p>
              </w:tc>
              <w:tc>
                <w:tcPr>
                  <w:tcW w:w="0" w:type="auto"/>
                  <w:vAlign w:val="center"/>
                </w:tcPr>
                <w:p w14:paraId="411A4707" w14:textId="77777777" w:rsidR="006A79E5" w:rsidRDefault="006A79E5" w:rsidP="006A79E5"/>
              </w:tc>
              <w:tc>
                <w:tcPr>
                  <w:tcW w:w="0" w:type="auto"/>
                  <w:vAlign w:val="center"/>
                </w:tcPr>
                <w:p w14:paraId="2823BEA5" w14:textId="77777777" w:rsidR="006A79E5" w:rsidRDefault="006A79E5" w:rsidP="006A79E5"/>
              </w:tc>
            </w:tr>
            <w:tr w:rsidR="006A79E5" w14:paraId="5E0A7E71" w14:textId="77777777" w:rsidTr="00EA70C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8BEE433" w14:textId="77777777" w:rsidR="006A79E5" w:rsidRDefault="006A79E5" w:rsidP="006A79E5">
                  <w:r>
                    <w:lastRenderedPageBreak/>
                    <w:t>5. Risks</w:t>
                  </w:r>
                </w:p>
              </w:tc>
              <w:tc>
                <w:tcPr>
                  <w:tcW w:w="0" w:type="auto"/>
                  <w:tcBorders>
                    <w:top w:val="single" w:sz="4" w:space="0" w:color="auto"/>
                    <w:left w:val="single" w:sz="4" w:space="0" w:color="auto"/>
                    <w:bottom w:val="single" w:sz="4" w:space="0" w:color="auto"/>
                    <w:right w:val="single" w:sz="4" w:space="0" w:color="auto"/>
                  </w:tcBorders>
                  <w:vAlign w:val="center"/>
                  <w:hideMark/>
                </w:tcPr>
                <w:p w14:paraId="3E453765" w14:textId="77777777" w:rsidR="006A79E5" w:rsidRPr="00014DF0" w:rsidRDefault="006A79E5" w:rsidP="006A79E5">
                  <w:pPr>
                    <w:rPr>
                      <w:b/>
                      <w:bCs/>
                    </w:rPr>
                  </w:pPr>
                  <w:r w:rsidRPr="00014DF0">
                    <w:rPr>
                      <w:rStyle w:val="Textoennegrita"/>
                      <w:b w:val="0"/>
                      <w:bCs w:val="0"/>
                    </w:rPr>
                    <w:t>Frauds and Cybercrime</w:t>
                  </w:r>
                </w:p>
              </w:tc>
              <w:tc>
                <w:tcPr>
                  <w:tcW w:w="0" w:type="auto"/>
                  <w:tcBorders>
                    <w:top w:val="single" w:sz="4" w:space="0" w:color="auto"/>
                    <w:left w:val="single" w:sz="4" w:space="0" w:color="auto"/>
                    <w:bottom w:val="single" w:sz="4" w:space="0" w:color="auto"/>
                    <w:right w:val="single" w:sz="4" w:space="0" w:color="auto"/>
                  </w:tcBorders>
                  <w:vAlign w:val="center"/>
                  <w:hideMark/>
                </w:tcPr>
                <w:p w14:paraId="006AE062" w14:textId="77777777" w:rsidR="006A79E5" w:rsidRDefault="006A79E5" w:rsidP="006A79E5">
                  <w:r>
                    <w:t>July 3</w:t>
                  </w:r>
                </w:p>
              </w:tc>
              <w:tc>
                <w:tcPr>
                  <w:tcW w:w="0" w:type="auto"/>
                  <w:tcBorders>
                    <w:top w:val="single" w:sz="4" w:space="0" w:color="auto"/>
                    <w:left w:val="single" w:sz="4" w:space="0" w:color="auto"/>
                    <w:bottom w:val="single" w:sz="4" w:space="0" w:color="auto"/>
                    <w:right w:val="single" w:sz="4" w:space="0" w:color="auto"/>
                  </w:tcBorders>
                  <w:vAlign w:val="center"/>
                  <w:hideMark/>
                </w:tcPr>
                <w:p w14:paraId="1F2EB60B" w14:textId="77777777" w:rsidR="006A79E5" w:rsidRDefault="006A79E5" w:rsidP="006A79E5">
                  <w:r>
                    <w:t>Visa Luis Reza</w:t>
                  </w:r>
                </w:p>
              </w:tc>
            </w:tr>
            <w:tr w:rsidR="006A79E5" w14:paraId="1247E570" w14:textId="77777777" w:rsidTr="00EA70C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3A18E1A" w14:textId="77777777" w:rsidR="006A79E5" w:rsidRDefault="006A79E5" w:rsidP="006A79E5">
                  <w:r>
                    <w:t>6. Corporate Governance</w:t>
                  </w:r>
                </w:p>
              </w:tc>
              <w:tc>
                <w:tcPr>
                  <w:tcW w:w="0" w:type="auto"/>
                  <w:tcBorders>
                    <w:top w:val="single" w:sz="4" w:space="0" w:color="auto"/>
                    <w:left w:val="single" w:sz="4" w:space="0" w:color="auto"/>
                    <w:bottom w:val="single" w:sz="4" w:space="0" w:color="auto"/>
                    <w:right w:val="single" w:sz="4" w:space="0" w:color="auto"/>
                  </w:tcBorders>
                  <w:vAlign w:val="center"/>
                  <w:hideMark/>
                </w:tcPr>
                <w:p w14:paraId="77D563E4" w14:textId="77777777" w:rsidR="006A79E5" w:rsidRPr="00014DF0" w:rsidRDefault="006A79E5" w:rsidP="006A79E5">
                  <w:pPr>
                    <w:rPr>
                      <w:b/>
                      <w:bCs/>
                    </w:rPr>
                  </w:pPr>
                  <w:r w:rsidRPr="00014DF0">
                    <w:rPr>
                      <w:rStyle w:val="Textoennegrita"/>
                      <w:b w:val="0"/>
                      <w:bCs w:val="0"/>
                    </w:rPr>
                    <w:t>Corporate Governance and Compliance Trends</w:t>
                  </w:r>
                </w:p>
              </w:tc>
              <w:tc>
                <w:tcPr>
                  <w:tcW w:w="0" w:type="auto"/>
                  <w:tcBorders>
                    <w:top w:val="single" w:sz="4" w:space="0" w:color="auto"/>
                    <w:left w:val="single" w:sz="4" w:space="0" w:color="auto"/>
                    <w:bottom w:val="single" w:sz="4" w:space="0" w:color="auto"/>
                    <w:right w:val="single" w:sz="4" w:space="0" w:color="auto"/>
                  </w:tcBorders>
                  <w:vAlign w:val="center"/>
                  <w:hideMark/>
                </w:tcPr>
                <w:p w14:paraId="506629F9" w14:textId="77777777" w:rsidR="006A79E5" w:rsidRDefault="006A79E5" w:rsidP="006A79E5">
                  <w:r>
                    <w:t>August 30</w:t>
                  </w:r>
                </w:p>
              </w:tc>
              <w:tc>
                <w:tcPr>
                  <w:tcW w:w="0" w:type="auto"/>
                  <w:tcBorders>
                    <w:top w:val="single" w:sz="4" w:space="0" w:color="auto"/>
                    <w:left w:val="single" w:sz="4" w:space="0" w:color="auto"/>
                    <w:bottom w:val="single" w:sz="4" w:space="0" w:color="auto"/>
                    <w:right w:val="single" w:sz="4" w:space="0" w:color="auto"/>
                  </w:tcBorders>
                  <w:vAlign w:val="center"/>
                  <w:hideMark/>
                </w:tcPr>
                <w:p w14:paraId="7A6510F1" w14:textId="77777777" w:rsidR="006A79E5" w:rsidRDefault="006A79E5" w:rsidP="006A79E5">
                  <w:r>
                    <w:t>Fit &amp; Proper Marcelo Zárate</w:t>
                  </w:r>
                </w:p>
              </w:tc>
            </w:tr>
            <w:tr w:rsidR="006A79E5" w:rsidRPr="006A79E5" w14:paraId="2EF09DFF" w14:textId="77777777" w:rsidTr="00EA70C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B39C523" w14:textId="77777777" w:rsidR="006A79E5" w:rsidRDefault="006A79E5" w:rsidP="006A79E5">
                  <w:r>
                    <w:t>7. Compliance</w:t>
                  </w:r>
                </w:p>
              </w:tc>
              <w:tc>
                <w:tcPr>
                  <w:tcW w:w="0" w:type="auto"/>
                  <w:tcBorders>
                    <w:top w:val="single" w:sz="4" w:space="0" w:color="auto"/>
                    <w:left w:val="single" w:sz="4" w:space="0" w:color="auto"/>
                    <w:bottom w:val="single" w:sz="4" w:space="0" w:color="auto"/>
                    <w:right w:val="single" w:sz="4" w:space="0" w:color="auto"/>
                  </w:tcBorders>
                  <w:vAlign w:val="center"/>
                  <w:hideMark/>
                </w:tcPr>
                <w:p w14:paraId="224CCC8C" w14:textId="77777777" w:rsidR="006A79E5" w:rsidRPr="00014DF0" w:rsidRDefault="006A79E5" w:rsidP="006A79E5">
                  <w:pPr>
                    <w:rPr>
                      <w:b/>
                      <w:bCs/>
                    </w:rPr>
                  </w:pPr>
                  <w:r w:rsidRPr="00014DF0">
                    <w:rPr>
                      <w:rStyle w:val="Textoennegrita"/>
                      <w:b w:val="0"/>
                      <w:bCs w:val="0"/>
                    </w:rPr>
                    <w:t>AML/CFT Training for Committees’ Directors (AML, AUD, RI)</w:t>
                  </w:r>
                </w:p>
              </w:tc>
              <w:tc>
                <w:tcPr>
                  <w:tcW w:w="0" w:type="auto"/>
                  <w:tcBorders>
                    <w:top w:val="single" w:sz="4" w:space="0" w:color="auto"/>
                    <w:left w:val="single" w:sz="4" w:space="0" w:color="auto"/>
                    <w:bottom w:val="single" w:sz="4" w:space="0" w:color="auto"/>
                    <w:right w:val="single" w:sz="4" w:space="0" w:color="auto"/>
                  </w:tcBorders>
                  <w:vAlign w:val="center"/>
                  <w:hideMark/>
                </w:tcPr>
                <w:p w14:paraId="774FE202" w14:textId="77777777" w:rsidR="006A79E5" w:rsidRDefault="006A79E5" w:rsidP="006A79E5">
                  <w:r>
                    <w:t>September 3</w:t>
                  </w:r>
                </w:p>
              </w:tc>
              <w:tc>
                <w:tcPr>
                  <w:tcW w:w="0" w:type="auto"/>
                  <w:tcBorders>
                    <w:top w:val="single" w:sz="4" w:space="0" w:color="auto"/>
                    <w:left w:val="single" w:sz="4" w:space="0" w:color="auto"/>
                    <w:bottom w:val="single" w:sz="4" w:space="0" w:color="auto"/>
                    <w:right w:val="single" w:sz="4" w:space="0" w:color="auto"/>
                  </w:tcBorders>
                  <w:vAlign w:val="center"/>
                  <w:hideMark/>
                </w:tcPr>
                <w:p w14:paraId="4E9E6E0C" w14:textId="77777777" w:rsidR="006A79E5" w:rsidRPr="006A79E5" w:rsidRDefault="006A79E5" w:rsidP="006A79E5">
                  <w:pPr>
                    <w:rPr>
                      <w:lang w:val="es-ES"/>
                    </w:rPr>
                  </w:pPr>
                  <w:r w:rsidRPr="006A79E5">
                    <w:rPr>
                      <w:lang w:val="es-ES"/>
                    </w:rPr>
                    <w:t>CSMB Ana María H. de Alba</w:t>
                  </w:r>
                </w:p>
              </w:tc>
            </w:tr>
            <w:tr w:rsidR="006A79E5" w:rsidRPr="006A79E5" w14:paraId="6C1249F9" w14:textId="77777777" w:rsidTr="00EA70C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FEA1F18" w14:textId="77777777" w:rsidR="006A79E5" w:rsidRDefault="006A79E5" w:rsidP="006A79E5">
                  <w:r>
                    <w:t>8. Risks</w:t>
                  </w:r>
                </w:p>
              </w:tc>
              <w:tc>
                <w:tcPr>
                  <w:tcW w:w="0" w:type="auto"/>
                  <w:tcBorders>
                    <w:top w:val="single" w:sz="4" w:space="0" w:color="auto"/>
                    <w:left w:val="single" w:sz="4" w:space="0" w:color="auto"/>
                    <w:bottom w:val="single" w:sz="4" w:space="0" w:color="auto"/>
                    <w:right w:val="single" w:sz="4" w:space="0" w:color="auto"/>
                  </w:tcBorders>
                  <w:vAlign w:val="center"/>
                  <w:hideMark/>
                </w:tcPr>
                <w:p w14:paraId="33B7C54B" w14:textId="77777777" w:rsidR="006A79E5" w:rsidRPr="00014DF0" w:rsidRDefault="006A79E5" w:rsidP="006A79E5">
                  <w:pPr>
                    <w:rPr>
                      <w:b/>
                      <w:bCs/>
                    </w:rPr>
                  </w:pPr>
                  <w:r w:rsidRPr="00014DF0">
                    <w:rPr>
                      <w:rStyle w:val="Textoennegrita"/>
                      <w:b w:val="0"/>
                      <w:bCs w:val="0"/>
                    </w:rPr>
                    <w:t>Management of Non-Financial Risks: A complex but highly relevant challenge</w:t>
                  </w:r>
                </w:p>
              </w:tc>
              <w:tc>
                <w:tcPr>
                  <w:tcW w:w="0" w:type="auto"/>
                  <w:tcBorders>
                    <w:top w:val="single" w:sz="4" w:space="0" w:color="auto"/>
                    <w:left w:val="single" w:sz="4" w:space="0" w:color="auto"/>
                    <w:bottom w:val="single" w:sz="4" w:space="0" w:color="auto"/>
                    <w:right w:val="single" w:sz="4" w:space="0" w:color="auto"/>
                  </w:tcBorders>
                  <w:vAlign w:val="center"/>
                  <w:hideMark/>
                </w:tcPr>
                <w:p w14:paraId="2C18A577" w14:textId="77777777" w:rsidR="006A79E5" w:rsidRDefault="006A79E5" w:rsidP="006A79E5">
                  <w:r>
                    <w:t>September 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8908A31" w14:textId="77777777" w:rsidR="006A79E5" w:rsidRPr="006A79E5" w:rsidRDefault="006A79E5" w:rsidP="006A79E5">
                  <w:pPr>
                    <w:rPr>
                      <w:lang w:val="es-ES"/>
                    </w:rPr>
                  </w:pPr>
                  <w:r w:rsidRPr="006A79E5">
                    <w:rPr>
                      <w:lang w:val="es-ES"/>
                    </w:rPr>
                    <w:t xml:space="preserve">PWC Bismark </w:t>
                  </w:r>
                  <w:proofErr w:type="spellStart"/>
                  <w:r w:rsidRPr="006A79E5">
                    <w:rPr>
                      <w:lang w:val="es-ES"/>
                    </w:rPr>
                    <w:t>RodríguezLeónidas</w:t>
                  </w:r>
                  <w:proofErr w:type="spellEnd"/>
                  <w:r w:rsidRPr="006A79E5">
                    <w:rPr>
                      <w:lang w:val="es-ES"/>
                    </w:rPr>
                    <w:t xml:space="preserve"> </w:t>
                  </w:r>
                  <w:proofErr w:type="spellStart"/>
                  <w:r w:rsidRPr="006A79E5">
                    <w:rPr>
                      <w:lang w:val="es-ES"/>
                    </w:rPr>
                    <w:t>ReyRaúl</w:t>
                  </w:r>
                  <w:proofErr w:type="spellEnd"/>
                  <w:r w:rsidRPr="006A79E5">
                    <w:rPr>
                      <w:lang w:val="es-ES"/>
                    </w:rPr>
                    <w:t xml:space="preserve"> de García</w:t>
                  </w:r>
                </w:p>
              </w:tc>
            </w:tr>
            <w:tr w:rsidR="006A79E5" w14:paraId="64FC6D1A" w14:textId="77777777" w:rsidTr="00EA70C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4ACBCF0" w14:textId="77777777" w:rsidR="006A79E5" w:rsidRDefault="006A79E5" w:rsidP="006A79E5">
                  <w:r>
                    <w:t>9. Compliance</w:t>
                  </w:r>
                </w:p>
              </w:tc>
              <w:tc>
                <w:tcPr>
                  <w:tcW w:w="0" w:type="auto"/>
                  <w:tcBorders>
                    <w:top w:val="single" w:sz="4" w:space="0" w:color="auto"/>
                    <w:left w:val="single" w:sz="4" w:space="0" w:color="auto"/>
                    <w:bottom w:val="single" w:sz="4" w:space="0" w:color="auto"/>
                    <w:right w:val="single" w:sz="4" w:space="0" w:color="auto"/>
                  </w:tcBorders>
                  <w:vAlign w:val="center"/>
                  <w:hideMark/>
                </w:tcPr>
                <w:p w14:paraId="41D8F0D2" w14:textId="77777777" w:rsidR="006A79E5" w:rsidRPr="00014DF0" w:rsidRDefault="006A79E5" w:rsidP="006A79E5">
                  <w:pPr>
                    <w:rPr>
                      <w:b/>
                      <w:bCs/>
                    </w:rPr>
                  </w:pPr>
                  <w:r w:rsidRPr="00014DF0">
                    <w:rPr>
                      <w:rStyle w:val="Textoennegrita"/>
                      <w:b w:val="0"/>
                      <w:bCs w:val="0"/>
                    </w:rPr>
                    <w:t>AML/CFT Training for Credit Committee Directors</w:t>
                  </w:r>
                </w:p>
              </w:tc>
              <w:tc>
                <w:tcPr>
                  <w:tcW w:w="0" w:type="auto"/>
                  <w:tcBorders>
                    <w:top w:val="single" w:sz="4" w:space="0" w:color="auto"/>
                    <w:left w:val="single" w:sz="4" w:space="0" w:color="auto"/>
                    <w:bottom w:val="single" w:sz="4" w:space="0" w:color="auto"/>
                    <w:right w:val="single" w:sz="4" w:space="0" w:color="auto"/>
                  </w:tcBorders>
                  <w:vAlign w:val="center"/>
                  <w:hideMark/>
                </w:tcPr>
                <w:p w14:paraId="3A9B7385" w14:textId="77777777" w:rsidR="006A79E5" w:rsidRDefault="006A79E5" w:rsidP="006A79E5">
                  <w:r>
                    <w:t>October 17</w:t>
                  </w:r>
                </w:p>
              </w:tc>
              <w:tc>
                <w:tcPr>
                  <w:tcW w:w="0" w:type="auto"/>
                  <w:tcBorders>
                    <w:top w:val="single" w:sz="4" w:space="0" w:color="auto"/>
                    <w:left w:val="single" w:sz="4" w:space="0" w:color="auto"/>
                    <w:bottom w:val="single" w:sz="4" w:space="0" w:color="auto"/>
                    <w:right w:val="single" w:sz="4" w:space="0" w:color="auto"/>
                  </w:tcBorders>
                  <w:vAlign w:val="center"/>
                  <w:hideMark/>
                </w:tcPr>
                <w:p w14:paraId="78AB76E0" w14:textId="77777777" w:rsidR="006A79E5" w:rsidRDefault="006A79E5" w:rsidP="006A79E5">
                  <w:r>
                    <w:t>Infolat Alberto Lozano</w:t>
                  </w:r>
                </w:p>
              </w:tc>
            </w:tr>
            <w:tr w:rsidR="006A79E5" w14:paraId="5FADDFB7" w14:textId="77777777" w:rsidTr="00EA70C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2F276DB" w14:textId="77777777" w:rsidR="006A79E5" w:rsidRDefault="006A79E5" w:rsidP="006A79E5">
                  <w:r>
                    <w:t>10. Corporate Governance</w:t>
                  </w:r>
                </w:p>
              </w:tc>
              <w:tc>
                <w:tcPr>
                  <w:tcW w:w="0" w:type="auto"/>
                  <w:tcBorders>
                    <w:top w:val="single" w:sz="4" w:space="0" w:color="auto"/>
                    <w:left w:val="single" w:sz="4" w:space="0" w:color="auto"/>
                    <w:bottom w:val="single" w:sz="4" w:space="0" w:color="auto"/>
                    <w:right w:val="single" w:sz="4" w:space="0" w:color="auto"/>
                  </w:tcBorders>
                  <w:vAlign w:val="center"/>
                  <w:hideMark/>
                </w:tcPr>
                <w:p w14:paraId="6AC6856D" w14:textId="77777777" w:rsidR="006A79E5" w:rsidRPr="00014DF0" w:rsidRDefault="006A79E5" w:rsidP="006A79E5">
                  <w:pPr>
                    <w:rPr>
                      <w:b/>
                      <w:bCs/>
                    </w:rPr>
                  </w:pPr>
                  <w:r w:rsidRPr="00014DF0">
                    <w:rPr>
                      <w:rStyle w:val="Textoennegrita"/>
                      <w:b w:val="0"/>
                      <w:bCs w:val="0"/>
                    </w:rPr>
                    <w:t>Basel Trend</w:t>
                  </w:r>
                </w:p>
              </w:tc>
              <w:tc>
                <w:tcPr>
                  <w:tcW w:w="0" w:type="auto"/>
                  <w:tcBorders>
                    <w:top w:val="single" w:sz="4" w:space="0" w:color="auto"/>
                    <w:left w:val="single" w:sz="4" w:space="0" w:color="auto"/>
                    <w:bottom w:val="single" w:sz="4" w:space="0" w:color="auto"/>
                    <w:right w:val="single" w:sz="4" w:space="0" w:color="auto"/>
                  </w:tcBorders>
                  <w:vAlign w:val="center"/>
                  <w:hideMark/>
                </w:tcPr>
                <w:p w14:paraId="5CF98694" w14:textId="77777777" w:rsidR="006A79E5" w:rsidRDefault="006A79E5" w:rsidP="006A79E5">
                  <w:r>
                    <w:t>November 7</w:t>
                  </w:r>
                </w:p>
              </w:tc>
              <w:tc>
                <w:tcPr>
                  <w:tcW w:w="0" w:type="auto"/>
                  <w:tcBorders>
                    <w:top w:val="single" w:sz="4" w:space="0" w:color="auto"/>
                    <w:left w:val="single" w:sz="4" w:space="0" w:color="auto"/>
                    <w:bottom w:val="single" w:sz="4" w:space="0" w:color="auto"/>
                    <w:right w:val="single" w:sz="4" w:space="0" w:color="auto"/>
                  </w:tcBorders>
                  <w:vAlign w:val="center"/>
                  <w:hideMark/>
                </w:tcPr>
                <w:p w14:paraId="6BACCFD4" w14:textId="77777777" w:rsidR="006A79E5" w:rsidRDefault="006A79E5" w:rsidP="006A79E5">
                  <w:r>
                    <w:t>Fit &amp; Proper Marcelo Zárate</w:t>
                  </w:r>
                </w:p>
              </w:tc>
            </w:tr>
          </w:tbl>
          <w:p w14:paraId="1A686B0D" w14:textId="77777777" w:rsidR="006A79E5" w:rsidRDefault="006A79E5" w:rsidP="006A79E5">
            <w:pPr>
              <w:spacing w:line="276" w:lineRule="auto"/>
              <w:rPr>
                <w:lang w:val="es-EC"/>
              </w:rPr>
            </w:pPr>
          </w:p>
          <w:p w14:paraId="014E5EE9" w14:textId="77777777" w:rsidR="006A79E5" w:rsidRPr="00EA70C5" w:rsidRDefault="006A79E5" w:rsidP="006A79E5">
            <w:pPr>
              <w:spacing w:line="276" w:lineRule="auto"/>
              <w:rPr>
                <w:sz w:val="16"/>
                <w:szCs w:val="16"/>
                <w:lang w:val="en-US"/>
              </w:rPr>
            </w:pPr>
            <w:r w:rsidRPr="00EA70C5">
              <w:rPr>
                <w:b/>
                <w:bCs/>
                <w:sz w:val="16"/>
                <w:szCs w:val="16"/>
                <w:lang w:val="en-US"/>
              </w:rPr>
              <w:t>Note (1):</w:t>
            </w:r>
            <w:r w:rsidRPr="00EA70C5">
              <w:rPr>
                <w:sz w:val="16"/>
                <w:szCs w:val="16"/>
                <w:lang w:val="en-US"/>
              </w:rPr>
              <w:t xml:space="preserve"> The audience was divided into 3 groups that received the same content.</w:t>
            </w:r>
          </w:p>
          <w:p w14:paraId="369BC8D7" w14:textId="77777777" w:rsidR="006A79E5" w:rsidRPr="006A79E5" w:rsidRDefault="00000000" w:rsidP="006A79E5">
            <w:pPr>
              <w:spacing w:line="276" w:lineRule="auto"/>
              <w:rPr>
                <w:lang w:val="en-US"/>
              </w:rPr>
            </w:pPr>
            <w:r>
              <w:rPr>
                <w:rFonts w:eastAsiaTheme="minorEastAsia"/>
                <w:noProof/>
                <w:szCs w:val="22"/>
                <w:lang w:val="en-US" w:eastAsia="zh-CN"/>
              </w:rPr>
              <w:pict w14:anchorId="1A9C52D1">
                <v:rect id="_x0000_i1029" alt="" style="width:468pt;height:.05pt;mso-width-percent:0;mso-height-percent:0;mso-width-percent:0;mso-height-percent:0" o:hralign="center" o:hrstd="t" o:hr="t" fillcolor="#a0a0a0" stroked="f"/>
              </w:pict>
            </w:r>
          </w:p>
          <w:p w14:paraId="1174C2CA" w14:textId="77777777" w:rsidR="006A79E5" w:rsidRPr="00EA70C5" w:rsidRDefault="006A79E5" w:rsidP="006A79E5">
            <w:pPr>
              <w:spacing w:line="276" w:lineRule="auto"/>
              <w:rPr>
                <w:lang w:val="en-US"/>
              </w:rPr>
            </w:pPr>
            <w:r w:rsidRPr="00EA70C5">
              <w:rPr>
                <w:lang w:val="en-US"/>
              </w:rPr>
              <w:t>Additionally, we continue working and seeking new opportunities to strengthen our governance systems.</w:t>
            </w:r>
          </w:p>
          <w:p w14:paraId="4592755A" w14:textId="77777777" w:rsidR="006A79E5" w:rsidRPr="006A79E5" w:rsidRDefault="006A79E5" w:rsidP="006A79E5">
            <w:pPr>
              <w:spacing w:line="276" w:lineRule="auto"/>
              <w:rPr>
                <w:lang w:val="en-US"/>
              </w:rPr>
            </w:pPr>
          </w:p>
          <w:p w14:paraId="1C55BDF0" w14:textId="02F082B3" w:rsidR="00DD49A8" w:rsidRPr="006A79E5" w:rsidRDefault="00DD49A8" w:rsidP="00110BC1">
            <w:pPr>
              <w:tabs>
                <w:tab w:val="left" w:pos="7655"/>
                <w:tab w:val="left" w:pos="8504"/>
              </w:tabs>
              <w:autoSpaceDE w:val="0"/>
              <w:autoSpaceDN w:val="0"/>
              <w:adjustRightInd w:val="0"/>
              <w:rPr>
                <w:rFonts w:eastAsia="Roboto" w:cs="Roboto"/>
                <w:szCs w:val="20"/>
                <w:lang w:val="en-US"/>
              </w:rPr>
            </w:pPr>
          </w:p>
        </w:tc>
      </w:tr>
    </w:tbl>
    <w:p w14:paraId="7BD9F114" w14:textId="77777777" w:rsidR="00DD49A8" w:rsidRPr="006A79E5" w:rsidRDefault="00DD49A8">
      <w:pPr>
        <w:rPr>
          <w:lang w:val="en-US"/>
        </w:rPr>
      </w:pPr>
      <w:r w:rsidRPr="006A79E5">
        <w:rPr>
          <w:lang w:val="en-US"/>
        </w:rPr>
        <w:lastRenderedPageBreak/>
        <w:br w:type="page"/>
      </w:r>
    </w:p>
    <w:tbl>
      <w:tblPr>
        <w:tblW w:w="9356" w:type="dxa"/>
        <w:tblInd w:w="-5" w:type="dxa"/>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CellMar>
          <w:left w:w="0" w:type="dxa"/>
          <w:right w:w="0" w:type="dxa"/>
        </w:tblCellMar>
        <w:tblLook w:val="01E0" w:firstRow="1" w:lastRow="1" w:firstColumn="1" w:lastColumn="1" w:noHBand="0" w:noVBand="0"/>
      </w:tblPr>
      <w:tblGrid>
        <w:gridCol w:w="9356"/>
      </w:tblGrid>
      <w:tr w:rsidR="00B03284" w:rsidRPr="00702B4B" w14:paraId="10B206A3" w14:textId="77777777" w:rsidTr="00B03284">
        <w:trPr>
          <w:trHeight w:val="915"/>
        </w:trPr>
        <w:tc>
          <w:tcPr>
            <w:tcW w:w="9356" w:type="dxa"/>
            <w:tcBorders>
              <w:bottom w:val="nil"/>
            </w:tcBorders>
          </w:tcPr>
          <w:p w14:paraId="6B5A1F65" w14:textId="4B2F97A8" w:rsidR="00B03284" w:rsidRPr="00C76936" w:rsidRDefault="004C4F4D" w:rsidP="006951B2">
            <w:pPr>
              <w:pStyle w:val="TableParagraph"/>
              <w:spacing w:before="139" w:line="319" w:lineRule="exact"/>
              <w:ind w:left="176"/>
              <w:rPr>
                <w:lang w:val="es-EC"/>
              </w:rPr>
            </w:pPr>
            <w:r w:rsidRPr="006A79E5">
              <w:lastRenderedPageBreak/>
              <w:br w:type="page"/>
            </w:r>
            <w:r w:rsidR="00B03284" w:rsidRPr="00C76936">
              <w:rPr>
                <w:rFonts w:ascii="Roboto"/>
                <w:color w:val="279B48"/>
                <w:spacing w:val="-9"/>
                <w:sz w:val="28"/>
                <w:lang w:val="es-EC"/>
              </w:rPr>
              <w:t>Principio 6:</w:t>
            </w:r>
          </w:p>
          <w:p w14:paraId="7B734885" w14:textId="77777777" w:rsidR="00B03284" w:rsidRPr="00C76936" w:rsidRDefault="00E26D64" w:rsidP="006951B2">
            <w:pPr>
              <w:pStyle w:val="Ttulo2"/>
              <w:rPr>
                <w:b/>
                <w:sz w:val="32"/>
                <w:lang w:val="es-EC"/>
              </w:rPr>
            </w:pPr>
            <w:bookmarkStart w:id="31" w:name="_Transparency_&amp;_Accountability"/>
            <w:bookmarkStart w:id="32" w:name="_Toc187906484"/>
            <w:bookmarkEnd w:id="31"/>
            <w:r w:rsidRPr="00C76936">
              <w:rPr>
                <w:rFonts w:ascii="Roboto" w:eastAsiaTheme="minorHAnsi" w:hAnsi="Roboto" w:cstheme="minorBidi"/>
                <w:b/>
                <w:color w:val="279B48"/>
                <w:spacing w:val="-8"/>
                <w:sz w:val="32"/>
                <w:szCs w:val="24"/>
                <w:lang w:val="es-EC" w:eastAsia="en-US"/>
              </w:rPr>
              <w:t>Transparencia y rendición de cuentas</w:t>
            </w:r>
            <w:bookmarkEnd w:id="32"/>
          </w:p>
        </w:tc>
      </w:tr>
      <w:tr w:rsidR="00B03284" w:rsidRPr="006A79E5" w14:paraId="00369B5B" w14:textId="77777777" w:rsidTr="00B03284">
        <w:trPr>
          <w:trHeight w:val="1005"/>
        </w:trPr>
        <w:tc>
          <w:tcPr>
            <w:tcW w:w="9356" w:type="dxa"/>
            <w:tcBorders>
              <w:top w:val="nil"/>
              <w:left w:val="single" w:sz="6" w:space="0" w:color="808080"/>
              <w:right w:val="single" w:sz="6" w:space="0" w:color="808080"/>
            </w:tcBorders>
            <w:shd w:val="clear" w:color="auto" w:fill="279B48"/>
          </w:tcPr>
          <w:p w14:paraId="18B5597C" w14:textId="31558423" w:rsidR="00B03284" w:rsidRPr="006A79E5" w:rsidRDefault="006A79E5" w:rsidP="006A79E5">
            <w:pPr>
              <w:pStyle w:val="TableParagraph"/>
              <w:spacing w:before="130" w:line="259" w:lineRule="auto"/>
              <w:ind w:left="173" w:right="157"/>
              <w:rPr>
                <w:color w:val="FFFFFF"/>
              </w:rPr>
            </w:pPr>
            <w:r w:rsidRPr="006A79E5">
              <w:rPr>
                <w:color w:val="FFFFFF"/>
              </w:rPr>
              <w:t>We will periodically review our individual and collective implementation of these Principles and will be transparent and accountable for our positive and negative impacts and our contribution to society's goals.</w:t>
            </w:r>
          </w:p>
        </w:tc>
      </w:tr>
    </w:tbl>
    <w:tbl>
      <w:tblPr>
        <w:tblStyle w:val="Tablaconcuadrcula"/>
        <w:tblW w:w="9356" w:type="dxa"/>
        <w:tblInd w:w="-5" w:type="dxa"/>
        <w:tblCellMar>
          <w:top w:w="113" w:type="dxa"/>
          <w:bottom w:w="113" w:type="dxa"/>
        </w:tblCellMar>
        <w:tblLook w:val="04A0" w:firstRow="1" w:lastRow="0" w:firstColumn="1" w:lastColumn="0" w:noHBand="0" w:noVBand="1"/>
      </w:tblPr>
      <w:tblGrid>
        <w:gridCol w:w="4678"/>
        <w:gridCol w:w="4678"/>
      </w:tblGrid>
      <w:tr w:rsidR="005F4C82" w:rsidRPr="00A572A1" w14:paraId="0BFB54A5" w14:textId="77777777">
        <w:trPr>
          <w:trHeight w:val="518"/>
        </w:trPr>
        <w:tc>
          <w:tcPr>
            <w:tcW w:w="467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A022A41" w14:textId="3332BA8B" w:rsidR="005F4C82" w:rsidRPr="00F019B6" w:rsidRDefault="006A79E5">
            <w:pPr>
              <w:spacing w:line="276" w:lineRule="auto"/>
              <w:jc w:val="center"/>
              <w:rPr>
                <w:rFonts w:eastAsia="Roboto" w:cs="Arial"/>
                <w:b/>
                <w:bCs/>
                <w:color w:val="FFFFFF"/>
                <w:kern w:val="24"/>
                <w:sz w:val="24"/>
              </w:rPr>
            </w:pPr>
            <w:r>
              <w:rPr>
                <w:color w:val="FFFFFF" w:themeColor="background1"/>
                <w:spacing w:val="-9"/>
                <w:sz w:val="28"/>
              </w:rPr>
              <w:t>Progress Evaluation</w:t>
            </w:r>
          </w:p>
        </w:tc>
        <w:tc>
          <w:tcPr>
            <w:tcW w:w="467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01BF7B9" w14:textId="51A0492B" w:rsidR="005F4C82" w:rsidRPr="00F019B6" w:rsidRDefault="006A79E5">
            <w:pPr>
              <w:spacing w:line="276" w:lineRule="auto"/>
              <w:jc w:val="center"/>
              <w:rPr>
                <w:rFonts w:eastAsia="Roboto" w:cs="Arial"/>
                <w:b/>
                <w:bCs/>
                <w:color w:val="FFFFFF"/>
                <w:kern w:val="24"/>
                <w:sz w:val="24"/>
              </w:rPr>
            </w:pPr>
            <w:r>
              <w:rPr>
                <w:color w:val="FFFFFF" w:themeColor="background1"/>
                <w:spacing w:val="-9"/>
                <w:sz w:val="28"/>
              </w:rPr>
              <w:t>Priority</w:t>
            </w:r>
          </w:p>
        </w:tc>
      </w:tr>
      <w:tr w:rsidR="005F4C82" w:rsidRPr="00A572A1" w14:paraId="6D2EB3AD" w14:textId="77777777">
        <w:trPr>
          <w:trHeight w:val="22"/>
        </w:trPr>
        <w:tc>
          <w:tcPr>
            <w:tcW w:w="4678" w:type="dxa"/>
            <w:tcBorders>
              <w:top w:val="single" w:sz="4" w:space="0" w:color="auto"/>
              <w:left w:val="single" w:sz="4" w:space="0" w:color="auto"/>
              <w:bottom w:val="single" w:sz="4" w:space="0" w:color="FFFFFF" w:themeColor="background1"/>
              <w:right w:val="single" w:sz="4" w:space="0" w:color="auto"/>
            </w:tcBorders>
            <w:shd w:val="clear" w:color="auto" w:fill="D9D9D9" w:themeFill="background1" w:themeFillShade="D9"/>
          </w:tcPr>
          <w:p w14:paraId="43EAE8A7" w14:textId="35C9C4F5" w:rsidR="005F4C82" w:rsidRPr="0060003C" w:rsidRDefault="00000000">
            <w:pPr>
              <w:spacing w:line="276" w:lineRule="auto"/>
              <w:jc w:val="center"/>
              <w:rPr>
                <w:color w:val="FFFFFF" w:themeColor="background1"/>
                <w:spacing w:val="-9"/>
                <w:sz w:val="28"/>
              </w:rPr>
            </w:pPr>
            <w:sdt>
              <w:sdtPr>
                <w:rPr>
                  <w:spacing w:val="-9"/>
                  <w:szCs w:val="20"/>
                </w:rPr>
                <w:id w:val="-1813861140"/>
                <w:placeholder>
                  <w:docPart w:val="05C5F6D3B14F4A11840486CF19ABF6B2"/>
                </w:placeholder>
                <w:dropDownList>
                  <w:listItem w:value="Choose an item."/>
                  <w:listItem w:displayText="Yes" w:value="Yes"/>
                  <w:listItem w:displayText="In progress" w:value="In progress"/>
                  <w:listItem w:displayText="No" w:value="No"/>
                </w:dropDownList>
              </w:sdtPr>
              <w:sdtContent>
                <w:r w:rsidR="006A79E5">
                  <w:rPr>
                    <w:spacing w:val="-9"/>
                    <w:szCs w:val="20"/>
                  </w:rPr>
                  <w:t>Yes</w:t>
                </w:r>
              </w:sdtContent>
            </w:sdt>
          </w:p>
        </w:tc>
        <w:tc>
          <w:tcPr>
            <w:tcW w:w="4678" w:type="dxa"/>
            <w:tcBorders>
              <w:top w:val="single" w:sz="4" w:space="0" w:color="auto"/>
              <w:left w:val="single" w:sz="4" w:space="0" w:color="auto"/>
              <w:bottom w:val="single" w:sz="4" w:space="0" w:color="FFFFFF" w:themeColor="background1"/>
              <w:right w:val="single" w:sz="4" w:space="0" w:color="auto"/>
            </w:tcBorders>
            <w:shd w:val="clear" w:color="auto" w:fill="D9D9D9" w:themeFill="background1" w:themeFillShade="D9"/>
          </w:tcPr>
          <w:p w14:paraId="25EC16AD" w14:textId="09BEAF93" w:rsidR="005F4C82" w:rsidRPr="0060003C" w:rsidRDefault="006A79E5">
            <w:pPr>
              <w:spacing w:line="276" w:lineRule="auto"/>
              <w:jc w:val="center"/>
              <w:rPr>
                <w:color w:val="FFFFFF" w:themeColor="background1"/>
                <w:spacing w:val="-9"/>
                <w:sz w:val="28"/>
              </w:rPr>
            </w:pPr>
            <w:r>
              <w:rPr>
                <w:b/>
                <w:bCs/>
                <w:color w:val="00B050"/>
                <w:spacing w:val="-9"/>
                <w:szCs w:val="20"/>
              </w:rPr>
              <w:t>Leading practice</w:t>
            </w:r>
          </w:p>
        </w:tc>
      </w:tr>
      <w:tr w:rsidR="005F4C82" w:rsidRPr="00937B9E" w14:paraId="5806259F" w14:textId="77777777" w:rsidTr="006A79E5">
        <w:trPr>
          <w:trHeight w:val="4674"/>
        </w:trPr>
        <w:tc>
          <w:tcPr>
            <w:tcW w:w="9356" w:type="dxa"/>
            <w:gridSpan w:val="2"/>
            <w:tcBorders>
              <w:top w:val="single" w:sz="4" w:space="0" w:color="auto"/>
              <w:left w:val="single" w:sz="4" w:space="0" w:color="auto"/>
              <w:right w:val="single" w:sz="4" w:space="0" w:color="auto"/>
            </w:tcBorders>
            <w:vAlign w:val="center"/>
          </w:tcPr>
          <w:p w14:paraId="1FB28050" w14:textId="77777777" w:rsidR="00CD4E87" w:rsidRPr="006A79E5" w:rsidRDefault="00CD4E87" w:rsidP="006A79E5">
            <w:pPr>
              <w:tabs>
                <w:tab w:val="left" w:pos="7655"/>
                <w:tab w:val="left" w:pos="8504"/>
              </w:tabs>
              <w:autoSpaceDE w:val="0"/>
              <w:autoSpaceDN w:val="0"/>
              <w:adjustRightInd w:val="0"/>
              <w:rPr>
                <w:rFonts w:eastAsia="Roboto" w:cs="Roboto"/>
                <w:szCs w:val="15"/>
                <w:lang w:val="en-US"/>
              </w:rPr>
            </w:pPr>
            <w:r w:rsidRPr="006A79E5">
              <w:rPr>
                <w:rFonts w:eastAsia="Roboto" w:cs="Roboto"/>
                <w:szCs w:val="15"/>
                <w:lang w:val="en-US"/>
              </w:rPr>
              <w:t>Produbanco is committed to periodically reviewing its implementation of the Principles for Responsible Banking, as well as ensuring transparency through its reports regarding its management practices, the impact generated, and its contribution to the SDGs.</w:t>
            </w:r>
          </w:p>
          <w:p w14:paraId="7C965249" w14:textId="77777777" w:rsidR="00702B4B" w:rsidRPr="00CD4E87" w:rsidRDefault="00702B4B" w:rsidP="00CD4E87">
            <w:pPr>
              <w:pStyle w:val="Prrafodelista"/>
              <w:tabs>
                <w:tab w:val="left" w:pos="7655"/>
                <w:tab w:val="left" w:pos="8504"/>
              </w:tabs>
              <w:autoSpaceDE w:val="0"/>
              <w:autoSpaceDN w:val="0"/>
              <w:adjustRightInd w:val="0"/>
              <w:ind w:left="38"/>
              <w:rPr>
                <w:rFonts w:eastAsia="Roboto" w:cs="Roboto"/>
                <w:sz w:val="20"/>
                <w:szCs w:val="15"/>
                <w:lang w:val="en-US"/>
              </w:rPr>
            </w:pPr>
          </w:p>
          <w:p w14:paraId="1DF13689" w14:textId="77777777" w:rsidR="00CD4E87" w:rsidRDefault="00CD4E87" w:rsidP="00CD4E87">
            <w:pPr>
              <w:pStyle w:val="Prrafodelista"/>
              <w:tabs>
                <w:tab w:val="left" w:pos="7655"/>
                <w:tab w:val="left" w:pos="8504"/>
              </w:tabs>
              <w:autoSpaceDE w:val="0"/>
              <w:autoSpaceDN w:val="0"/>
              <w:adjustRightInd w:val="0"/>
              <w:ind w:left="38"/>
              <w:rPr>
                <w:rFonts w:eastAsia="Roboto" w:cs="Roboto"/>
                <w:sz w:val="20"/>
                <w:szCs w:val="15"/>
                <w:lang w:val="en-US"/>
              </w:rPr>
            </w:pPr>
            <w:r w:rsidRPr="00CD4E87">
              <w:rPr>
                <w:rFonts w:eastAsia="Roboto" w:cs="Roboto"/>
                <w:sz w:val="20"/>
                <w:szCs w:val="15"/>
                <w:lang w:val="en-US"/>
              </w:rPr>
              <w:t>Produbanco’s sustainability reports are prepared annually following selected GRI Standards, through which we gather general, basic, and specific topics from the Financial Services Sector Supplement. We also incorporate progress on commitments related to the Principles for Responsible Banking, TCFD, SASB, IFRS S1 and S2, the Global Compact, among others.</w:t>
            </w:r>
          </w:p>
          <w:p w14:paraId="79A0ED3F" w14:textId="77777777" w:rsidR="00702B4B" w:rsidRPr="00CD4E87" w:rsidRDefault="00702B4B" w:rsidP="00CD4E87">
            <w:pPr>
              <w:pStyle w:val="Prrafodelista"/>
              <w:tabs>
                <w:tab w:val="left" w:pos="7655"/>
                <w:tab w:val="left" w:pos="8504"/>
              </w:tabs>
              <w:autoSpaceDE w:val="0"/>
              <w:autoSpaceDN w:val="0"/>
              <w:adjustRightInd w:val="0"/>
              <w:ind w:left="38"/>
              <w:rPr>
                <w:rFonts w:eastAsia="Roboto" w:cs="Roboto"/>
                <w:sz w:val="20"/>
                <w:szCs w:val="15"/>
                <w:lang w:val="en-US"/>
              </w:rPr>
            </w:pPr>
          </w:p>
          <w:p w14:paraId="669E598E" w14:textId="0BC35D87" w:rsidR="00702B4B" w:rsidRDefault="00EA70C5" w:rsidP="00CD4E87">
            <w:pPr>
              <w:pStyle w:val="Prrafodelista"/>
              <w:tabs>
                <w:tab w:val="left" w:pos="7655"/>
                <w:tab w:val="left" w:pos="8504"/>
              </w:tabs>
              <w:autoSpaceDE w:val="0"/>
              <w:autoSpaceDN w:val="0"/>
              <w:adjustRightInd w:val="0"/>
              <w:ind w:left="38"/>
              <w:rPr>
                <w:rFonts w:eastAsia="Roboto" w:cs="Roboto"/>
                <w:sz w:val="20"/>
                <w:szCs w:val="15"/>
                <w:lang w:val="en-US"/>
              </w:rPr>
            </w:pPr>
            <w:r w:rsidRPr="00EA70C5">
              <w:rPr>
                <w:rFonts w:eastAsia="Roboto" w:cs="Roboto"/>
                <w:sz w:val="20"/>
                <w:szCs w:val="15"/>
                <w:lang w:val="en-GB"/>
              </w:rPr>
              <w:t>The latest published report covers the period 2024 and is publicly available here</w:t>
            </w:r>
            <w:r w:rsidR="00CD4E87" w:rsidRPr="00CD4E87">
              <w:rPr>
                <w:rFonts w:eastAsia="Roboto" w:cs="Roboto"/>
                <w:sz w:val="20"/>
                <w:szCs w:val="15"/>
                <w:lang w:val="en-US"/>
              </w:rPr>
              <w:t>:</w:t>
            </w:r>
            <w:r>
              <w:rPr>
                <w:rFonts w:eastAsia="Roboto" w:cs="Roboto"/>
                <w:sz w:val="20"/>
                <w:szCs w:val="15"/>
                <w:lang w:val="en-US"/>
              </w:rPr>
              <w:t xml:space="preserve"> </w:t>
            </w:r>
            <w:hyperlink r:id="rId34" w:history="1">
              <w:r w:rsidRPr="00EA70C5">
                <w:rPr>
                  <w:rStyle w:val="Hipervnculo"/>
                  <w:rFonts w:eastAsia="Roboto" w:cs="Roboto"/>
                  <w:sz w:val="20"/>
                  <w:szCs w:val="15"/>
                  <w:lang w:val="en-GB"/>
                </w:rPr>
                <w:t>memoriasostenibilidad_2024.pdf</w:t>
              </w:r>
            </w:hyperlink>
          </w:p>
          <w:p w14:paraId="5B660E84" w14:textId="7DE98867" w:rsidR="00CD4E87" w:rsidRPr="00CD4E87" w:rsidRDefault="00CD4E87" w:rsidP="00CD4E87">
            <w:pPr>
              <w:pStyle w:val="Prrafodelista"/>
              <w:tabs>
                <w:tab w:val="left" w:pos="7655"/>
                <w:tab w:val="left" w:pos="8504"/>
              </w:tabs>
              <w:autoSpaceDE w:val="0"/>
              <w:autoSpaceDN w:val="0"/>
              <w:adjustRightInd w:val="0"/>
              <w:ind w:left="38"/>
              <w:rPr>
                <w:rFonts w:eastAsia="Roboto" w:cs="Roboto"/>
                <w:sz w:val="20"/>
                <w:szCs w:val="15"/>
                <w:lang w:val="en-US"/>
              </w:rPr>
            </w:pPr>
            <w:r w:rsidRPr="00CD4E87">
              <w:rPr>
                <w:rFonts w:eastAsia="Roboto" w:cs="Roboto"/>
                <w:sz w:val="20"/>
                <w:szCs w:val="15"/>
                <w:lang w:val="en-US"/>
              </w:rPr>
              <w:br/>
              <w:t xml:space="preserve">We have also published our third </w:t>
            </w:r>
            <w:r w:rsidRPr="00014DF0">
              <w:rPr>
                <w:rFonts w:eastAsia="Roboto" w:cs="Roboto"/>
                <w:sz w:val="20"/>
                <w:szCs w:val="15"/>
                <w:lang w:val="en-US"/>
              </w:rPr>
              <w:t>TCFD Report</w:t>
            </w:r>
            <w:r w:rsidRPr="00CD4E87">
              <w:rPr>
                <w:rFonts w:eastAsia="Roboto" w:cs="Roboto"/>
                <w:sz w:val="20"/>
                <w:szCs w:val="15"/>
                <w:lang w:val="en-US"/>
              </w:rPr>
              <w:t>, which is available on our website as part of our financial report</w:t>
            </w:r>
            <w:r w:rsidR="00EA70C5">
              <w:rPr>
                <w:rFonts w:eastAsia="Roboto" w:cs="Roboto"/>
                <w:sz w:val="20"/>
                <w:szCs w:val="15"/>
                <w:lang w:val="en-US"/>
              </w:rPr>
              <w:t>:</w:t>
            </w:r>
            <w:r w:rsidRPr="00EA70C5">
              <w:rPr>
                <w:rFonts w:eastAsia="Roboto" w:cs="Roboto"/>
                <w:sz w:val="20"/>
                <w:szCs w:val="15"/>
                <w:lang w:val="en-US"/>
              </w:rPr>
              <w:t xml:space="preserve"> </w:t>
            </w:r>
            <w:hyperlink r:id="rId35" w:history="1">
              <w:r w:rsidR="00EA70C5" w:rsidRPr="00EA70C5">
                <w:rPr>
                  <w:rStyle w:val="Hipervnculo"/>
                  <w:rFonts w:eastAsia="Roboto" w:cs="Roboto"/>
                  <w:sz w:val="20"/>
                  <w:szCs w:val="15"/>
                  <w:lang w:val="en-GB"/>
                </w:rPr>
                <w:t>tfcdingles.pdf</w:t>
              </w:r>
            </w:hyperlink>
          </w:p>
          <w:p w14:paraId="4DFF5900" w14:textId="77777777" w:rsidR="00674D07" w:rsidRPr="00C76936" w:rsidRDefault="00674D07" w:rsidP="009F63EA">
            <w:pPr>
              <w:spacing w:line="276" w:lineRule="auto"/>
              <w:rPr>
                <w:rFonts w:eastAsia="Roboto" w:cs="Roboto"/>
                <w:szCs w:val="20"/>
                <w:lang w:val="es-EC"/>
              </w:rPr>
            </w:pPr>
          </w:p>
        </w:tc>
      </w:tr>
    </w:tbl>
    <w:p w14:paraId="101146AD" w14:textId="100A0948" w:rsidR="00153AA3" w:rsidRDefault="00153AA3" w:rsidP="00EA70C5">
      <w:pPr>
        <w:pBdr>
          <w:bottom w:val="single" w:sz="12" w:space="1" w:color="auto"/>
        </w:pBdr>
        <w:spacing w:line="259" w:lineRule="auto"/>
        <w:jc w:val="left"/>
      </w:pPr>
    </w:p>
    <w:sectPr w:rsidR="00153AA3">
      <w:headerReference w:type="default" r:id="rId3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DA23E" w14:textId="77777777" w:rsidR="006A5B8A" w:rsidRDefault="006A5B8A" w:rsidP="008B22AD">
      <w:pPr>
        <w:spacing w:after="0" w:line="240" w:lineRule="auto"/>
      </w:pPr>
      <w:r>
        <w:separator/>
      </w:r>
    </w:p>
  </w:endnote>
  <w:endnote w:type="continuationSeparator" w:id="0">
    <w:p w14:paraId="3F4D7231" w14:textId="77777777" w:rsidR="006A5B8A" w:rsidRDefault="006A5B8A" w:rsidP="008B22AD">
      <w:pPr>
        <w:spacing w:after="0" w:line="240" w:lineRule="auto"/>
      </w:pPr>
      <w:r>
        <w:continuationSeparator/>
      </w:r>
    </w:p>
  </w:endnote>
  <w:endnote w:type="continuationNotice" w:id="1">
    <w:p w14:paraId="5F2CDA96" w14:textId="77777777" w:rsidR="006A5B8A" w:rsidRDefault="006A5B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Roboto Lt">
    <w:altName w:val="Arial"/>
    <w:charset w:val="00"/>
    <w:family w:val="auto"/>
    <w:pitch w:val="variable"/>
    <w:sig w:usb0="E00002EF" w:usb1="5000205B" w:usb2="0000002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Times New Roman (Body CS)">
    <w:altName w:val="Times New Roman"/>
    <w:charset w:val="00"/>
    <w:family w:val="roman"/>
    <w:pitch w:val="default"/>
  </w:font>
  <w:font w:name="Nunito Sans Normal">
    <w:altName w:val="Nunito Sans"/>
    <w:charset w:val="00"/>
    <w:family w:val="auto"/>
    <w:pitch w:val="variable"/>
    <w:sig w:usb0="A00002FF" w:usb1="5000204B" w:usb2="00000000" w:usb3="00000000" w:csb0="00000197" w:csb1="00000000"/>
  </w:font>
  <w:font w:name="Nunito">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1EBB3" w14:textId="77777777" w:rsidR="000B28D0" w:rsidRDefault="00D8388B" w:rsidP="00D31D2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8F50BA" w:rsidRPr="00E962CD">
      <w:rPr>
        <w:rStyle w:val="Nmerodepgina"/>
      </w:rPr>
      <w:t>2</w:t>
    </w:r>
    <w:r>
      <w:rPr>
        <w:rStyle w:val="Nmerodepgina"/>
      </w:rPr>
      <w:fldChar w:fldCharType="end"/>
    </w:r>
  </w:p>
  <w:p w14:paraId="5C9BF071" w14:textId="77777777" w:rsidR="000B28D0" w:rsidRDefault="000B28D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5499464"/>
      <w:docPartObj>
        <w:docPartGallery w:val="Page Numbers (Bottom of Page)"/>
        <w:docPartUnique/>
      </w:docPartObj>
    </w:sdtPr>
    <w:sdtEndPr>
      <w:rPr>
        <w:noProof/>
      </w:rPr>
    </w:sdtEndPr>
    <w:sdtContent>
      <w:p w14:paraId="49136032" w14:textId="77777777" w:rsidR="00DF7A4D" w:rsidRDefault="00DF7A4D">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075E3CBA" w14:textId="77777777" w:rsidR="000B28D0" w:rsidRPr="00B0092D" w:rsidRDefault="000B28D0">
    <w:pPr>
      <w:tabs>
        <w:tab w:val="center" w:pos="4680"/>
        <w:tab w:val="right" w:pos="9360"/>
      </w:tabs>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0B28D0" w14:paraId="2A4EA2A5" w14:textId="77777777">
      <w:tc>
        <w:tcPr>
          <w:tcW w:w="3120" w:type="dxa"/>
        </w:tcPr>
        <w:p w14:paraId="46FD6EC3" w14:textId="77777777" w:rsidR="000B28D0" w:rsidRDefault="000B28D0" w:rsidP="000350A9">
          <w:pPr>
            <w:spacing w:after="0" w:line="253" w:lineRule="atLeast"/>
            <w:rPr>
              <w:rFonts w:eastAsia="DengXian" w:cs="Arial"/>
              <w:szCs w:val="20"/>
            </w:rPr>
          </w:pPr>
        </w:p>
      </w:tc>
      <w:tc>
        <w:tcPr>
          <w:tcW w:w="3120" w:type="dxa"/>
        </w:tcPr>
        <w:p w14:paraId="038F010A" w14:textId="77777777" w:rsidR="000B28D0" w:rsidRDefault="000B28D0">
          <w:pPr>
            <w:pStyle w:val="Encabezado"/>
            <w:jc w:val="center"/>
            <w:rPr>
              <w:rFonts w:eastAsia="DengXian" w:cs="Arial"/>
              <w:szCs w:val="20"/>
            </w:rPr>
          </w:pPr>
        </w:p>
      </w:tc>
      <w:tc>
        <w:tcPr>
          <w:tcW w:w="3120" w:type="dxa"/>
        </w:tcPr>
        <w:p w14:paraId="20279A14" w14:textId="77777777" w:rsidR="000B28D0" w:rsidRDefault="000B28D0">
          <w:pPr>
            <w:pStyle w:val="Encabezado"/>
            <w:ind w:right="-115"/>
            <w:jc w:val="right"/>
            <w:rPr>
              <w:rFonts w:eastAsia="DengXian" w:cs="Arial"/>
              <w:szCs w:val="20"/>
            </w:rPr>
          </w:pPr>
        </w:p>
      </w:tc>
    </w:tr>
  </w:tbl>
  <w:p w14:paraId="25C26251" w14:textId="77777777" w:rsidR="000B28D0" w:rsidRDefault="000B28D0">
    <w:pPr>
      <w:pStyle w:val="Piedepgina"/>
      <w:rPr>
        <w:rFonts w:eastAsia="DengXian" w:cs="Arial"/>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FD19E" w14:textId="77777777" w:rsidR="006A5B8A" w:rsidRDefault="006A5B8A" w:rsidP="008B22AD">
      <w:pPr>
        <w:spacing w:after="0" w:line="240" w:lineRule="auto"/>
      </w:pPr>
      <w:r>
        <w:separator/>
      </w:r>
    </w:p>
  </w:footnote>
  <w:footnote w:type="continuationSeparator" w:id="0">
    <w:p w14:paraId="4BACA1C7" w14:textId="77777777" w:rsidR="006A5B8A" w:rsidRDefault="006A5B8A" w:rsidP="008B22AD">
      <w:pPr>
        <w:spacing w:after="0" w:line="240" w:lineRule="auto"/>
      </w:pPr>
      <w:r>
        <w:continuationSeparator/>
      </w:r>
    </w:p>
  </w:footnote>
  <w:footnote w:type="continuationNotice" w:id="1">
    <w:p w14:paraId="4EA98AAF" w14:textId="77777777" w:rsidR="006A5B8A" w:rsidRDefault="006A5B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0B28D0" w14:paraId="4ACA4A99" w14:textId="77777777">
      <w:tc>
        <w:tcPr>
          <w:tcW w:w="3120" w:type="dxa"/>
        </w:tcPr>
        <w:p w14:paraId="6A5F6ED2" w14:textId="77777777" w:rsidR="000B28D0" w:rsidRDefault="000B28D0">
          <w:pPr>
            <w:pStyle w:val="Encabezado"/>
            <w:ind w:left="-115"/>
            <w:jc w:val="left"/>
            <w:rPr>
              <w:rFonts w:eastAsia="DengXian" w:cs="Arial"/>
              <w:szCs w:val="20"/>
            </w:rPr>
          </w:pPr>
        </w:p>
      </w:tc>
      <w:tc>
        <w:tcPr>
          <w:tcW w:w="3120" w:type="dxa"/>
        </w:tcPr>
        <w:p w14:paraId="6A2B4E6B" w14:textId="77777777" w:rsidR="000B28D0" w:rsidRDefault="000B28D0">
          <w:pPr>
            <w:pStyle w:val="Encabezado"/>
            <w:jc w:val="center"/>
            <w:rPr>
              <w:rFonts w:eastAsia="DengXian" w:cs="Arial"/>
              <w:szCs w:val="20"/>
            </w:rPr>
          </w:pPr>
        </w:p>
      </w:tc>
      <w:tc>
        <w:tcPr>
          <w:tcW w:w="3120" w:type="dxa"/>
        </w:tcPr>
        <w:p w14:paraId="1A6C60CD" w14:textId="77777777" w:rsidR="000B28D0" w:rsidRDefault="000B28D0">
          <w:pPr>
            <w:pStyle w:val="Encabezado"/>
            <w:ind w:right="-115"/>
            <w:jc w:val="right"/>
            <w:rPr>
              <w:rFonts w:eastAsia="DengXian" w:cs="Arial"/>
              <w:szCs w:val="20"/>
            </w:rPr>
          </w:pPr>
        </w:p>
      </w:tc>
    </w:tr>
  </w:tbl>
  <w:p w14:paraId="4D9CBD47" w14:textId="77777777" w:rsidR="000B28D0" w:rsidRDefault="000B28D0">
    <w:pPr>
      <w:pStyle w:val="Encabezado"/>
      <w:rPr>
        <w:rFonts w:eastAsia="DengXian" w:cs="Arial"/>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A51C6" w14:textId="77777777" w:rsidR="00EC45E7" w:rsidRDefault="00425029">
    <w:pPr>
      <w:pStyle w:val="Encabezado"/>
    </w:pPr>
    <w:r>
      <w:rPr>
        <w:noProof/>
      </w:rPr>
      <w:drawing>
        <wp:anchor distT="0" distB="0" distL="114300" distR="114300" simplePos="0" relativeHeight="251658241" behindDoc="1" locked="0" layoutInCell="1" allowOverlap="1" wp14:anchorId="08736E0F" wp14:editId="4F51E21B">
          <wp:simplePos x="0" y="0"/>
          <wp:positionH relativeFrom="page">
            <wp:align>right</wp:align>
          </wp:positionH>
          <wp:positionV relativeFrom="paragraph">
            <wp:posOffset>-453055</wp:posOffset>
          </wp:positionV>
          <wp:extent cx="7880096" cy="11146524"/>
          <wp:effectExtent l="0" t="0" r="6985" b="0"/>
          <wp:wrapNone/>
          <wp:docPr id="353265603" name="Picture 35326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80096" cy="11146524"/>
                  </a:xfrm>
                  <a:prstGeom prst="rect">
                    <a:avLst/>
                  </a:prstGeom>
                  <a:noFill/>
                  <a:ln>
                    <a:noFill/>
                  </a:ln>
                </pic:spPr>
              </pic:pic>
            </a:graphicData>
          </a:graphic>
          <wp14:sizeRelH relativeFrom="page">
            <wp14:pctWidth>0</wp14:pctWidth>
          </wp14:sizeRelH>
          <wp14:sizeRelV relativeFrom="page">
            <wp14:pctHeight>0</wp14:pctHeight>
          </wp14:sizeRelV>
        </wp:anchor>
      </w:drawing>
    </w:r>
    <w:r w:rsidR="006F19B3">
      <w:rPr>
        <w:noProof/>
      </w:rPr>
      <w:drawing>
        <wp:anchor distT="0" distB="0" distL="114300" distR="114300" simplePos="0" relativeHeight="251658240" behindDoc="1" locked="0" layoutInCell="1" allowOverlap="1" wp14:anchorId="135C098B" wp14:editId="4CE6C3E8">
          <wp:simplePos x="0" y="0"/>
          <wp:positionH relativeFrom="page">
            <wp:posOffset>-128782</wp:posOffset>
          </wp:positionH>
          <wp:positionV relativeFrom="paragraph">
            <wp:posOffset>-446567</wp:posOffset>
          </wp:positionV>
          <wp:extent cx="8158926" cy="11146524"/>
          <wp:effectExtent l="0" t="0" r="0" b="0"/>
          <wp:wrapNone/>
          <wp:docPr id="1346752086" name="Picture 134675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158926" cy="1114652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E853E3" w14:paraId="59334670" w14:textId="77777777">
      <w:tc>
        <w:tcPr>
          <w:tcW w:w="3120" w:type="dxa"/>
        </w:tcPr>
        <w:p w14:paraId="1BBBB816" w14:textId="77777777" w:rsidR="00E853E3" w:rsidRDefault="00E853E3">
          <w:pPr>
            <w:pStyle w:val="Encabezado"/>
            <w:ind w:left="-115"/>
            <w:jc w:val="left"/>
            <w:rPr>
              <w:rFonts w:eastAsia="DengXian" w:cs="Arial"/>
              <w:szCs w:val="20"/>
            </w:rPr>
          </w:pPr>
        </w:p>
      </w:tc>
      <w:tc>
        <w:tcPr>
          <w:tcW w:w="3120" w:type="dxa"/>
        </w:tcPr>
        <w:p w14:paraId="0B91DCB7" w14:textId="77777777" w:rsidR="00E853E3" w:rsidRDefault="00E853E3">
          <w:pPr>
            <w:pStyle w:val="Encabezado"/>
            <w:jc w:val="center"/>
            <w:rPr>
              <w:rFonts w:eastAsia="DengXian" w:cs="Arial"/>
              <w:szCs w:val="20"/>
            </w:rPr>
          </w:pPr>
        </w:p>
      </w:tc>
      <w:tc>
        <w:tcPr>
          <w:tcW w:w="3120" w:type="dxa"/>
        </w:tcPr>
        <w:p w14:paraId="75CD1F36" w14:textId="77777777" w:rsidR="00E853E3" w:rsidRDefault="00E853E3">
          <w:pPr>
            <w:pStyle w:val="Encabezado"/>
            <w:ind w:right="-115"/>
            <w:jc w:val="right"/>
            <w:rPr>
              <w:rFonts w:eastAsia="DengXian" w:cs="Arial"/>
              <w:szCs w:val="20"/>
            </w:rPr>
          </w:pPr>
        </w:p>
      </w:tc>
    </w:tr>
  </w:tbl>
  <w:p w14:paraId="1F221F37" w14:textId="77777777" w:rsidR="00E853E3" w:rsidRDefault="00E853E3">
    <w:pPr>
      <w:pStyle w:val="Encabezado"/>
      <w:rPr>
        <w:rFonts w:eastAsia="DengXian" w:cs="Arial"/>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F089E"/>
    <w:multiLevelType w:val="hybridMultilevel"/>
    <w:tmpl w:val="6A5E228C"/>
    <w:lvl w:ilvl="0" w:tplc="300A0001">
      <w:start w:val="1"/>
      <w:numFmt w:val="bullet"/>
      <w:lvlText w:val=""/>
      <w:lvlJc w:val="left"/>
      <w:pPr>
        <w:ind w:left="758" w:hanging="360"/>
      </w:pPr>
      <w:rPr>
        <w:rFonts w:ascii="Symbol" w:hAnsi="Symbol" w:hint="default"/>
      </w:rPr>
    </w:lvl>
    <w:lvl w:ilvl="1" w:tplc="300A0003" w:tentative="1">
      <w:start w:val="1"/>
      <w:numFmt w:val="bullet"/>
      <w:lvlText w:val="o"/>
      <w:lvlJc w:val="left"/>
      <w:pPr>
        <w:ind w:left="1478" w:hanging="360"/>
      </w:pPr>
      <w:rPr>
        <w:rFonts w:ascii="Courier New" w:hAnsi="Courier New" w:cs="Courier New" w:hint="default"/>
      </w:rPr>
    </w:lvl>
    <w:lvl w:ilvl="2" w:tplc="300A0005" w:tentative="1">
      <w:start w:val="1"/>
      <w:numFmt w:val="bullet"/>
      <w:lvlText w:val=""/>
      <w:lvlJc w:val="left"/>
      <w:pPr>
        <w:ind w:left="2198" w:hanging="360"/>
      </w:pPr>
      <w:rPr>
        <w:rFonts w:ascii="Wingdings" w:hAnsi="Wingdings" w:hint="default"/>
      </w:rPr>
    </w:lvl>
    <w:lvl w:ilvl="3" w:tplc="300A0001" w:tentative="1">
      <w:start w:val="1"/>
      <w:numFmt w:val="bullet"/>
      <w:lvlText w:val=""/>
      <w:lvlJc w:val="left"/>
      <w:pPr>
        <w:ind w:left="2918" w:hanging="360"/>
      </w:pPr>
      <w:rPr>
        <w:rFonts w:ascii="Symbol" w:hAnsi="Symbol" w:hint="default"/>
      </w:rPr>
    </w:lvl>
    <w:lvl w:ilvl="4" w:tplc="300A0003" w:tentative="1">
      <w:start w:val="1"/>
      <w:numFmt w:val="bullet"/>
      <w:lvlText w:val="o"/>
      <w:lvlJc w:val="left"/>
      <w:pPr>
        <w:ind w:left="3638" w:hanging="360"/>
      </w:pPr>
      <w:rPr>
        <w:rFonts w:ascii="Courier New" w:hAnsi="Courier New" w:cs="Courier New" w:hint="default"/>
      </w:rPr>
    </w:lvl>
    <w:lvl w:ilvl="5" w:tplc="300A0005" w:tentative="1">
      <w:start w:val="1"/>
      <w:numFmt w:val="bullet"/>
      <w:lvlText w:val=""/>
      <w:lvlJc w:val="left"/>
      <w:pPr>
        <w:ind w:left="4358" w:hanging="360"/>
      </w:pPr>
      <w:rPr>
        <w:rFonts w:ascii="Wingdings" w:hAnsi="Wingdings" w:hint="default"/>
      </w:rPr>
    </w:lvl>
    <w:lvl w:ilvl="6" w:tplc="300A0001" w:tentative="1">
      <w:start w:val="1"/>
      <w:numFmt w:val="bullet"/>
      <w:lvlText w:val=""/>
      <w:lvlJc w:val="left"/>
      <w:pPr>
        <w:ind w:left="5078" w:hanging="360"/>
      </w:pPr>
      <w:rPr>
        <w:rFonts w:ascii="Symbol" w:hAnsi="Symbol" w:hint="default"/>
      </w:rPr>
    </w:lvl>
    <w:lvl w:ilvl="7" w:tplc="300A0003" w:tentative="1">
      <w:start w:val="1"/>
      <w:numFmt w:val="bullet"/>
      <w:lvlText w:val="o"/>
      <w:lvlJc w:val="left"/>
      <w:pPr>
        <w:ind w:left="5798" w:hanging="360"/>
      </w:pPr>
      <w:rPr>
        <w:rFonts w:ascii="Courier New" w:hAnsi="Courier New" w:cs="Courier New" w:hint="default"/>
      </w:rPr>
    </w:lvl>
    <w:lvl w:ilvl="8" w:tplc="300A0005" w:tentative="1">
      <w:start w:val="1"/>
      <w:numFmt w:val="bullet"/>
      <w:lvlText w:val=""/>
      <w:lvlJc w:val="left"/>
      <w:pPr>
        <w:ind w:left="6518" w:hanging="360"/>
      </w:pPr>
      <w:rPr>
        <w:rFonts w:ascii="Wingdings" w:hAnsi="Wingdings" w:hint="default"/>
      </w:rPr>
    </w:lvl>
  </w:abstractNum>
  <w:abstractNum w:abstractNumId="1" w15:restartNumberingAfterBreak="0">
    <w:nsid w:val="00E15B22"/>
    <w:multiLevelType w:val="hybridMultilevel"/>
    <w:tmpl w:val="A50AD8EA"/>
    <w:lvl w:ilvl="0" w:tplc="18DE6ACC">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1C477CD"/>
    <w:multiLevelType w:val="multilevel"/>
    <w:tmpl w:val="AFDA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9509D1"/>
    <w:multiLevelType w:val="hybridMultilevel"/>
    <w:tmpl w:val="84A4F458"/>
    <w:lvl w:ilvl="0" w:tplc="2CDC6A8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F90A4E"/>
    <w:multiLevelType w:val="hybridMultilevel"/>
    <w:tmpl w:val="1EB67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D3356F"/>
    <w:multiLevelType w:val="hybridMultilevel"/>
    <w:tmpl w:val="F4B0BF7A"/>
    <w:lvl w:ilvl="0" w:tplc="5D3C4E44">
      <w:start w:val="9"/>
      <w:numFmt w:val="bullet"/>
      <w:lvlText w:val="-"/>
      <w:lvlJc w:val="left"/>
      <w:pPr>
        <w:ind w:left="360" w:hanging="360"/>
      </w:pPr>
      <w:rPr>
        <w:rFonts w:ascii="Roboto" w:eastAsia="Times New Roman" w:hAnsi="Roboto"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C266B3"/>
    <w:multiLevelType w:val="multilevel"/>
    <w:tmpl w:val="A8125C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E11BCF"/>
    <w:multiLevelType w:val="hybridMultilevel"/>
    <w:tmpl w:val="BA00086C"/>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0B3F17D2"/>
    <w:multiLevelType w:val="hybridMultilevel"/>
    <w:tmpl w:val="087CC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6D4A16"/>
    <w:multiLevelType w:val="hybridMultilevel"/>
    <w:tmpl w:val="DA5A40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22E1001"/>
    <w:multiLevelType w:val="hybridMultilevel"/>
    <w:tmpl w:val="BE322E32"/>
    <w:lvl w:ilvl="0" w:tplc="5C34BF7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A70C4F"/>
    <w:multiLevelType w:val="hybridMultilevel"/>
    <w:tmpl w:val="F5F672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55B02C1"/>
    <w:multiLevelType w:val="multilevel"/>
    <w:tmpl w:val="A8CC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596C08"/>
    <w:multiLevelType w:val="hybridMultilevel"/>
    <w:tmpl w:val="923693F8"/>
    <w:lvl w:ilvl="0" w:tplc="2758DE44">
      <w:start w:val="1"/>
      <w:numFmt w:val="bullet"/>
      <w:lvlText w:val=""/>
      <w:lvlJc w:val="left"/>
      <w:pPr>
        <w:ind w:left="720" w:hanging="360"/>
      </w:pPr>
      <w:rPr>
        <w:rFonts w:ascii="Symbol" w:hAnsi="Symbol" w:hint="default"/>
        <w:i w:val="0"/>
        <w:color w:val="D9E2F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C27BE6"/>
    <w:multiLevelType w:val="hybridMultilevel"/>
    <w:tmpl w:val="3996B098"/>
    <w:lvl w:ilvl="0" w:tplc="2CDC6A8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27DA4"/>
    <w:multiLevelType w:val="hybridMultilevel"/>
    <w:tmpl w:val="B48602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BA1705E"/>
    <w:multiLevelType w:val="hybridMultilevel"/>
    <w:tmpl w:val="156638C2"/>
    <w:lvl w:ilvl="0" w:tplc="C24A40DE">
      <w:numFmt w:val="bullet"/>
      <w:lvlText w:val="-"/>
      <w:lvlJc w:val="left"/>
      <w:pPr>
        <w:ind w:left="720" w:hanging="360"/>
      </w:pPr>
      <w:rPr>
        <w:rFonts w:ascii="Roboto" w:eastAsia="Roboto" w:hAnsi="Roboto" w:cs="Robo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0F201D"/>
    <w:multiLevelType w:val="multilevel"/>
    <w:tmpl w:val="464A1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761A2E"/>
    <w:multiLevelType w:val="hybridMultilevel"/>
    <w:tmpl w:val="3B78F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B44BFC"/>
    <w:multiLevelType w:val="multilevel"/>
    <w:tmpl w:val="AF50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9577F1"/>
    <w:multiLevelType w:val="multilevel"/>
    <w:tmpl w:val="5DF85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DD3E62"/>
    <w:multiLevelType w:val="hybridMultilevel"/>
    <w:tmpl w:val="31EA34DE"/>
    <w:lvl w:ilvl="0" w:tplc="A8DC809C">
      <w:start w:val="1"/>
      <w:numFmt w:val="decimal"/>
      <w:pStyle w:val="Numbers"/>
      <w:lvlText w:val="%1."/>
      <w:lvlJc w:val="left"/>
      <w:pPr>
        <w:ind w:left="7447"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5941D83"/>
    <w:multiLevelType w:val="hybridMultilevel"/>
    <w:tmpl w:val="099E6918"/>
    <w:lvl w:ilvl="0" w:tplc="3F6EB26A">
      <w:start w:val="1"/>
      <w:numFmt w:val="bullet"/>
      <w:pStyle w:val="Tablebullet"/>
      <w:lvlText w:val=""/>
      <w:lvlJc w:val="left"/>
      <w:pPr>
        <w:ind w:left="360" w:hanging="360"/>
      </w:pPr>
      <w:rPr>
        <w:rFonts w:ascii="Symbol" w:hAnsi="Symbol" w:hint="default"/>
        <w:color w:val="D9E2F3"/>
      </w:rPr>
    </w:lvl>
    <w:lvl w:ilvl="1" w:tplc="5380AD64">
      <w:start w:val="2021"/>
      <w:numFmt w:val="bullet"/>
      <w:lvlText w:val="-"/>
      <w:lvlJc w:val="left"/>
      <w:pPr>
        <w:ind w:left="360" w:hanging="360"/>
      </w:pPr>
      <w:rPr>
        <w:rFonts w:ascii="Roboto" w:eastAsiaTheme="minorEastAsia" w:hAnsi="Roboto" w:cstheme="minorBid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7376C58"/>
    <w:multiLevelType w:val="multilevel"/>
    <w:tmpl w:val="50949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9203DE"/>
    <w:multiLevelType w:val="hybridMultilevel"/>
    <w:tmpl w:val="261EA4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39F24AAD"/>
    <w:multiLevelType w:val="multilevel"/>
    <w:tmpl w:val="1068D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C1F3DE9"/>
    <w:multiLevelType w:val="multilevel"/>
    <w:tmpl w:val="A106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FF064F"/>
    <w:multiLevelType w:val="multilevel"/>
    <w:tmpl w:val="62A6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51084F"/>
    <w:multiLevelType w:val="hybridMultilevel"/>
    <w:tmpl w:val="6A908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53A0D0C"/>
    <w:multiLevelType w:val="multilevel"/>
    <w:tmpl w:val="7E6A1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79310A5"/>
    <w:multiLevelType w:val="hybridMultilevel"/>
    <w:tmpl w:val="695C61BE"/>
    <w:lvl w:ilvl="0" w:tplc="2758DE44">
      <w:start w:val="1"/>
      <w:numFmt w:val="bullet"/>
      <w:lvlText w:val=""/>
      <w:lvlJc w:val="left"/>
      <w:pPr>
        <w:ind w:left="360" w:hanging="360"/>
      </w:pPr>
      <w:rPr>
        <w:rFonts w:ascii="Symbol" w:hAnsi="Symbol" w:hint="default"/>
        <w:i w:val="0"/>
        <w:color w:val="D9E2F3"/>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82F6DE7"/>
    <w:multiLevelType w:val="hybridMultilevel"/>
    <w:tmpl w:val="6A442CCE"/>
    <w:lvl w:ilvl="0" w:tplc="6818C40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8ED761B"/>
    <w:multiLevelType w:val="multilevel"/>
    <w:tmpl w:val="5678A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FF12D4"/>
    <w:multiLevelType w:val="multilevel"/>
    <w:tmpl w:val="1FBCE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55182D"/>
    <w:multiLevelType w:val="hybridMultilevel"/>
    <w:tmpl w:val="6C6E3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7B18ED"/>
    <w:multiLevelType w:val="multilevel"/>
    <w:tmpl w:val="ED3CA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692DD6"/>
    <w:multiLevelType w:val="multilevel"/>
    <w:tmpl w:val="61C06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8D4848"/>
    <w:multiLevelType w:val="hybridMultilevel"/>
    <w:tmpl w:val="9182B9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C70531"/>
    <w:multiLevelType w:val="multilevel"/>
    <w:tmpl w:val="BAE20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1E1647"/>
    <w:multiLevelType w:val="hybridMultilevel"/>
    <w:tmpl w:val="5BE257F6"/>
    <w:lvl w:ilvl="0" w:tplc="D5DCF51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176303E"/>
    <w:multiLevelType w:val="multilevel"/>
    <w:tmpl w:val="E48C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6E4F7C"/>
    <w:multiLevelType w:val="hybridMultilevel"/>
    <w:tmpl w:val="FC2239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6B487D73"/>
    <w:multiLevelType w:val="hybridMultilevel"/>
    <w:tmpl w:val="E8245858"/>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6B6F3F47"/>
    <w:multiLevelType w:val="hybridMultilevel"/>
    <w:tmpl w:val="937C65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6E3243BA"/>
    <w:multiLevelType w:val="hybridMultilevel"/>
    <w:tmpl w:val="DA9E670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5" w15:restartNumberingAfterBreak="0">
    <w:nsid w:val="71B043AD"/>
    <w:multiLevelType w:val="hybridMultilevel"/>
    <w:tmpl w:val="24F2BA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7308556F"/>
    <w:multiLevelType w:val="hybridMultilevel"/>
    <w:tmpl w:val="94A6128C"/>
    <w:lvl w:ilvl="0" w:tplc="C24A40DE">
      <w:numFmt w:val="bullet"/>
      <w:lvlText w:val="-"/>
      <w:lvlJc w:val="left"/>
      <w:pPr>
        <w:ind w:left="720" w:hanging="360"/>
      </w:pPr>
      <w:rPr>
        <w:rFonts w:ascii="Roboto" w:eastAsia="Roboto" w:hAnsi="Roboto" w:cs="Robo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9B3102"/>
    <w:multiLevelType w:val="hybridMultilevel"/>
    <w:tmpl w:val="03841AC0"/>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4E95553"/>
    <w:multiLevelType w:val="multilevel"/>
    <w:tmpl w:val="1E96D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62A0C37"/>
    <w:multiLevelType w:val="hybridMultilevel"/>
    <w:tmpl w:val="7A0811DC"/>
    <w:lvl w:ilvl="0" w:tplc="6C427962">
      <w:start w:val="1"/>
      <w:numFmt w:val="bullet"/>
      <w:lvlText w:val="•"/>
      <w:lvlJc w:val="left"/>
      <w:pPr>
        <w:tabs>
          <w:tab w:val="num" w:pos="720"/>
        </w:tabs>
        <w:ind w:left="720" w:hanging="360"/>
      </w:pPr>
      <w:rPr>
        <w:rFonts w:ascii="Times New Roman" w:hAnsi="Times New Roman" w:hint="default"/>
      </w:rPr>
    </w:lvl>
    <w:lvl w:ilvl="1" w:tplc="02D2A6B8" w:tentative="1">
      <w:start w:val="1"/>
      <w:numFmt w:val="bullet"/>
      <w:lvlText w:val="•"/>
      <w:lvlJc w:val="left"/>
      <w:pPr>
        <w:tabs>
          <w:tab w:val="num" w:pos="1440"/>
        </w:tabs>
        <w:ind w:left="1440" w:hanging="360"/>
      </w:pPr>
      <w:rPr>
        <w:rFonts w:ascii="Times New Roman" w:hAnsi="Times New Roman" w:hint="default"/>
      </w:rPr>
    </w:lvl>
    <w:lvl w:ilvl="2" w:tplc="74E628A0" w:tentative="1">
      <w:start w:val="1"/>
      <w:numFmt w:val="bullet"/>
      <w:lvlText w:val="•"/>
      <w:lvlJc w:val="left"/>
      <w:pPr>
        <w:tabs>
          <w:tab w:val="num" w:pos="2160"/>
        </w:tabs>
        <w:ind w:left="2160" w:hanging="360"/>
      </w:pPr>
      <w:rPr>
        <w:rFonts w:ascii="Times New Roman" w:hAnsi="Times New Roman" w:hint="default"/>
      </w:rPr>
    </w:lvl>
    <w:lvl w:ilvl="3" w:tplc="E8AC90C6" w:tentative="1">
      <w:start w:val="1"/>
      <w:numFmt w:val="bullet"/>
      <w:lvlText w:val="•"/>
      <w:lvlJc w:val="left"/>
      <w:pPr>
        <w:tabs>
          <w:tab w:val="num" w:pos="2880"/>
        </w:tabs>
        <w:ind w:left="2880" w:hanging="360"/>
      </w:pPr>
      <w:rPr>
        <w:rFonts w:ascii="Times New Roman" w:hAnsi="Times New Roman" w:hint="default"/>
      </w:rPr>
    </w:lvl>
    <w:lvl w:ilvl="4" w:tplc="754EC2FC" w:tentative="1">
      <w:start w:val="1"/>
      <w:numFmt w:val="bullet"/>
      <w:lvlText w:val="•"/>
      <w:lvlJc w:val="left"/>
      <w:pPr>
        <w:tabs>
          <w:tab w:val="num" w:pos="3600"/>
        </w:tabs>
        <w:ind w:left="3600" w:hanging="360"/>
      </w:pPr>
      <w:rPr>
        <w:rFonts w:ascii="Times New Roman" w:hAnsi="Times New Roman" w:hint="default"/>
      </w:rPr>
    </w:lvl>
    <w:lvl w:ilvl="5" w:tplc="E75064F4" w:tentative="1">
      <w:start w:val="1"/>
      <w:numFmt w:val="bullet"/>
      <w:lvlText w:val="•"/>
      <w:lvlJc w:val="left"/>
      <w:pPr>
        <w:tabs>
          <w:tab w:val="num" w:pos="4320"/>
        </w:tabs>
        <w:ind w:left="4320" w:hanging="360"/>
      </w:pPr>
      <w:rPr>
        <w:rFonts w:ascii="Times New Roman" w:hAnsi="Times New Roman" w:hint="default"/>
      </w:rPr>
    </w:lvl>
    <w:lvl w:ilvl="6" w:tplc="6088AB3C" w:tentative="1">
      <w:start w:val="1"/>
      <w:numFmt w:val="bullet"/>
      <w:lvlText w:val="•"/>
      <w:lvlJc w:val="left"/>
      <w:pPr>
        <w:tabs>
          <w:tab w:val="num" w:pos="5040"/>
        </w:tabs>
        <w:ind w:left="5040" w:hanging="360"/>
      </w:pPr>
      <w:rPr>
        <w:rFonts w:ascii="Times New Roman" w:hAnsi="Times New Roman" w:hint="default"/>
      </w:rPr>
    </w:lvl>
    <w:lvl w:ilvl="7" w:tplc="A9D03740" w:tentative="1">
      <w:start w:val="1"/>
      <w:numFmt w:val="bullet"/>
      <w:lvlText w:val="•"/>
      <w:lvlJc w:val="left"/>
      <w:pPr>
        <w:tabs>
          <w:tab w:val="num" w:pos="5760"/>
        </w:tabs>
        <w:ind w:left="5760" w:hanging="360"/>
      </w:pPr>
      <w:rPr>
        <w:rFonts w:ascii="Times New Roman" w:hAnsi="Times New Roman" w:hint="default"/>
      </w:rPr>
    </w:lvl>
    <w:lvl w:ilvl="8" w:tplc="1F36C798"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773214AA"/>
    <w:multiLevelType w:val="hybridMultilevel"/>
    <w:tmpl w:val="C908BD8C"/>
    <w:lvl w:ilvl="0" w:tplc="2452DD48">
      <w:start w:val="1"/>
      <w:numFmt w:val="bullet"/>
      <w:pStyle w:val="Bulletlis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EDF0CF8"/>
    <w:multiLevelType w:val="multilevel"/>
    <w:tmpl w:val="9618B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50827900">
    <w:abstractNumId w:val="22"/>
  </w:num>
  <w:num w:numId="2" w16cid:durableId="550118632">
    <w:abstractNumId w:val="21"/>
  </w:num>
  <w:num w:numId="3" w16cid:durableId="519273465">
    <w:abstractNumId w:val="50"/>
  </w:num>
  <w:num w:numId="4" w16cid:durableId="1838230368">
    <w:abstractNumId w:val="30"/>
  </w:num>
  <w:num w:numId="5" w16cid:durableId="1566456292">
    <w:abstractNumId w:val="13"/>
  </w:num>
  <w:num w:numId="6" w16cid:durableId="1457413361">
    <w:abstractNumId w:val="39"/>
  </w:num>
  <w:num w:numId="7" w16cid:durableId="1613171597">
    <w:abstractNumId w:val="31"/>
  </w:num>
  <w:num w:numId="8" w16cid:durableId="1634098352">
    <w:abstractNumId w:val="3"/>
  </w:num>
  <w:num w:numId="9" w16cid:durableId="1536888649">
    <w:abstractNumId w:val="14"/>
  </w:num>
  <w:num w:numId="10" w16cid:durableId="557327379">
    <w:abstractNumId w:val="11"/>
  </w:num>
  <w:num w:numId="11" w16cid:durableId="1274821098">
    <w:abstractNumId w:val="10"/>
  </w:num>
  <w:num w:numId="12" w16cid:durableId="1618684864">
    <w:abstractNumId w:val="5"/>
  </w:num>
  <w:num w:numId="13" w16cid:durableId="1446195392">
    <w:abstractNumId w:val="16"/>
  </w:num>
  <w:num w:numId="14" w16cid:durableId="143742767">
    <w:abstractNumId w:val="46"/>
  </w:num>
  <w:num w:numId="15" w16cid:durableId="1726221730">
    <w:abstractNumId w:val="28"/>
  </w:num>
  <w:num w:numId="16" w16cid:durableId="1174221956">
    <w:abstractNumId w:val="47"/>
  </w:num>
  <w:num w:numId="17" w16cid:durableId="1765612097">
    <w:abstractNumId w:val="44"/>
  </w:num>
  <w:num w:numId="18" w16cid:durableId="18627997">
    <w:abstractNumId w:val="25"/>
  </w:num>
  <w:num w:numId="19" w16cid:durableId="570194986">
    <w:abstractNumId w:val="51"/>
  </w:num>
  <w:num w:numId="20" w16cid:durableId="274479461">
    <w:abstractNumId w:val="9"/>
  </w:num>
  <w:num w:numId="21" w16cid:durableId="1973898054">
    <w:abstractNumId w:val="7"/>
  </w:num>
  <w:num w:numId="22" w16cid:durableId="1419059197">
    <w:abstractNumId w:val="49"/>
  </w:num>
  <w:num w:numId="23" w16cid:durableId="1168256255">
    <w:abstractNumId w:val="37"/>
  </w:num>
  <w:num w:numId="24" w16cid:durableId="47464693">
    <w:abstractNumId w:val="24"/>
  </w:num>
  <w:num w:numId="25" w16cid:durableId="259071230">
    <w:abstractNumId w:val="4"/>
  </w:num>
  <w:num w:numId="26" w16cid:durableId="1209293037">
    <w:abstractNumId w:val="45"/>
  </w:num>
  <w:num w:numId="27" w16cid:durableId="978415397">
    <w:abstractNumId w:val="41"/>
  </w:num>
  <w:num w:numId="28" w16cid:durableId="102923927">
    <w:abstractNumId w:val="1"/>
  </w:num>
  <w:num w:numId="29" w16cid:durableId="672027776">
    <w:abstractNumId w:val="42"/>
  </w:num>
  <w:num w:numId="30" w16cid:durableId="1820341939">
    <w:abstractNumId w:val="15"/>
  </w:num>
  <w:num w:numId="31" w16cid:durableId="949435491">
    <w:abstractNumId w:val="43"/>
  </w:num>
  <w:num w:numId="32" w16cid:durableId="1059286543">
    <w:abstractNumId w:val="0"/>
  </w:num>
  <w:num w:numId="33" w16cid:durableId="706372951">
    <w:abstractNumId w:val="23"/>
  </w:num>
  <w:num w:numId="34" w16cid:durableId="1407798757">
    <w:abstractNumId w:val="27"/>
  </w:num>
  <w:num w:numId="35" w16cid:durableId="476916516">
    <w:abstractNumId w:val="2"/>
  </w:num>
  <w:num w:numId="36" w16cid:durableId="1771507330">
    <w:abstractNumId w:val="38"/>
  </w:num>
  <w:num w:numId="37" w16cid:durableId="204683025">
    <w:abstractNumId w:val="6"/>
  </w:num>
  <w:num w:numId="38" w16cid:durableId="1285967133">
    <w:abstractNumId w:val="8"/>
  </w:num>
  <w:num w:numId="39" w16cid:durableId="1617713416">
    <w:abstractNumId w:val="19"/>
  </w:num>
  <w:num w:numId="40" w16cid:durableId="1230186716">
    <w:abstractNumId w:val="34"/>
  </w:num>
  <w:num w:numId="41" w16cid:durableId="1940869218">
    <w:abstractNumId w:val="48"/>
  </w:num>
  <w:num w:numId="42" w16cid:durableId="2019506250">
    <w:abstractNumId w:val="12"/>
  </w:num>
  <w:num w:numId="43" w16cid:durableId="2138209569">
    <w:abstractNumId w:val="17"/>
  </w:num>
  <w:num w:numId="44" w16cid:durableId="639120098">
    <w:abstractNumId w:val="20"/>
  </w:num>
  <w:num w:numId="45" w16cid:durableId="1084644082">
    <w:abstractNumId w:val="32"/>
  </w:num>
  <w:num w:numId="46" w16cid:durableId="1465729390">
    <w:abstractNumId w:val="36"/>
  </w:num>
  <w:num w:numId="47" w16cid:durableId="1535459487">
    <w:abstractNumId w:val="35"/>
  </w:num>
  <w:num w:numId="48" w16cid:durableId="723791989">
    <w:abstractNumId w:val="40"/>
  </w:num>
  <w:num w:numId="49" w16cid:durableId="728966970">
    <w:abstractNumId w:val="29"/>
  </w:num>
  <w:num w:numId="50" w16cid:durableId="741409122">
    <w:abstractNumId w:val="18"/>
  </w:num>
  <w:num w:numId="51" w16cid:durableId="16153700">
    <w:abstractNumId w:val="26"/>
  </w:num>
  <w:num w:numId="52" w16cid:durableId="1718428860">
    <w:abstractNumId w:val="3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16D"/>
    <w:rsid w:val="0000086C"/>
    <w:rsid w:val="000014E9"/>
    <w:rsid w:val="00001FA8"/>
    <w:rsid w:val="00002561"/>
    <w:rsid w:val="00002A8C"/>
    <w:rsid w:val="00003228"/>
    <w:rsid w:val="000033BE"/>
    <w:rsid w:val="00003B06"/>
    <w:rsid w:val="000041D5"/>
    <w:rsid w:val="000045B2"/>
    <w:rsid w:val="00004B7D"/>
    <w:rsid w:val="00011349"/>
    <w:rsid w:val="00012802"/>
    <w:rsid w:val="000134D7"/>
    <w:rsid w:val="00013B2F"/>
    <w:rsid w:val="00014DF0"/>
    <w:rsid w:val="00014FD3"/>
    <w:rsid w:val="00015BB7"/>
    <w:rsid w:val="000163B9"/>
    <w:rsid w:val="00016E1F"/>
    <w:rsid w:val="000174A4"/>
    <w:rsid w:val="00017571"/>
    <w:rsid w:val="0002094D"/>
    <w:rsid w:val="0002137F"/>
    <w:rsid w:val="000213AF"/>
    <w:rsid w:val="00022107"/>
    <w:rsid w:val="000222C7"/>
    <w:rsid w:val="00023224"/>
    <w:rsid w:val="00024459"/>
    <w:rsid w:val="00024BEC"/>
    <w:rsid w:val="000310D0"/>
    <w:rsid w:val="0003148A"/>
    <w:rsid w:val="00031AB5"/>
    <w:rsid w:val="000321BA"/>
    <w:rsid w:val="00032367"/>
    <w:rsid w:val="00032557"/>
    <w:rsid w:val="0003319B"/>
    <w:rsid w:val="00033AFC"/>
    <w:rsid w:val="00033C12"/>
    <w:rsid w:val="000340F0"/>
    <w:rsid w:val="000341B2"/>
    <w:rsid w:val="000350A9"/>
    <w:rsid w:val="00035693"/>
    <w:rsid w:val="00035E6F"/>
    <w:rsid w:val="00036562"/>
    <w:rsid w:val="000366D7"/>
    <w:rsid w:val="000366FE"/>
    <w:rsid w:val="00036FF8"/>
    <w:rsid w:val="00037723"/>
    <w:rsid w:val="0003796E"/>
    <w:rsid w:val="0004033C"/>
    <w:rsid w:val="00040437"/>
    <w:rsid w:val="00040453"/>
    <w:rsid w:val="000427DE"/>
    <w:rsid w:val="00042E2E"/>
    <w:rsid w:val="00043355"/>
    <w:rsid w:val="00043477"/>
    <w:rsid w:val="00043AB2"/>
    <w:rsid w:val="000444E3"/>
    <w:rsid w:val="00045CDA"/>
    <w:rsid w:val="00047664"/>
    <w:rsid w:val="00050095"/>
    <w:rsid w:val="00050388"/>
    <w:rsid w:val="00052ADB"/>
    <w:rsid w:val="00053250"/>
    <w:rsid w:val="00053503"/>
    <w:rsid w:val="00053E44"/>
    <w:rsid w:val="00055ECF"/>
    <w:rsid w:val="00055FB6"/>
    <w:rsid w:val="0005639D"/>
    <w:rsid w:val="000577CD"/>
    <w:rsid w:val="00057A7C"/>
    <w:rsid w:val="0006021A"/>
    <w:rsid w:val="000602A3"/>
    <w:rsid w:val="00060722"/>
    <w:rsid w:val="00060890"/>
    <w:rsid w:val="00060B04"/>
    <w:rsid w:val="00060CDF"/>
    <w:rsid w:val="00061208"/>
    <w:rsid w:val="0006190F"/>
    <w:rsid w:val="00062E6C"/>
    <w:rsid w:val="000638F6"/>
    <w:rsid w:val="000645AD"/>
    <w:rsid w:val="000646FD"/>
    <w:rsid w:val="00064FB8"/>
    <w:rsid w:val="000650D4"/>
    <w:rsid w:val="0006523C"/>
    <w:rsid w:val="00065FB8"/>
    <w:rsid w:val="000668AF"/>
    <w:rsid w:val="00066FD2"/>
    <w:rsid w:val="00070119"/>
    <w:rsid w:val="00070175"/>
    <w:rsid w:val="00070894"/>
    <w:rsid w:val="00070A7B"/>
    <w:rsid w:val="00070CA3"/>
    <w:rsid w:val="00070FA0"/>
    <w:rsid w:val="00071138"/>
    <w:rsid w:val="00072413"/>
    <w:rsid w:val="00073D59"/>
    <w:rsid w:val="0007456D"/>
    <w:rsid w:val="0007473E"/>
    <w:rsid w:val="00075A2B"/>
    <w:rsid w:val="0007676C"/>
    <w:rsid w:val="00076D11"/>
    <w:rsid w:val="00077FE2"/>
    <w:rsid w:val="00080202"/>
    <w:rsid w:val="00080BA9"/>
    <w:rsid w:val="000823AB"/>
    <w:rsid w:val="00082A44"/>
    <w:rsid w:val="00082EE1"/>
    <w:rsid w:val="00083684"/>
    <w:rsid w:val="00083AB0"/>
    <w:rsid w:val="0008431E"/>
    <w:rsid w:val="00084F79"/>
    <w:rsid w:val="00085236"/>
    <w:rsid w:val="0008778A"/>
    <w:rsid w:val="000903FF"/>
    <w:rsid w:val="000914C0"/>
    <w:rsid w:val="00091636"/>
    <w:rsid w:val="00091694"/>
    <w:rsid w:val="00091E61"/>
    <w:rsid w:val="00092323"/>
    <w:rsid w:val="00092DAF"/>
    <w:rsid w:val="0009330D"/>
    <w:rsid w:val="000940E8"/>
    <w:rsid w:val="00094275"/>
    <w:rsid w:val="0009482F"/>
    <w:rsid w:val="00094FDA"/>
    <w:rsid w:val="0009645E"/>
    <w:rsid w:val="00096585"/>
    <w:rsid w:val="00096CAD"/>
    <w:rsid w:val="00097117"/>
    <w:rsid w:val="00097808"/>
    <w:rsid w:val="00097F4F"/>
    <w:rsid w:val="000A01E5"/>
    <w:rsid w:val="000A06DF"/>
    <w:rsid w:val="000A2812"/>
    <w:rsid w:val="000A2949"/>
    <w:rsid w:val="000A2A9E"/>
    <w:rsid w:val="000A2F03"/>
    <w:rsid w:val="000A5AB5"/>
    <w:rsid w:val="000A6516"/>
    <w:rsid w:val="000A6605"/>
    <w:rsid w:val="000A7536"/>
    <w:rsid w:val="000B076D"/>
    <w:rsid w:val="000B07DD"/>
    <w:rsid w:val="000B0803"/>
    <w:rsid w:val="000B1D26"/>
    <w:rsid w:val="000B21F2"/>
    <w:rsid w:val="000B2844"/>
    <w:rsid w:val="000B28D0"/>
    <w:rsid w:val="000B2FE1"/>
    <w:rsid w:val="000B3117"/>
    <w:rsid w:val="000B6853"/>
    <w:rsid w:val="000C02B5"/>
    <w:rsid w:val="000C048B"/>
    <w:rsid w:val="000C2517"/>
    <w:rsid w:val="000C26B6"/>
    <w:rsid w:val="000C296A"/>
    <w:rsid w:val="000C3220"/>
    <w:rsid w:val="000C3EB3"/>
    <w:rsid w:val="000C409E"/>
    <w:rsid w:val="000C46EA"/>
    <w:rsid w:val="000C4788"/>
    <w:rsid w:val="000C49B7"/>
    <w:rsid w:val="000C4EA9"/>
    <w:rsid w:val="000C6260"/>
    <w:rsid w:val="000C7B7E"/>
    <w:rsid w:val="000D0397"/>
    <w:rsid w:val="000D0E70"/>
    <w:rsid w:val="000D16DC"/>
    <w:rsid w:val="000D2989"/>
    <w:rsid w:val="000D3090"/>
    <w:rsid w:val="000D334F"/>
    <w:rsid w:val="000D376B"/>
    <w:rsid w:val="000D542F"/>
    <w:rsid w:val="000D5DA7"/>
    <w:rsid w:val="000D70A7"/>
    <w:rsid w:val="000D7BB3"/>
    <w:rsid w:val="000E137F"/>
    <w:rsid w:val="000E3396"/>
    <w:rsid w:val="000E39A7"/>
    <w:rsid w:val="000E3AAD"/>
    <w:rsid w:val="000E438A"/>
    <w:rsid w:val="000E49BC"/>
    <w:rsid w:val="000E55B3"/>
    <w:rsid w:val="000E64BF"/>
    <w:rsid w:val="000F021F"/>
    <w:rsid w:val="000F1D3B"/>
    <w:rsid w:val="000F2D81"/>
    <w:rsid w:val="000F3D5A"/>
    <w:rsid w:val="000F4834"/>
    <w:rsid w:val="000F5211"/>
    <w:rsid w:val="000F52C8"/>
    <w:rsid w:val="000F5B0C"/>
    <w:rsid w:val="00100B8A"/>
    <w:rsid w:val="001016AA"/>
    <w:rsid w:val="00101A52"/>
    <w:rsid w:val="00102439"/>
    <w:rsid w:val="001026B8"/>
    <w:rsid w:val="0010291B"/>
    <w:rsid w:val="001033AC"/>
    <w:rsid w:val="00105EB1"/>
    <w:rsid w:val="0010678F"/>
    <w:rsid w:val="001068E0"/>
    <w:rsid w:val="00106E77"/>
    <w:rsid w:val="0010786C"/>
    <w:rsid w:val="00110858"/>
    <w:rsid w:val="00110BC1"/>
    <w:rsid w:val="00111B25"/>
    <w:rsid w:val="00111D20"/>
    <w:rsid w:val="00112F89"/>
    <w:rsid w:val="00113DBA"/>
    <w:rsid w:val="00114466"/>
    <w:rsid w:val="00114551"/>
    <w:rsid w:val="001145D3"/>
    <w:rsid w:val="0011567A"/>
    <w:rsid w:val="00120BE0"/>
    <w:rsid w:val="00121BB9"/>
    <w:rsid w:val="001222E2"/>
    <w:rsid w:val="00122709"/>
    <w:rsid w:val="00123849"/>
    <w:rsid w:val="00123C9F"/>
    <w:rsid w:val="00123F35"/>
    <w:rsid w:val="00124089"/>
    <w:rsid w:val="00124438"/>
    <w:rsid w:val="00124B63"/>
    <w:rsid w:val="001253C1"/>
    <w:rsid w:val="0012575E"/>
    <w:rsid w:val="0012617A"/>
    <w:rsid w:val="00126335"/>
    <w:rsid w:val="00126BEF"/>
    <w:rsid w:val="00126C71"/>
    <w:rsid w:val="00127BEE"/>
    <w:rsid w:val="00127E48"/>
    <w:rsid w:val="00127EBC"/>
    <w:rsid w:val="00127F85"/>
    <w:rsid w:val="0013087B"/>
    <w:rsid w:val="001320ED"/>
    <w:rsid w:val="001321C1"/>
    <w:rsid w:val="00133712"/>
    <w:rsid w:val="0013465C"/>
    <w:rsid w:val="00134712"/>
    <w:rsid w:val="00135A8D"/>
    <w:rsid w:val="00137671"/>
    <w:rsid w:val="001407C5"/>
    <w:rsid w:val="00141359"/>
    <w:rsid w:val="00141586"/>
    <w:rsid w:val="0014225D"/>
    <w:rsid w:val="001428B1"/>
    <w:rsid w:val="00143A64"/>
    <w:rsid w:val="00143E1E"/>
    <w:rsid w:val="00144618"/>
    <w:rsid w:val="001455F1"/>
    <w:rsid w:val="00145F55"/>
    <w:rsid w:val="00146CF3"/>
    <w:rsid w:val="00147515"/>
    <w:rsid w:val="0015180B"/>
    <w:rsid w:val="00151B5F"/>
    <w:rsid w:val="00152252"/>
    <w:rsid w:val="00152A31"/>
    <w:rsid w:val="0015305F"/>
    <w:rsid w:val="00153AA3"/>
    <w:rsid w:val="00155610"/>
    <w:rsid w:val="001608A0"/>
    <w:rsid w:val="001608D6"/>
    <w:rsid w:val="00161351"/>
    <w:rsid w:val="00162F49"/>
    <w:rsid w:val="00163755"/>
    <w:rsid w:val="00163C9D"/>
    <w:rsid w:val="001648AC"/>
    <w:rsid w:val="00165373"/>
    <w:rsid w:val="00166362"/>
    <w:rsid w:val="001666A0"/>
    <w:rsid w:val="00167537"/>
    <w:rsid w:val="00170E4D"/>
    <w:rsid w:val="0017100E"/>
    <w:rsid w:val="00171077"/>
    <w:rsid w:val="00171253"/>
    <w:rsid w:val="001719A8"/>
    <w:rsid w:val="00172E6A"/>
    <w:rsid w:val="00173380"/>
    <w:rsid w:val="00174162"/>
    <w:rsid w:val="00174736"/>
    <w:rsid w:val="00174E4B"/>
    <w:rsid w:val="0017501E"/>
    <w:rsid w:val="001750F0"/>
    <w:rsid w:val="00175C07"/>
    <w:rsid w:val="0017601F"/>
    <w:rsid w:val="00176757"/>
    <w:rsid w:val="00176F61"/>
    <w:rsid w:val="00180558"/>
    <w:rsid w:val="00180799"/>
    <w:rsid w:val="001813B9"/>
    <w:rsid w:val="00181678"/>
    <w:rsid w:val="00182FEA"/>
    <w:rsid w:val="0018572B"/>
    <w:rsid w:val="00186721"/>
    <w:rsid w:val="00186838"/>
    <w:rsid w:val="00191797"/>
    <w:rsid w:val="00191DBD"/>
    <w:rsid w:val="00191E65"/>
    <w:rsid w:val="00191E92"/>
    <w:rsid w:val="001940E0"/>
    <w:rsid w:val="00194B10"/>
    <w:rsid w:val="00195CDD"/>
    <w:rsid w:val="00196A89"/>
    <w:rsid w:val="0019711C"/>
    <w:rsid w:val="001972FA"/>
    <w:rsid w:val="001A07D5"/>
    <w:rsid w:val="001A0819"/>
    <w:rsid w:val="001A0E91"/>
    <w:rsid w:val="001A3D2F"/>
    <w:rsid w:val="001A3EE4"/>
    <w:rsid w:val="001A40A6"/>
    <w:rsid w:val="001A4819"/>
    <w:rsid w:val="001A49C3"/>
    <w:rsid w:val="001A5029"/>
    <w:rsid w:val="001A7319"/>
    <w:rsid w:val="001A7C5E"/>
    <w:rsid w:val="001A7C6C"/>
    <w:rsid w:val="001B0346"/>
    <w:rsid w:val="001B0EA3"/>
    <w:rsid w:val="001B188C"/>
    <w:rsid w:val="001B2599"/>
    <w:rsid w:val="001B2B74"/>
    <w:rsid w:val="001B3C43"/>
    <w:rsid w:val="001B5522"/>
    <w:rsid w:val="001B5BAB"/>
    <w:rsid w:val="001B63F4"/>
    <w:rsid w:val="001B78E7"/>
    <w:rsid w:val="001B7BD6"/>
    <w:rsid w:val="001C1D42"/>
    <w:rsid w:val="001C377D"/>
    <w:rsid w:val="001C42BC"/>
    <w:rsid w:val="001C468D"/>
    <w:rsid w:val="001C4F98"/>
    <w:rsid w:val="001C51D3"/>
    <w:rsid w:val="001C5623"/>
    <w:rsid w:val="001C5F49"/>
    <w:rsid w:val="001C63B4"/>
    <w:rsid w:val="001C6B94"/>
    <w:rsid w:val="001D185A"/>
    <w:rsid w:val="001D1CED"/>
    <w:rsid w:val="001D1EEB"/>
    <w:rsid w:val="001D2245"/>
    <w:rsid w:val="001D2C0A"/>
    <w:rsid w:val="001D3C19"/>
    <w:rsid w:val="001D44D4"/>
    <w:rsid w:val="001D5145"/>
    <w:rsid w:val="001D5291"/>
    <w:rsid w:val="001D583B"/>
    <w:rsid w:val="001D695F"/>
    <w:rsid w:val="001E20F4"/>
    <w:rsid w:val="001E26DC"/>
    <w:rsid w:val="001E29AB"/>
    <w:rsid w:val="001E2E16"/>
    <w:rsid w:val="001E3561"/>
    <w:rsid w:val="001E3AAE"/>
    <w:rsid w:val="001E5813"/>
    <w:rsid w:val="001E5854"/>
    <w:rsid w:val="001E5A33"/>
    <w:rsid w:val="001E72E8"/>
    <w:rsid w:val="001E764B"/>
    <w:rsid w:val="001F0450"/>
    <w:rsid w:val="001F19DC"/>
    <w:rsid w:val="001F2414"/>
    <w:rsid w:val="001F2A3C"/>
    <w:rsid w:val="001F53FA"/>
    <w:rsid w:val="001F750B"/>
    <w:rsid w:val="001F7D4E"/>
    <w:rsid w:val="00200F6F"/>
    <w:rsid w:val="0020292C"/>
    <w:rsid w:val="002050D7"/>
    <w:rsid w:val="00206F33"/>
    <w:rsid w:val="00207019"/>
    <w:rsid w:val="002074CB"/>
    <w:rsid w:val="00207B9A"/>
    <w:rsid w:val="00207DDD"/>
    <w:rsid w:val="002123B2"/>
    <w:rsid w:val="002149E9"/>
    <w:rsid w:val="00216330"/>
    <w:rsid w:val="00217733"/>
    <w:rsid w:val="0022057D"/>
    <w:rsid w:val="00220E7C"/>
    <w:rsid w:val="00223872"/>
    <w:rsid w:val="0022537A"/>
    <w:rsid w:val="0022567F"/>
    <w:rsid w:val="00226B5C"/>
    <w:rsid w:val="00226C39"/>
    <w:rsid w:val="002276FE"/>
    <w:rsid w:val="00230CE7"/>
    <w:rsid w:val="00232ABA"/>
    <w:rsid w:val="002333D2"/>
    <w:rsid w:val="0023363D"/>
    <w:rsid w:val="00234AE0"/>
    <w:rsid w:val="00234C46"/>
    <w:rsid w:val="00235031"/>
    <w:rsid w:val="0023560E"/>
    <w:rsid w:val="002367AC"/>
    <w:rsid w:val="00236B96"/>
    <w:rsid w:val="00237E82"/>
    <w:rsid w:val="0024051E"/>
    <w:rsid w:val="00240783"/>
    <w:rsid w:val="00240A68"/>
    <w:rsid w:val="00240DD4"/>
    <w:rsid w:val="002411CC"/>
    <w:rsid w:val="002425E4"/>
    <w:rsid w:val="00242B30"/>
    <w:rsid w:val="00243192"/>
    <w:rsid w:val="00244179"/>
    <w:rsid w:val="00244538"/>
    <w:rsid w:val="00244BD5"/>
    <w:rsid w:val="00244C82"/>
    <w:rsid w:val="0024521A"/>
    <w:rsid w:val="002455F4"/>
    <w:rsid w:val="0024622F"/>
    <w:rsid w:val="002464C8"/>
    <w:rsid w:val="00246FED"/>
    <w:rsid w:val="00247ECF"/>
    <w:rsid w:val="002505F2"/>
    <w:rsid w:val="002508CD"/>
    <w:rsid w:val="002521DB"/>
    <w:rsid w:val="002532EA"/>
    <w:rsid w:val="0025436F"/>
    <w:rsid w:val="00254C5D"/>
    <w:rsid w:val="0025564D"/>
    <w:rsid w:val="0025607E"/>
    <w:rsid w:val="002568EC"/>
    <w:rsid w:val="0025690E"/>
    <w:rsid w:val="00257EDD"/>
    <w:rsid w:val="0026053C"/>
    <w:rsid w:val="00260945"/>
    <w:rsid w:val="00260B39"/>
    <w:rsid w:val="00260FD2"/>
    <w:rsid w:val="002613DC"/>
    <w:rsid w:val="00261907"/>
    <w:rsid w:val="00263443"/>
    <w:rsid w:val="00264C8D"/>
    <w:rsid w:val="002651A6"/>
    <w:rsid w:val="00265C1B"/>
    <w:rsid w:val="00265C6F"/>
    <w:rsid w:val="00265D55"/>
    <w:rsid w:val="002660E3"/>
    <w:rsid w:val="00266380"/>
    <w:rsid w:val="002671AA"/>
    <w:rsid w:val="0026792E"/>
    <w:rsid w:val="00270228"/>
    <w:rsid w:val="002715CC"/>
    <w:rsid w:val="00271928"/>
    <w:rsid w:val="00272E75"/>
    <w:rsid w:val="002766F4"/>
    <w:rsid w:val="0027688B"/>
    <w:rsid w:val="00276D18"/>
    <w:rsid w:val="00282413"/>
    <w:rsid w:val="0028256D"/>
    <w:rsid w:val="00282634"/>
    <w:rsid w:val="00282F62"/>
    <w:rsid w:val="002843ED"/>
    <w:rsid w:val="00287488"/>
    <w:rsid w:val="00287D20"/>
    <w:rsid w:val="00287DBA"/>
    <w:rsid w:val="0029079B"/>
    <w:rsid w:val="00290D26"/>
    <w:rsid w:val="0029211F"/>
    <w:rsid w:val="002924DA"/>
    <w:rsid w:val="00292BED"/>
    <w:rsid w:val="0029349A"/>
    <w:rsid w:val="002938BA"/>
    <w:rsid w:val="0029480D"/>
    <w:rsid w:val="002951B4"/>
    <w:rsid w:val="002958DB"/>
    <w:rsid w:val="002958E2"/>
    <w:rsid w:val="00295BFA"/>
    <w:rsid w:val="00295CEB"/>
    <w:rsid w:val="00295CF8"/>
    <w:rsid w:val="002969C2"/>
    <w:rsid w:val="00297527"/>
    <w:rsid w:val="002A0FEC"/>
    <w:rsid w:val="002A154D"/>
    <w:rsid w:val="002A1C7A"/>
    <w:rsid w:val="002A2336"/>
    <w:rsid w:val="002A47C1"/>
    <w:rsid w:val="002A5390"/>
    <w:rsid w:val="002A5659"/>
    <w:rsid w:val="002A5759"/>
    <w:rsid w:val="002A7097"/>
    <w:rsid w:val="002A71EB"/>
    <w:rsid w:val="002A7E02"/>
    <w:rsid w:val="002B014E"/>
    <w:rsid w:val="002B0649"/>
    <w:rsid w:val="002B3C4C"/>
    <w:rsid w:val="002B3CD8"/>
    <w:rsid w:val="002B4596"/>
    <w:rsid w:val="002B4907"/>
    <w:rsid w:val="002B51F4"/>
    <w:rsid w:val="002B6D86"/>
    <w:rsid w:val="002B7DBE"/>
    <w:rsid w:val="002C04DC"/>
    <w:rsid w:val="002C4B49"/>
    <w:rsid w:val="002C4E79"/>
    <w:rsid w:val="002C668E"/>
    <w:rsid w:val="002C68AC"/>
    <w:rsid w:val="002C7458"/>
    <w:rsid w:val="002C74A0"/>
    <w:rsid w:val="002C7BF7"/>
    <w:rsid w:val="002C7E0E"/>
    <w:rsid w:val="002C7FA6"/>
    <w:rsid w:val="002D0326"/>
    <w:rsid w:val="002D134B"/>
    <w:rsid w:val="002D2BCB"/>
    <w:rsid w:val="002D363B"/>
    <w:rsid w:val="002D4072"/>
    <w:rsid w:val="002D46C0"/>
    <w:rsid w:val="002D48AC"/>
    <w:rsid w:val="002D664C"/>
    <w:rsid w:val="002D6B3F"/>
    <w:rsid w:val="002D6CF2"/>
    <w:rsid w:val="002D75DB"/>
    <w:rsid w:val="002E019D"/>
    <w:rsid w:val="002E033E"/>
    <w:rsid w:val="002E1214"/>
    <w:rsid w:val="002E19C6"/>
    <w:rsid w:val="002E1E62"/>
    <w:rsid w:val="002E2AA1"/>
    <w:rsid w:val="002E30D2"/>
    <w:rsid w:val="002E4660"/>
    <w:rsid w:val="002E59DB"/>
    <w:rsid w:val="002E5A18"/>
    <w:rsid w:val="002E6E54"/>
    <w:rsid w:val="002E7FE0"/>
    <w:rsid w:val="002F02C2"/>
    <w:rsid w:val="002F040D"/>
    <w:rsid w:val="002F181B"/>
    <w:rsid w:val="002F1DA0"/>
    <w:rsid w:val="002F21C3"/>
    <w:rsid w:val="002F29A1"/>
    <w:rsid w:val="002F2A26"/>
    <w:rsid w:val="002F2ECE"/>
    <w:rsid w:val="002F3D30"/>
    <w:rsid w:val="002F3F41"/>
    <w:rsid w:val="002F5099"/>
    <w:rsid w:val="002F53A0"/>
    <w:rsid w:val="002F55B4"/>
    <w:rsid w:val="002F6245"/>
    <w:rsid w:val="002F6576"/>
    <w:rsid w:val="002F6718"/>
    <w:rsid w:val="002F6F6D"/>
    <w:rsid w:val="002F7D83"/>
    <w:rsid w:val="00300930"/>
    <w:rsid w:val="003010E1"/>
    <w:rsid w:val="003018A7"/>
    <w:rsid w:val="00302F17"/>
    <w:rsid w:val="003030DA"/>
    <w:rsid w:val="00304D59"/>
    <w:rsid w:val="003054FB"/>
    <w:rsid w:val="00306AC4"/>
    <w:rsid w:val="00307007"/>
    <w:rsid w:val="003070C6"/>
    <w:rsid w:val="003074EF"/>
    <w:rsid w:val="00307C77"/>
    <w:rsid w:val="0031094A"/>
    <w:rsid w:val="00312E7E"/>
    <w:rsid w:val="0031308D"/>
    <w:rsid w:val="0031405C"/>
    <w:rsid w:val="00314E25"/>
    <w:rsid w:val="003153B9"/>
    <w:rsid w:val="00315FB7"/>
    <w:rsid w:val="003164E3"/>
    <w:rsid w:val="00320B39"/>
    <w:rsid w:val="0032164D"/>
    <w:rsid w:val="00323289"/>
    <w:rsid w:val="00323B32"/>
    <w:rsid w:val="003254A5"/>
    <w:rsid w:val="0032678D"/>
    <w:rsid w:val="003268CA"/>
    <w:rsid w:val="00326957"/>
    <w:rsid w:val="0033021F"/>
    <w:rsid w:val="00330EC3"/>
    <w:rsid w:val="00331DB9"/>
    <w:rsid w:val="0033201E"/>
    <w:rsid w:val="00334096"/>
    <w:rsid w:val="0033445E"/>
    <w:rsid w:val="00334FB3"/>
    <w:rsid w:val="00336AF3"/>
    <w:rsid w:val="00336BA1"/>
    <w:rsid w:val="00337499"/>
    <w:rsid w:val="003374CE"/>
    <w:rsid w:val="003404AC"/>
    <w:rsid w:val="003404EC"/>
    <w:rsid w:val="0034097A"/>
    <w:rsid w:val="0034191A"/>
    <w:rsid w:val="00341CCB"/>
    <w:rsid w:val="003423A5"/>
    <w:rsid w:val="00343C46"/>
    <w:rsid w:val="00345D47"/>
    <w:rsid w:val="0034621B"/>
    <w:rsid w:val="003478E5"/>
    <w:rsid w:val="00350924"/>
    <w:rsid w:val="00351C46"/>
    <w:rsid w:val="003520B4"/>
    <w:rsid w:val="0035280C"/>
    <w:rsid w:val="00352DC0"/>
    <w:rsid w:val="003560FF"/>
    <w:rsid w:val="00356F92"/>
    <w:rsid w:val="00357109"/>
    <w:rsid w:val="0035718D"/>
    <w:rsid w:val="00357C72"/>
    <w:rsid w:val="003603DB"/>
    <w:rsid w:val="00361957"/>
    <w:rsid w:val="003622ED"/>
    <w:rsid w:val="00362ACF"/>
    <w:rsid w:val="00362C43"/>
    <w:rsid w:val="003630D5"/>
    <w:rsid w:val="00364217"/>
    <w:rsid w:val="00364E29"/>
    <w:rsid w:val="0036587D"/>
    <w:rsid w:val="00366697"/>
    <w:rsid w:val="00366A78"/>
    <w:rsid w:val="00367CC9"/>
    <w:rsid w:val="00370BC2"/>
    <w:rsid w:val="00371B55"/>
    <w:rsid w:val="00371BF2"/>
    <w:rsid w:val="0037203F"/>
    <w:rsid w:val="00372A51"/>
    <w:rsid w:val="00372AF6"/>
    <w:rsid w:val="00372D9A"/>
    <w:rsid w:val="00373421"/>
    <w:rsid w:val="003734C8"/>
    <w:rsid w:val="003735FC"/>
    <w:rsid w:val="00373BFF"/>
    <w:rsid w:val="00374122"/>
    <w:rsid w:val="0037438A"/>
    <w:rsid w:val="00374C1E"/>
    <w:rsid w:val="00375F79"/>
    <w:rsid w:val="00375FA5"/>
    <w:rsid w:val="00377DDE"/>
    <w:rsid w:val="003813C9"/>
    <w:rsid w:val="00381EE2"/>
    <w:rsid w:val="0038311D"/>
    <w:rsid w:val="003835BA"/>
    <w:rsid w:val="00383B4E"/>
    <w:rsid w:val="00387219"/>
    <w:rsid w:val="00387CC7"/>
    <w:rsid w:val="00390313"/>
    <w:rsid w:val="00390650"/>
    <w:rsid w:val="003918D9"/>
    <w:rsid w:val="00391F60"/>
    <w:rsid w:val="00391FC9"/>
    <w:rsid w:val="00392498"/>
    <w:rsid w:val="0039250B"/>
    <w:rsid w:val="00392D45"/>
    <w:rsid w:val="00392E63"/>
    <w:rsid w:val="0039354E"/>
    <w:rsid w:val="0039366E"/>
    <w:rsid w:val="00393840"/>
    <w:rsid w:val="0039409C"/>
    <w:rsid w:val="0039476C"/>
    <w:rsid w:val="003947D1"/>
    <w:rsid w:val="00394F1B"/>
    <w:rsid w:val="00395147"/>
    <w:rsid w:val="00396057"/>
    <w:rsid w:val="003962E5"/>
    <w:rsid w:val="003962F5"/>
    <w:rsid w:val="00396821"/>
    <w:rsid w:val="003A022D"/>
    <w:rsid w:val="003A07EF"/>
    <w:rsid w:val="003A0E05"/>
    <w:rsid w:val="003A267A"/>
    <w:rsid w:val="003A27B8"/>
    <w:rsid w:val="003A325D"/>
    <w:rsid w:val="003A39B9"/>
    <w:rsid w:val="003A4A1F"/>
    <w:rsid w:val="003A5388"/>
    <w:rsid w:val="003A5454"/>
    <w:rsid w:val="003A5575"/>
    <w:rsid w:val="003A59FF"/>
    <w:rsid w:val="003A613F"/>
    <w:rsid w:val="003B0677"/>
    <w:rsid w:val="003B085B"/>
    <w:rsid w:val="003B17B9"/>
    <w:rsid w:val="003B2944"/>
    <w:rsid w:val="003B2E32"/>
    <w:rsid w:val="003B337F"/>
    <w:rsid w:val="003B39B5"/>
    <w:rsid w:val="003B4005"/>
    <w:rsid w:val="003B6716"/>
    <w:rsid w:val="003B6C5F"/>
    <w:rsid w:val="003C0194"/>
    <w:rsid w:val="003C0D85"/>
    <w:rsid w:val="003C0DE8"/>
    <w:rsid w:val="003C0EDD"/>
    <w:rsid w:val="003C25F1"/>
    <w:rsid w:val="003C33F8"/>
    <w:rsid w:val="003C347C"/>
    <w:rsid w:val="003C61C8"/>
    <w:rsid w:val="003C6B35"/>
    <w:rsid w:val="003C6EB8"/>
    <w:rsid w:val="003C6FAE"/>
    <w:rsid w:val="003C7ED6"/>
    <w:rsid w:val="003D018F"/>
    <w:rsid w:val="003D092B"/>
    <w:rsid w:val="003D0A93"/>
    <w:rsid w:val="003D0EB1"/>
    <w:rsid w:val="003D1396"/>
    <w:rsid w:val="003D13F9"/>
    <w:rsid w:val="003D2999"/>
    <w:rsid w:val="003D5422"/>
    <w:rsid w:val="003D5505"/>
    <w:rsid w:val="003D5666"/>
    <w:rsid w:val="003D59E4"/>
    <w:rsid w:val="003D5D6B"/>
    <w:rsid w:val="003D60F4"/>
    <w:rsid w:val="003D6B73"/>
    <w:rsid w:val="003E0487"/>
    <w:rsid w:val="003E1404"/>
    <w:rsid w:val="003E1796"/>
    <w:rsid w:val="003E2CC5"/>
    <w:rsid w:val="003E2DC8"/>
    <w:rsid w:val="003E3226"/>
    <w:rsid w:val="003E4758"/>
    <w:rsid w:val="003E476B"/>
    <w:rsid w:val="003E4B5E"/>
    <w:rsid w:val="003E4E39"/>
    <w:rsid w:val="003E5223"/>
    <w:rsid w:val="003E6DAC"/>
    <w:rsid w:val="003E7DA0"/>
    <w:rsid w:val="003F062D"/>
    <w:rsid w:val="003F12EE"/>
    <w:rsid w:val="003F239F"/>
    <w:rsid w:val="003F2400"/>
    <w:rsid w:val="003F2D94"/>
    <w:rsid w:val="003F37A7"/>
    <w:rsid w:val="003F388D"/>
    <w:rsid w:val="003F3972"/>
    <w:rsid w:val="003F4614"/>
    <w:rsid w:val="003F493D"/>
    <w:rsid w:val="003F5DB2"/>
    <w:rsid w:val="003F6055"/>
    <w:rsid w:val="003F6885"/>
    <w:rsid w:val="003F70D9"/>
    <w:rsid w:val="00401411"/>
    <w:rsid w:val="0040224D"/>
    <w:rsid w:val="004064A7"/>
    <w:rsid w:val="00407093"/>
    <w:rsid w:val="00407D50"/>
    <w:rsid w:val="00407ECC"/>
    <w:rsid w:val="00412EE6"/>
    <w:rsid w:val="004133D3"/>
    <w:rsid w:val="004149AA"/>
    <w:rsid w:val="00414E31"/>
    <w:rsid w:val="00414E92"/>
    <w:rsid w:val="00417009"/>
    <w:rsid w:val="00417347"/>
    <w:rsid w:val="004177C6"/>
    <w:rsid w:val="00417B41"/>
    <w:rsid w:val="004207B8"/>
    <w:rsid w:val="00420C6D"/>
    <w:rsid w:val="004223B2"/>
    <w:rsid w:val="004224F3"/>
    <w:rsid w:val="004226CD"/>
    <w:rsid w:val="00423B47"/>
    <w:rsid w:val="00424E2C"/>
    <w:rsid w:val="00425029"/>
    <w:rsid w:val="0042555A"/>
    <w:rsid w:val="0042622B"/>
    <w:rsid w:val="00426257"/>
    <w:rsid w:val="00426AFA"/>
    <w:rsid w:val="004307EC"/>
    <w:rsid w:val="00430AB3"/>
    <w:rsid w:val="00431695"/>
    <w:rsid w:val="00432753"/>
    <w:rsid w:val="00433981"/>
    <w:rsid w:val="00433D20"/>
    <w:rsid w:val="0043522A"/>
    <w:rsid w:val="004357D8"/>
    <w:rsid w:val="00435956"/>
    <w:rsid w:val="00436044"/>
    <w:rsid w:val="004362BA"/>
    <w:rsid w:val="00437340"/>
    <w:rsid w:val="00440A17"/>
    <w:rsid w:val="00441479"/>
    <w:rsid w:val="00441800"/>
    <w:rsid w:val="0044231A"/>
    <w:rsid w:val="00442F25"/>
    <w:rsid w:val="00443BED"/>
    <w:rsid w:val="00444917"/>
    <w:rsid w:val="00444B3C"/>
    <w:rsid w:val="00444F2E"/>
    <w:rsid w:val="00445294"/>
    <w:rsid w:val="00446069"/>
    <w:rsid w:val="00446D18"/>
    <w:rsid w:val="00450655"/>
    <w:rsid w:val="00450DDB"/>
    <w:rsid w:val="0045151A"/>
    <w:rsid w:val="004527AA"/>
    <w:rsid w:val="004536C0"/>
    <w:rsid w:val="00453BE7"/>
    <w:rsid w:val="0045499A"/>
    <w:rsid w:val="00455079"/>
    <w:rsid w:val="004574A9"/>
    <w:rsid w:val="00457835"/>
    <w:rsid w:val="00457F1B"/>
    <w:rsid w:val="004603A5"/>
    <w:rsid w:val="00460447"/>
    <w:rsid w:val="0046172B"/>
    <w:rsid w:val="0046264B"/>
    <w:rsid w:val="00466913"/>
    <w:rsid w:val="00467F8B"/>
    <w:rsid w:val="0047014B"/>
    <w:rsid w:val="004707AB"/>
    <w:rsid w:val="004724CC"/>
    <w:rsid w:val="0047379A"/>
    <w:rsid w:val="004737FB"/>
    <w:rsid w:val="00473878"/>
    <w:rsid w:val="004751AC"/>
    <w:rsid w:val="00475921"/>
    <w:rsid w:val="00476578"/>
    <w:rsid w:val="004776FE"/>
    <w:rsid w:val="004819E5"/>
    <w:rsid w:val="00483A00"/>
    <w:rsid w:val="00486011"/>
    <w:rsid w:val="00486032"/>
    <w:rsid w:val="00487477"/>
    <w:rsid w:val="0049110C"/>
    <w:rsid w:val="004918F4"/>
    <w:rsid w:val="00491C73"/>
    <w:rsid w:val="00491EC8"/>
    <w:rsid w:val="004921B8"/>
    <w:rsid w:val="00492B0F"/>
    <w:rsid w:val="004932B4"/>
    <w:rsid w:val="00494EB7"/>
    <w:rsid w:val="0049538B"/>
    <w:rsid w:val="00495FF5"/>
    <w:rsid w:val="00497841"/>
    <w:rsid w:val="004A0A83"/>
    <w:rsid w:val="004A0D14"/>
    <w:rsid w:val="004A0E43"/>
    <w:rsid w:val="004A2E77"/>
    <w:rsid w:val="004A2F0C"/>
    <w:rsid w:val="004A3212"/>
    <w:rsid w:val="004A3F49"/>
    <w:rsid w:val="004A577E"/>
    <w:rsid w:val="004A5B91"/>
    <w:rsid w:val="004B0940"/>
    <w:rsid w:val="004B1371"/>
    <w:rsid w:val="004B1CCD"/>
    <w:rsid w:val="004B25BE"/>
    <w:rsid w:val="004B294E"/>
    <w:rsid w:val="004B2D6C"/>
    <w:rsid w:val="004B30D1"/>
    <w:rsid w:val="004B36E1"/>
    <w:rsid w:val="004B38B7"/>
    <w:rsid w:val="004B3BA3"/>
    <w:rsid w:val="004B49A6"/>
    <w:rsid w:val="004B4D99"/>
    <w:rsid w:val="004B5F2D"/>
    <w:rsid w:val="004B5FB7"/>
    <w:rsid w:val="004B6D2D"/>
    <w:rsid w:val="004C028D"/>
    <w:rsid w:val="004C07E5"/>
    <w:rsid w:val="004C1613"/>
    <w:rsid w:val="004C20C1"/>
    <w:rsid w:val="004C23DE"/>
    <w:rsid w:val="004C2762"/>
    <w:rsid w:val="004C3E7B"/>
    <w:rsid w:val="004C497A"/>
    <w:rsid w:val="004C4F05"/>
    <w:rsid w:val="004C4F4D"/>
    <w:rsid w:val="004C5997"/>
    <w:rsid w:val="004C65A4"/>
    <w:rsid w:val="004C65FB"/>
    <w:rsid w:val="004C6AF9"/>
    <w:rsid w:val="004C6CA2"/>
    <w:rsid w:val="004C6FA8"/>
    <w:rsid w:val="004C797A"/>
    <w:rsid w:val="004D0C8D"/>
    <w:rsid w:val="004D18F4"/>
    <w:rsid w:val="004D1F29"/>
    <w:rsid w:val="004D2343"/>
    <w:rsid w:val="004D2EDA"/>
    <w:rsid w:val="004D4E55"/>
    <w:rsid w:val="004E03A3"/>
    <w:rsid w:val="004E0906"/>
    <w:rsid w:val="004E0B4F"/>
    <w:rsid w:val="004E12C7"/>
    <w:rsid w:val="004E16B6"/>
    <w:rsid w:val="004E3F11"/>
    <w:rsid w:val="004E4479"/>
    <w:rsid w:val="004E5E8B"/>
    <w:rsid w:val="004E5F90"/>
    <w:rsid w:val="004E604A"/>
    <w:rsid w:val="004E6298"/>
    <w:rsid w:val="004E7CF6"/>
    <w:rsid w:val="004E7E25"/>
    <w:rsid w:val="004F164C"/>
    <w:rsid w:val="004F1C84"/>
    <w:rsid w:val="004F2E5C"/>
    <w:rsid w:val="004F3964"/>
    <w:rsid w:val="004F45A1"/>
    <w:rsid w:val="004F50D9"/>
    <w:rsid w:val="004F5199"/>
    <w:rsid w:val="004F5AA8"/>
    <w:rsid w:val="004F5CD3"/>
    <w:rsid w:val="004F6040"/>
    <w:rsid w:val="004F7E4C"/>
    <w:rsid w:val="004F7E5B"/>
    <w:rsid w:val="00500886"/>
    <w:rsid w:val="00500F81"/>
    <w:rsid w:val="00501AF9"/>
    <w:rsid w:val="00502509"/>
    <w:rsid w:val="00503156"/>
    <w:rsid w:val="00504523"/>
    <w:rsid w:val="00504BBB"/>
    <w:rsid w:val="00505DF2"/>
    <w:rsid w:val="00506590"/>
    <w:rsid w:val="00507A30"/>
    <w:rsid w:val="00510B4E"/>
    <w:rsid w:val="005116F7"/>
    <w:rsid w:val="00511C5A"/>
    <w:rsid w:val="00512A19"/>
    <w:rsid w:val="00512A60"/>
    <w:rsid w:val="00513B88"/>
    <w:rsid w:val="00514896"/>
    <w:rsid w:val="005221A7"/>
    <w:rsid w:val="00522F09"/>
    <w:rsid w:val="0052477D"/>
    <w:rsid w:val="005247E9"/>
    <w:rsid w:val="005260E4"/>
    <w:rsid w:val="00526252"/>
    <w:rsid w:val="00526E67"/>
    <w:rsid w:val="00526EA7"/>
    <w:rsid w:val="00533D6C"/>
    <w:rsid w:val="005342C3"/>
    <w:rsid w:val="00534B6E"/>
    <w:rsid w:val="00534C89"/>
    <w:rsid w:val="00535301"/>
    <w:rsid w:val="00537AEB"/>
    <w:rsid w:val="00537EE2"/>
    <w:rsid w:val="00540B35"/>
    <w:rsid w:val="00540F3A"/>
    <w:rsid w:val="00540F40"/>
    <w:rsid w:val="00542828"/>
    <w:rsid w:val="00543A7E"/>
    <w:rsid w:val="00544738"/>
    <w:rsid w:val="005448A7"/>
    <w:rsid w:val="00544EB5"/>
    <w:rsid w:val="00545028"/>
    <w:rsid w:val="00545196"/>
    <w:rsid w:val="005453C7"/>
    <w:rsid w:val="0054594A"/>
    <w:rsid w:val="005460DF"/>
    <w:rsid w:val="00546D03"/>
    <w:rsid w:val="00547563"/>
    <w:rsid w:val="00547687"/>
    <w:rsid w:val="005478C2"/>
    <w:rsid w:val="00547981"/>
    <w:rsid w:val="00550492"/>
    <w:rsid w:val="00550511"/>
    <w:rsid w:val="00550A58"/>
    <w:rsid w:val="005512ED"/>
    <w:rsid w:val="005547FA"/>
    <w:rsid w:val="00555007"/>
    <w:rsid w:val="00556046"/>
    <w:rsid w:val="00556D1E"/>
    <w:rsid w:val="00556F56"/>
    <w:rsid w:val="005571FB"/>
    <w:rsid w:val="00557A19"/>
    <w:rsid w:val="005608C2"/>
    <w:rsid w:val="00561644"/>
    <w:rsid w:val="0056172F"/>
    <w:rsid w:val="00564CC5"/>
    <w:rsid w:val="00564D3F"/>
    <w:rsid w:val="00565002"/>
    <w:rsid w:val="0056552E"/>
    <w:rsid w:val="00565891"/>
    <w:rsid w:val="00566076"/>
    <w:rsid w:val="00567386"/>
    <w:rsid w:val="00567CC6"/>
    <w:rsid w:val="00567EE1"/>
    <w:rsid w:val="00567F07"/>
    <w:rsid w:val="005707F3"/>
    <w:rsid w:val="005716F0"/>
    <w:rsid w:val="005725BD"/>
    <w:rsid w:val="0057301A"/>
    <w:rsid w:val="0057308E"/>
    <w:rsid w:val="005745DC"/>
    <w:rsid w:val="00574BD5"/>
    <w:rsid w:val="00575825"/>
    <w:rsid w:val="00576D01"/>
    <w:rsid w:val="00577C7B"/>
    <w:rsid w:val="00580D16"/>
    <w:rsid w:val="00583CE9"/>
    <w:rsid w:val="005844C8"/>
    <w:rsid w:val="00584DD7"/>
    <w:rsid w:val="00585365"/>
    <w:rsid w:val="00585C39"/>
    <w:rsid w:val="00587AB1"/>
    <w:rsid w:val="00587FB0"/>
    <w:rsid w:val="005904F0"/>
    <w:rsid w:val="00590572"/>
    <w:rsid w:val="00590E08"/>
    <w:rsid w:val="005921CE"/>
    <w:rsid w:val="00592216"/>
    <w:rsid w:val="0059233C"/>
    <w:rsid w:val="005923A1"/>
    <w:rsid w:val="005925CE"/>
    <w:rsid w:val="00592E44"/>
    <w:rsid w:val="00593492"/>
    <w:rsid w:val="00593988"/>
    <w:rsid w:val="00594430"/>
    <w:rsid w:val="00594AB5"/>
    <w:rsid w:val="0059609D"/>
    <w:rsid w:val="005964F2"/>
    <w:rsid w:val="00597916"/>
    <w:rsid w:val="005A159E"/>
    <w:rsid w:val="005A26C3"/>
    <w:rsid w:val="005A32F8"/>
    <w:rsid w:val="005A4B89"/>
    <w:rsid w:val="005A5A97"/>
    <w:rsid w:val="005A63E9"/>
    <w:rsid w:val="005A65DE"/>
    <w:rsid w:val="005A6A98"/>
    <w:rsid w:val="005A6AEF"/>
    <w:rsid w:val="005A7963"/>
    <w:rsid w:val="005A7D71"/>
    <w:rsid w:val="005B0770"/>
    <w:rsid w:val="005B0780"/>
    <w:rsid w:val="005B0BC9"/>
    <w:rsid w:val="005B0CBA"/>
    <w:rsid w:val="005B22A6"/>
    <w:rsid w:val="005B2E20"/>
    <w:rsid w:val="005B333E"/>
    <w:rsid w:val="005B3659"/>
    <w:rsid w:val="005B3FA3"/>
    <w:rsid w:val="005B525A"/>
    <w:rsid w:val="005B52C1"/>
    <w:rsid w:val="005B6484"/>
    <w:rsid w:val="005B7A14"/>
    <w:rsid w:val="005B7F52"/>
    <w:rsid w:val="005C10E7"/>
    <w:rsid w:val="005C153A"/>
    <w:rsid w:val="005C1D59"/>
    <w:rsid w:val="005C3DE9"/>
    <w:rsid w:val="005C502A"/>
    <w:rsid w:val="005C6137"/>
    <w:rsid w:val="005C6941"/>
    <w:rsid w:val="005D06BD"/>
    <w:rsid w:val="005D1526"/>
    <w:rsid w:val="005D17EE"/>
    <w:rsid w:val="005D1A97"/>
    <w:rsid w:val="005D20C1"/>
    <w:rsid w:val="005D400E"/>
    <w:rsid w:val="005D5954"/>
    <w:rsid w:val="005D6C13"/>
    <w:rsid w:val="005D7BAA"/>
    <w:rsid w:val="005E0088"/>
    <w:rsid w:val="005E008C"/>
    <w:rsid w:val="005E01A0"/>
    <w:rsid w:val="005E01F6"/>
    <w:rsid w:val="005E03E0"/>
    <w:rsid w:val="005E0447"/>
    <w:rsid w:val="005E0EDC"/>
    <w:rsid w:val="005E184E"/>
    <w:rsid w:val="005E244B"/>
    <w:rsid w:val="005E24F6"/>
    <w:rsid w:val="005E26FB"/>
    <w:rsid w:val="005E2CBD"/>
    <w:rsid w:val="005E3365"/>
    <w:rsid w:val="005E4268"/>
    <w:rsid w:val="005E461D"/>
    <w:rsid w:val="005E4689"/>
    <w:rsid w:val="005E479B"/>
    <w:rsid w:val="005E485B"/>
    <w:rsid w:val="005E4DAB"/>
    <w:rsid w:val="005E590B"/>
    <w:rsid w:val="005E65A4"/>
    <w:rsid w:val="005E66BA"/>
    <w:rsid w:val="005E6842"/>
    <w:rsid w:val="005E7627"/>
    <w:rsid w:val="005E77A2"/>
    <w:rsid w:val="005F0696"/>
    <w:rsid w:val="005F0BAA"/>
    <w:rsid w:val="005F1752"/>
    <w:rsid w:val="005F1A46"/>
    <w:rsid w:val="005F26D0"/>
    <w:rsid w:val="005F2C30"/>
    <w:rsid w:val="005F3402"/>
    <w:rsid w:val="005F3AC5"/>
    <w:rsid w:val="005F3CC4"/>
    <w:rsid w:val="005F4AE5"/>
    <w:rsid w:val="005F4C82"/>
    <w:rsid w:val="005F569E"/>
    <w:rsid w:val="005F6614"/>
    <w:rsid w:val="005F6D77"/>
    <w:rsid w:val="0060003C"/>
    <w:rsid w:val="0060027A"/>
    <w:rsid w:val="006002F4"/>
    <w:rsid w:val="0060094A"/>
    <w:rsid w:val="006009A3"/>
    <w:rsid w:val="00601087"/>
    <w:rsid w:val="00604233"/>
    <w:rsid w:val="006043BA"/>
    <w:rsid w:val="0060525E"/>
    <w:rsid w:val="006065BF"/>
    <w:rsid w:val="0060663F"/>
    <w:rsid w:val="00606E9E"/>
    <w:rsid w:val="006110DD"/>
    <w:rsid w:val="006110F6"/>
    <w:rsid w:val="00612412"/>
    <w:rsid w:val="0061264F"/>
    <w:rsid w:val="00612907"/>
    <w:rsid w:val="006131E9"/>
    <w:rsid w:val="0061329B"/>
    <w:rsid w:val="006134E4"/>
    <w:rsid w:val="0061456D"/>
    <w:rsid w:val="00614D2C"/>
    <w:rsid w:val="0061677C"/>
    <w:rsid w:val="00616B3F"/>
    <w:rsid w:val="00617EED"/>
    <w:rsid w:val="0062054F"/>
    <w:rsid w:val="006215BD"/>
    <w:rsid w:val="00621B89"/>
    <w:rsid w:val="0062281F"/>
    <w:rsid w:val="00622E13"/>
    <w:rsid w:val="0062382E"/>
    <w:rsid w:val="006238C1"/>
    <w:rsid w:val="006247B1"/>
    <w:rsid w:val="00624830"/>
    <w:rsid w:val="006248D1"/>
    <w:rsid w:val="006249CD"/>
    <w:rsid w:val="00624B63"/>
    <w:rsid w:val="00624FCD"/>
    <w:rsid w:val="00626449"/>
    <w:rsid w:val="0062731F"/>
    <w:rsid w:val="0062735F"/>
    <w:rsid w:val="00627C45"/>
    <w:rsid w:val="00627F59"/>
    <w:rsid w:val="00630527"/>
    <w:rsid w:val="006310B1"/>
    <w:rsid w:val="006313D9"/>
    <w:rsid w:val="006336C9"/>
    <w:rsid w:val="00634014"/>
    <w:rsid w:val="00634019"/>
    <w:rsid w:val="0063565E"/>
    <w:rsid w:val="00640F7C"/>
    <w:rsid w:val="00641149"/>
    <w:rsid w:val="00642BAF"/>
    <w:rsid w:val="00643BA0"/>
    <w:rsid w:val="00644A21"/>
    <w:rsid w:val="00644CA1"/>
    <w:rsid w:val="00644CF0"/>
    <w:rsid w:val="00645EB0"/>
    <w:rsid w:val="006468A8"/>
    <w:rsid w:val="00647342"/>
    <w:rsid w:val="00647A33"/>
    <w:rsid w:val="0065023A"/>
    <w:rsid w:val="00650491"/>
    <w:rsid w:val="006512B2"/>
    <w:rsid w:val="00651FD6"/>
    <w:rsid w:val="00652939"/>
    <w:rsid w:val="006529CB"/>
    <w:rsid w:val="00654A92"/>
    <w:rsid w:val="00654E02"/>
    <w:rsid w:val="0065560F"/>
    <w:rsid w:val="00655D1A"/>
    <w:rsid w:val="00656052"/>
    <w:rsid w:val="00656062"/>
    <w:rsid w:val="006563EF"/>
    <w:rsid w:val="006570BB"/>
    <w:rsid w:val="00657463"/>
    <w:rsid w:val="006604D5"/>
    <w:rsid w:val="006617C6"/>
    <w:rsid w:val="00662381"/>
    <w:rsid w:val="0066274E"/>
    <w:rsid w:val="006628DF"/>
    <w:rsid w:val="00662FA2"/>
    <w:rsid w:val="0066482E"/>
    <w:rsid w:val="00664E0E"/>
    <w:rsid w:val="00665669"/>
    <w:rsid w:val="00665A8B"/>
    <w:rsid w:val="00665B9A"/>
    <w:rsid w:val="00666565"/>
    <w:rsid w:val="00667438"/>
    <w:rsid w:val="00667944"/>
    <w:rsid w:val="00667B9D"/>
    <w:rsid w:val="00667F53"/>
    <w:rsid w:val="006713D5"/>
    <w:rsid w:val="00671D2F"/>
    <w:rsid w:val="00672AEE"/>
    <w:rsid w:val="00672F5C"/>
    <w:rsid w:val="00673A5B"/>
    <w:rsid w:val="00674D07"/>
    <w:rsid w:val="006756BC"/>
    <w:rsid w:val="00675C5A"/>
    <w:rsid w:val="006771A7"/>
    <w:rsid w:val="00677F1B"/>
    <w:rsid w:val="006801F3"/>
    <w:rsid w:val="006807E1"/>
    <w:rsid w:val="00680FFE"/>
    <w:rsid w:val="006822E0"/>
    <w:rsid w:val="00682D0E"/>
    <w:rsid w:val="00682EA4"/>
    <w:rsid w:val="00683D9A"/>
    <w:rsid w:val="00684659"/>
    <w:rsid w:val="0068512C"/>
    <w:rsid w:val="00685B0A"/>
    <w:rsid w:val="00685F2F"/>
    <w:rsid w:val="00686A1A"/>
    <w:rsid w:val="00686AD1"/>
    <w:rsid w:val="00686EA2"/>
    <w:rsid w:val="006873BF"/>
    <w:rsid w:val="00687A8A"/>
    <w:rsid w:val="00690AED"/>
    <w:rsid w:val="006913B4"/>
    <w:rsid w:val="00691C2C"/>
    <w:rsid w:val="00691FC4"/>
    <w:rsid w:val="0069292D"/>
    <w:rsid w:val="00694305"/>
    <w:rsid w:val="006948FD"/>
    <w:rsid w:val="00694FCE"/>
    <w:rsid w:val="006951B2"/>
    <w:rsid w:val="00695262"/>
    <w:rsid w:val="00695E35"/>
    <w:rsid w:val="00695E51"/>
    <w:rsid w:val="006A0AFD"/>
    <w:rsid w:val="006A2338"/>
    <w:rsid w:val="006A2AE2"/>
    <w:rsid w:val="006A387F"/>
    <w:rsid w:val="006A39D4"/>
    <w:rsid w:val="006A57DA"/>
    <w:rsid w:val="006A5B8A"/>
    <w:rsid w:val="006A5D50"/>
    <w:rsid w:val="006A61CC"/>
    <w:rsid w:val="006A62B4"/>
    <w:rsid w:val="006A780E"/>
    <w:rsid w:val="006A79E5"/>
    <w:rsid w:val="006B0B8D"/>
    <w:rsid w:val="006B0BFD"/>
    <w:rsid w:val="006B1078"/>
    <w:rsid w:val="006B12F2"/>
    <w:rsid w:val="006B20E2"/>
    <w:rsid w:val="006B2168"/>
    <w:rsid w:val="006B280A"/>
    <w:rsid w:val="006B378D"/>
    <w:rsid w:val="006B3E2D"/>
    <w:rsid w:val="006B4518"/>
    <w:rsid w:val="006B469F"/>
    <w:rsid w:val="006B4D66"/>
    <w:rsid w:val="006B6674"/>
    <w:rsid w:val="006C0861"/>
    <w:rsid w:val="006C16C3"/>
    <w:rsid w:val="006C2717"/>
    <w:rsid w:val="006C2C60"/>
    <w:rsid w:val="006C5026"/>
    <w:rsid w:val="006C5CA0"/>
    <w:rsid w:val="006C6F96"/>
    <w:rsid w:val="006C72BB"/>
    <w:rsid w:val="006C794B"/>
    <w:rsid w:val="006C7A85"/>
    <w:rsid w:val="006C7B3C"/>
    <w:rsid w:val="006D0A4A"/>
    <w:rsid w:val="006D0B58"/>
    <w:rsid w:val="006D105B"/>
    <w:rsid w:val="006D1917"/>
    <w:rsid w:val="006D19AB"/>
    <w:rsid w:val="006D1A86"/>
    <w:rsid w:val="006D2663"/>
    <w:rsid w:val="006D2E68"/>
    <w:rsid w:val="006D3168"/>
    <w:rsid w:val="006D34C7"/>
    <w:rsid w:val="006D41B8"/>
    <w:rsid w:val="006D49DF"/>
    <w:rsid w:val="006D4CB4"/>
    <w:rsid w:val="006D5350"/>
    <w:rsid w:val="006D5D04"/>
    <w:rsid w:val="006D6076"/>
    <w:rsid w:val="006D6A24"/>
    <w:rsid w:val="006E0028"/>
    <w:rsid w:val="006E0B04"/>
    <w:rsid w:val="006E0C09"/>
    <w:rsid w:val="006E0DA4"/>
    <w:rsid w:val="006E1136"/>
    <w:rsid w:val="006E1547"/>
    <w:rsid w:val="006E16B5"/>
    <w:rsid w:val="006E1772"/>
    <w:rsid w:val="006E2706"/>
    <w:rsid w:val="006E2AEC"/>
    <w:rsid w:val="006E3201"/>
    <w:rsid w:val="006E3750"/>
    <w:rsid w:val="006E3C0B"/>
    <w:rsid w:val="006E59F1"/>
    <w:rsid w:val="006E5B4C"/>
    <w:rsid w:val="006E669C"/>
    <w:rsid w:val="006E681B"/>
    <w:rsid w:val="006E6A1A"/>
    <w:rsid w:val="006E7120"/>
    <w:rsid w:val="006E7C12"/>
    <w:rsid w:val="006E7EFD"/>
    <w:rsid w:val="006F0A5E"/>
    <w:rsid w:val="006F0F4B"/>
    <w:rsid w:val="006F19B3"/>
    <w:rsid w:val="006F2220"/>
    <w:rsid w:val="006F2974"/>
    <w:rsid w:val="006F2D12"/>
    <w:rsid w:val="006F3475"/>
    <w:rsid w:val="006F4506"/>
    <w:rsid w:val="006F4669"/>
    <w:rsid w:val="006F4B65"/>
    <w:rsid w:val="006F595D"/>
    <w:rsid w:val="006F5C2C"/>
    <w:rsid w:val="006F642D"/>
    <w:rsid w:val="006F6FC6"/>
    <w:rsid w:val="00700BF6"/>
    <w:rsid w:val="00701E2B"/>
    <w:rsid w:val="00701F23"/>
    <w:rsid w:val="00702623"/>
    <w:rsid w:val="00702B4B"/>
    <w:rsid w:val="00702EDC"/>
    <w:rsid w:val="007031FE"/>
    <w:rsid w:val="00703505"/>
    <w:rsid w:val="007057F7"/>
    <w:rsid w:val="007060B3"/>
    <w:rsid w:val="0070625F"/>
    <w:rsid w:val="00706384"/>
    <w:rsid w:val="007065B5"/>
    <w:rsid w:val="00707596"/>
    <w:rsid w:val="00707ECB"/>
    <w:rsid w:val="00710726"/>
    <w:rsid w:val="007107DC"/>
    <w:rsid w:val="00711DBC"/>
    <w:rsid w:val="00711ECD"/>
    <w:rsid w:val="00713848"/>
    <w:rsid w:val="007139A4"/>
    <w:rsid w:val="007144D6"/>
    <w:rsid w:val="00714752"/>
    <w:rsid w:val="00714D5E"/>
    <w:rsid w:val="00714F5F"/>
    <w:rsid w:val="00716336"/>
    <w:rsid w:val="007164E9"/>
    <w:rsid w:val="007164F6"/>
    <w:rsid w:val="007166BA"/>
    <w:rsid w:val="0071754F"/>
    <w:rsid w:val="00720047"/>
    <w:rsid w:val="007209FD"/>
    <w:rsid w:val="007211E5"/>
    <w:rsid w:val="00721371"/>
    <w:rsid w:val="00721983"/>
    <w:rsid w:val="00723ED9"/>
    <w:rsid w:val="00724661"/>
    <w:rsid w:val="007250EB"/>
    <w:rsid w:val="0072730A"/>
    <w:rsid w:val="00730AD3"/>
    <w:rsid w:val="00730B29"/>
    <w:rsid w:val="00731F7B"/>
    <w:rsid w:val="00731FB2"/>
    <w:rsid w:val="0073215C"/>
    <w:rsid w:val="007327A1"/>
    <w:rsid w:val="00732831"/>
    <w:rsid w:val="00733CC1"/>
    <w:rsid w:val="007374E7"/>
    <w:rsid w:val="0073792B"/>
    <w:rsid w:val="00737C8B"/>
    <w:rsid w:val="007410DF"/>
    <w:rsid w:val="00741871"/>
    <w:rsid w:val="00741891"/>
    <w:rsid w:val="007426E6"/>
    <w:rsid w:val="00744E51"/>
    <w:rsid w:val="00745AFF"/>
    <w:rsid w:val="00745BEA"/>
    <w:rsid w:val="00746A38"/>
    <w:rsid w:val="00750AEF"/>
    <w:rsid w:val="007513FF"/>
    <w:rsid w:val="00751969"/>
    <w:rsid w:val="00752571"/>
    <w:rsid w:val="00752FDB"/>
    <w:rsid w:val="0075320A"/>
    <w:rsid w:val="00753B9D"/>
    <w:rsid w:val="00754145"/>
    <w:rsid w:val="00754289"/>
    <w:rsid w:val="0075500E"/>
    <w:rsid w:val="0075552A"/>
    <w:rsid w:val="007555F8"/>
    <w:rsid w:val="0075705C"/>
    <w:rsid w:val="007578ED"/>
    <w:rsid w:val="00757CE5"/>
    <w:rsid w:val="00757CF0"/>
    <w:rsid w:val="007604D0"/>
    <w:rsid w:val="007609CD"/>
    <w:rsid w:val="00760BE0"/>
    <w:rsid w:val="00761E2C"/>
    <w:rsid w:val="00764E1F"/>
    <w:rsid w:val="00764EE9"/>
    <w:rsid w:val="007658A4"/>
    <w:rsid w:val="00765E1A"/>
    <w:rsid w:val="0076694E"/>
    <w:rsid w:val="007703E3"/>
    <w:rsid w:val="007705DC"/>
    <w:rsid w:val="007708B6"/>
    <w:rsid w:val="007710D7"/>
    <w:rsid w:val="00771278"/>
    <w:rsid w:val="007714C4"/>
    <w:rsid w:val="0077324E"/>
    <w:rsid w:val="007734B1"/>
    <w:rsid w:val="00775050"/>
    <w:rsid w:val="00775D23"/>
    <w:rsid w:val="00775F02"/>
    <w:rsid w:val="00776962"/>
    <w:rsid w:val="00776966"/>
    <w:rsid w:val="0077752D"/>
    <w:rsid w:val="007819F9"/>
    <w:rsid w:val="00781CA8"/>
    <w:rsid w:val="00782022"/>
    <w:rsid w:val="007822E3"/>
    <w:rsid w:val="00782721"/>
    <w:rsid w:val="007833E0"/>
    <w:rsid w:val="00783C89"/>
    <w:rsid w:val="0078586D"/>
    <w:rsid w:val="00785DAB"/>
    <w:rsid w:val="00786A36"/>
    <w:rsid w:val="00787DA6"/>
    <w:rsid w:val="007900E0"/>
    <w:rsid w:val="00790510"/>
    <w:rsid w:val="00790F70"/>
    <w:rsid w:val="00791711"/>
    <w:rsid w:val="00791D54"/>
    <w:rsid w:val="00793E06"/>
    <w:rsid w:val="00794F33"/>
    <w:rsid w:val="007958EA"/>
    <w:rsid w:val="0079614B"/>
    <w:rsid w:val="0079631B"/>
    <w:rsid w:val="007963C4"/>
    <w:rsid w:val="00796912"/>
    <w:rsid w:val="007A01B7"/>
    <w:rsid w:val="007A070D"/>
    <w:rsid w:val="007A0E24"/>
    <w:rsid w:val="007A162B"/>
    <w:rsid w:val="007A1DF8"/>
    <w:rsid w:val="007A4349"/>
    <w:rsid w:val="007A5A1F"/>
    <w:rsid w:val="007A5DEE"/>
    <w:rsid w:val="007A6922"/>
    <w:rsid w:val="007A6FD3"/>
    <w:rsid w:val="007A7BB5"/>
    <w:rsid w:val="007B04D4"/>
    <w:rsid w:val="007B0C87"/>
    <w:rsid w:val="007B27F5"/>
    <w:rsid w:val="007B2B0F"/>
    <w:rsid w:val="007B3735"/>
    <w:rsid w:val="007B38D3"/>
    <w:rsid w:val="007B3F17"/>
    <w:rsid w:val="007B4049"/>
    <w:rsid w:val="007B566C"/>
    <w:rsid w:val="007B5A5D"/>
    <w:rsid w:val="007B5E28"/>
    <w:rsid w:val="007B5F8C"/>
    <w:rsid w:val="007B6336"/>
    <w:rsid w:val="007B727C"/>
    <w:rsid w:val="007B734A"/>
    <w:rsid w:val="007C0D4F"/>
    <w:rsid w:val="007C113F"/>
    <w:rsid w:val="007C1783"/>
    <w:rsid w:val="007C4D3D"/>
    <w:rsid w:val="007C4F40"/>
    <w:rsid w:val="007C5C58"/>
    <w:rsid w:val="007C6252"/>
    <w:rsid w:val="007C743E"/>
    <w:rsid w:val="007C7AA0"/>
    <w:rsid w:val="007D22D5"/>
    <w:rsid w:val="007D38C4"/>
    <w:rsid w:val="007D3D0A"/>
    <w:rsid w:val="007D4AA8"/>
    <w:rsid w:val="007D4CDB"/>
    <w:rsid w:val="007D54EC"/>
    <w:rsid w:val="007D5729"/>
    <w:rsid w:val="007D65B6"/>
    <w:rsid w:val="007D6642"/>
    <w:rsid w:val="007D6EDD"/>
    <w:rsid w:val="007D72A6"/>
    <w:rsid w:val="007D787F"/>
    <w:rsid w:val="007E04DF"/>
    <w:rsid w:val="007E119D"/>
    <w:rsid w:val="007E180E"/>
    <w:rsid w:val="007E1E31"/>
    <w:rsid w:val="007E248A"/>
    <w:rsid w:val="007E24F3"/>
    <w:rsid w:val="007E2503"/>
    <w:rsid w:val="007E2AFC"/>
    <w:rsid w:val="007E3F59"/>
    <w:rsid w:val="007E458E"/>
    <w:rsid w:val="007E5C32"/>
    <w:rsid w:val="007E65A4"/>
    <w:rsid w:val="007E698B"/>
    <w:rsid w:val="007E6D27"/>
    <w:rsid w:val="007E71D7"/>
    <w:rsid w:val="007E79AB"/>
    <w:rsid w:val="007E7C1C"/>
    <w:rsid w:val="007F09A8"/>
    <w:rsid w:val="007F0D75"/>
    <w:rsid w:val="007F1B52"/>
    <w:rsid w:val="007F336B"/>
    <w:rsid w:val="007F339D"/>
    <w:rsid w:val="007F33B2"/>
    <w:rsid w:val="007F3B78"/>
    <w:rsid w:val="007F5FDC"/>
    <w:rsid w:val="007F6827"/>
    <w:rsid w:val="007F69EA"/>
    <w:rsid w:val="007F7797"/>
    <w:rsid w:val="008002A0"/>
    <w:rsid w:val="00800674"/>
    <w:rsid w:val="008013C7"/>
    <w:rsid w:val="008025EE"/>
    <w:rsid w:val="00802A44"/>
    <w:rsid w:val="00805089"/>
    <w:rsid w:val="00806DE5"/>
    <w:rsid w:val="00807090"/>
    <w:rsid w:val="00807E03"/>
    <w:rsid w:val="00810251"/>
    <w:rsid w:val="00810489"/>
    <w:rsid w:val="00811B7F"/>
    <w:rsid w:val="00811F4A"/>
    <w:rsid w:val="00812470"/>
    <w:rsid w:val="00812AB8"/>
    <w:rsid w:val="00812B48"/>
    <w:rsid w:val="008137E5"/>
    <w:rsid w:val="00813D7E"/>
    <w:rsid w:val="00813E23"/>
    <w:rsid w:val="00815964"/>
    <w:rsid w:val="00817A9C"/>
    <w:rsid w:val="00817B19"/>
    <w:rsid w:val="00820599"/>
    <w:rsid w:val="00821F14"/>
    <w:rsid w:val="00821F77"/>
    <w:rsid w:val="0082245A"/>
    <w:rsid w:val="00822832"/>
    <w:rsid w:val="008229C9"/>
    <w:rsid w:val="008242BF"/>
    <w:rsid w:val="008246F7"/>
    <w:rsid w:val="008267FE"/>
    <w:rsid w:val="008301A1"/>
    <w:rsid w:val="00830BE8"/>
    <w:rsid w:val="00831A53"/>
    <w:rsid w:val="00832ED5"/>
    <w:rsid w:val="008337A6"/>
    <w:rsid w:val="00835157"/>
    <w:rsid w:val="00835507"/>
    <w:rsid w:val="0083551B"/>
    <w:rsid w:val="008358F2"/>
    <w:rsid w:val="00836696"/>
    <w:rsid w:val="00836F24"/>
    <w:rsid w:val="00837706"/>
    <w:rsid w:val="00837A9D"/>
    <w:rsid w:val="00840B93"/>
    <w:rsid w:val="00841A76"/>
    <w:rsid w:val="008427A4"/>
    <w:rsid w:val="0084299D"/>
    <w:rsid w:val="00842A3F"/>
    <w:rsid w:val="00842BA5"/>
    <w:rsid w:val="00843FB8"/>
    <w:rsid w:val="00844442"/>
    <w:rsid w:val="00844CE9"/>
    <w:rsid w:val="00844D07"/>
    <w:rsid w:val="00845898"/>
    <w:rsid w:val="00845A5A"/>
    <w:rsid w:val="00845CF8"/>
    <w:rsid w:val="00846537"/>
    <w:rsid w:val="00846B86"/>
    <w:rsid w:val="0085014E"/>
    <w:rsid w:val="00850E63"/>
    <w:rsid w:val="00851767"/>
    <w:rsid w:val="00851882"/>
    <w:rsid w:val="00851C15"/>
    <w:rsid w:val="0085479E"/>
    <w:rsid w:val="0085564F"/>
    <w:rsid w:val="0085606F"/>
    <w:rsid w:val="00857402"/>
    <w:rsid w:val="008576B1"/>
    <w:rsid w:val="00857888"/>
    <w:rsid w:val="00861A27"/>
    <w:rsid w:val="00861F50"/>
    <w:rsid w:val="00862A7E"/>
    <w:rsid w:val="008669F5"/>
    <w:rsid w:val="00866A0E"/>
    <w:rsid w:val="00867198"/>
    <w:rsid w:val="00867293"/>
    <w:rsid w:val="008672B8"/>
    <w:rsid w:val="00867A46"/>
    <w:rsid w:val="00870087"/>
    <w:rsid w:val="00870EB6"/>
    <w:rsid w:val="008717DF"/>
    <w:rsid w:val="00871D46"/>
    <w:rsid w:val="00871E55"/>
    <w:rsid w:val="008735DC"/>
    <w:rsid w:val="008745CF"/>
    <w:rsid w:val="008746A2"/>
    <w:rsid w:val="008764F0"/>
    <w:rsid w:val="00876CFF"/>
    <w:rsid w:val="008774BE"/>
    <w:rsid w:val="008807BD"/>
    <w:rsid w:val="00880A24"/>
    <w:rsid w:val="00880BC0"/>
    <w:rsid w:val="00880E07"/>
    <w:rsid w:val="00881171"/>
    <w:rsid w:val="00881753"/>
    <w:rsid w:val="00882C73"/>
    <w:rsid w:val="00882DBC"/>
    <w:rsid w:val="008830D9"/>
    <w:rsid w:val="008831F4"/>
    <w:rsid w:val="00884194"/>
    <w:rsid w:val="0088519F"/>
    <w:rsid w:val="00885CFC"/>
    <w:rsid w:val="00887A92"/>
    <w:rsid w:val="008903B4"/>
    <w:rsid w:val="00890605"/>
    <w:rsid w:val="00892A71"/>
    <w:rsid w:val="00892EB5"/>
    <w:rsid w:val="00893AEC"/>
    <w:rsid w:val="00894260"/>
    <w:rsid w:val="00895938"/>
    <w:rsid w:val="008970D1"/>
    <w:rsid w:val="008A0371"/>
    <w:rsid w:val="008A0C51"/>
    <w:rsid w:val="008A1067"/>
    <w:rsid w:val="008A13B7"/>
    <w:rsid w:val="008A2988"/>
    <w:rsid w:val="008A2F35"/>
    <w:rsid w:val="008A33B4"/>
    <w:rsid w:val="008A3A52"/>
    <w:rsid w:val="008A3D3D"/>
    <w:rsid w:val="008A566B"/>
    <w:rsid w:val="008A61C4"/>
    <w:rsid w:val="008A6DA9"/>
    <w:rsid w:val="008A71A3"/>
    <w:rsid w:val="008B02E3"/>
    <w:rsid w:val="008B07C2"/>
    <w:rsid w:val="008B0829"/>
    <w:rsid w:val="008B0DFA"/>
    <w:rsid w:val="008B1066"/>
    <w:rsid w:val="008B160D"/>
    <w:rsid w:val="008B2018"/>
    <w:rsid w:val="008B22AD"/>
    <w:rsid w:val="008B41FC"/>
    <w:rsid w:val="008B48D0"/>
    <w:rsid w:val="008B6185"/>
    <w:rsid w:val="008B6B92"/>
    <w:rsid w:val="008B7202"/>
    <w:rsid w:val="008C0D90"/>
    <w:rsid w:val="008C1F44"/>
    <w:rsid w:val="008C2495"/>
    <w:rsid w:val="008C24BF"/>
    <w:rsid w:val="008C28FC"/>
    <w:rsid w:val="008C36CA"/>
    <w:rsid w:val="008C3DA4"/>
    <w:rsid w:val="008C427B"/>
    <w:rsid w:val="008C4809"/>
    <w:rsid w:val="008C4815"/>
    <w:rsid w:val="008C4B81"/>
    <w:rsid w:val="008C6ADD"/>
    <w:rsid w:val="008C6D9D"/>
    <w:rsid w:val="008C7949"/>
    <w:rsid w:val="008C7E18"/>
    <w:rsid w:val="008C7ECD"/>
    <w:rsid w:val="008D1691"/>
    <w:rsid w:val="008D1C7E"/>
    <w:rsid w:val="008D31F8"/>
    <w:rsid w:val="008D44C2"/>
    <w:rsid w:val="008D4DAE"/>
    <w:rsid w:val="008D5386"/>
    <w:rsid w:val="008D5995"/>
    <w:rsid w:val="008D5E9D"/>
    <w:rsid w:val="008D7475"/>
    <w:rsid w:val="008D7843"/>
    <w:rsid w:val="008D7AA6"/>
    <w:rsid w:val="008E037B"/>
    <w:rsid w:val="008E2056"/>
    <w:rsid w:val="008E2270"/>
    <w:rsid w:val="008E2D55"/>
    <w:rsid w:val="008E3930"/>
    <w:rsid w:val="008E39D0"/>
    <w:rsid w:val="008E3C43"/>
    <w:rsid w:val="008E4200"/>
    <w:rsid w:val="008E4ACE"/>
    <w:rsid w:val="008E4C3B"/>
    <w:rsid w:val="008E5668"/>
    <w:rsid w:val="008E5861"/>
    <w:rsid w:val="008E594E"/>
    <w:rsid w:val="008E64BA"/>
    <w:rsid w:val="008E67C2"/>
    <w:rsid w:val="008E7DCA"/>
    <w:rsid w:val="008F1439"/>
    <w:rsid w:val="008F160D"/>
    <w:rsid w:val="008F3856"/>
    <w:rsid w:val="008F463D"/>
    <w:rsid w:val="008F4807"/>
    <w:rsid w:val="008F50BA"/>
    <w:rsid w:val="008F50BF"/>
    <w:rsid w:val="008F578F"/>
    <w:rsid w:val="008F626A"/>
    <w:rsid w:val="008F687E"/>
    <w:rsid w:val="00900051"/>
    <w:rsid w:val="00900C07"/>
    <w:rsid w:val="0090106C"/>
    <w:rsid w:val="00901575"/>
    <w:rsid w:val="009019AC"/>
    <w:rsid w:val="0090249E"/>
    <w:rsid w:val="00903079"/>
    <w:rsid w:val="00904122"/>
    <w:rsid w:val="0090490C"/>
    <w:rsid w:val="009053E4"/>
    <w:rsid w:val="00905582"/>
    <w:rsid w:val="00905BC5"/>
    <w:rsid w:val="00906BB2"/>
    <w:rsid w:val="009112D7"/>
    <w:rsid w:val="0091198B"/>
    <w:rsid w:val="00911B18"/>
    <w:rsid w:val="00912158"/>
    <w:rsid w:val="009125B0"/>
    <w:rsid w:val="00912792"/>
    <w:rsid w:val="0091353B"/>
    <w:rsid w:val="00913AA8"/>
    <w:rsid w:val="00913FF1"/>
    <w:rsid w:val="0091496F"/>
    <w:rsid w:val="0091553F"/>
    <w:rsid w:val="009174E2"/>
    <w:rsid w:val="0091756E"/>
    <w:rsid w:val="00921576"/>
    <w:rsid w:val="00921A34"/>
    <w:rsid w:val="00921C99"/>
    <w:rsid w:val="00922FC1"/>
    <w:rsid w:val="009231E3"/>
    <w:rsid w:val="00924108"/>
    <w:rsid w:val="009242E7"/>
    <w:rsid w:val="0092467F"/>
    <w:rsid w:val="00925E03"/>
    <w:rsid w:val="00927FB2"/>
    <w:rsid w:val="00930115"/>
    <w:rsid w:val="0093029D"/>
    <w:rsid w:val="00930494"/>
    <w:rsid w:val="009312CA"/>
    <w:rsid w:val="00931E32"/>
    <w:rsid w:val="009332A2"/>
    <w:rsid w:val="00935891"/>
    <w:rsid w:val="009362E7"/>
    <w:rsid w:val="0093630F"/>
    <w:rsid w:val="00936A50"/>
    <w:rsid w:val="00936D64"/>
    <w:rsid w:val="00936DFC"/>
    <w:rsid w:val="00937B9E"/>
    <w:rsid w:val="00940096"/>
    <w:rsid w:val="00940689"/>
    <w:rsid w:val="009419C9"/>
    <w:rsid w:val="00941C29"/>
    <w:rsid w:val="009422D5"/>
    <w:rsid w:val="00943593"/>
    <w:rsid w:val="009442F5"/>
    <w:rsid w:val="0094597A"/>
    <w:rsid w:val="00945CD1"/>
    <w:rsid w:val="00946BD6"/>
    <w:rsid w:val="00947139"/>
    <w:rsid w:val="00951167"/>
    <w:rsid w:val="00951C05"/>
    <w:rsid w:val="00952BB4"/>
    <w:rsid w:val="009537A5"/>
    <w:rsid w:val="00954020"/>
    <w:rsid w:val="009540C8"/>
    <w:rsid w:val="00954232"/>
    <w:rsid w:val="00954FD8"/>
    <w:rsid w:val="00955D22"/>
    <w:rsid w:val="009565DC"/>
    <w:rsid w:val="00956AFE"/>
    <w:rsid w:val="009570B7"/>
    <w:rsid w:val="00957A8C"/>
    <w:rsid w:val="00960810"/>
    <w:rsid w:val="009616A2"/>
    <w:rsid w:val="009617C7"/>
    <w:rsid w:val="00962C91"/>
    <w:rsid w:val="00963C11"/>
    <w:rsid w:val="00963D1F"/>
    <w:rsid w:val="009642AF"/>
    <w:rsid w:val="009643F6"/>
    <w:rsid w:val="00964586"/>
    <w:rsid w:val="00965119"/>
    <w:rsid w:val="00965362"/>
    <w:rsid w:val="009657BB"/>
    <w:rsid w:val="00970184"/>
    <w:rsid w:val="00970627"/>
    <w:rsid w:val="009706D0"/>
    <w:rsid w:val="009712B7"/>
    <w:rsid w:val="00971787"/>
    <w:rsid w:val="0097196E"/>
    <w:rsid w:val="00971EBE"/>
    <w:rsid w:val="0097257C"/>
    <w:rsid w:val="009727E2"/>
    <w:rsid w:val="009738F1"/>
    <w:rsid w:val="00973C67"/>
    <w:rsid w:val="00973C8F"/>
    <w:rsid w:val="00973E4A"/>
    <w:rsid w:val="00974631"/>
    <w:rsid w:val="00975758"/>
    <w:rsid w:val="009758A5"/>
    <w:rsid w:val="0097591F"/>
    <w:rsid w:val="00975D2F"/>
    <w:rsid w:val="00977B37"/>
    <w:rsid w:val="00977B40"/>
    <w:rsid w:val="00977C5A"/>
    <w:rsid w:val="009811D3"/>
    <w:rsid w:val="009822B0"/>
    <w:rsid w:val="00982CBB"/>
    <w:rsid w:val="00983AEE"/>
    <w:rsid w:val="00983E33"/>
    <w:rsid w:val="0098426E"/>
    <w:rsid w:val="00984EB9"/>
    <w:rsid w:val="00984F2D"/>
    <w:rsid w:val="0098570D"/>
    <w:rsid w:val="00985A68"/>
    <w:rsid w:val="00986F6E"/>
    <w:rsid w:val="0098751D"/>
    <w:rsid w:val="009900C9"/>
    <w:rsid w:val="00990416"/>
    <w:rsid w:val="00990F9F"/>
    <w:rsid w:val="009911CB"/>
    <w:rsid w:val="00992CFA"/>
    <w:rsid w:val="009930AE"/>
    <w:rsid w:val="009952CD"/>
    <w:rsid w:val="0099575C"/>
    <w:rsid w:val="0099598A"/>
    <w:rsid w:val="0099791A"/>
    <w:rsid w:val="00997AFC"/>
    <w:rsid w:val="009A03CD"/>
    <w:rsid w:val="009A0BE0"/>
    <w:rsid w:val="009A0E85"/>
    <w:rsid w:val="009A1797"/>
    <w:rsid w:val="009A20A7"/>
    <w:rsid w:val="009A27B5"/>
    <w:rsid w:val="009A2E0F"/>
    <w:rsid w:val="009A3B18"/>
    <w:rsid w:val="009A3BED"/>
    <w:rsid w:val="009A4BAB"/>
    <w:rsid w:val="009A6058"/>
    <w:rsid w:val="009A6BF3"/>
    <w:rsid w:val="009A7F5A"/>
    <w:rsid w:val="009B0780"/>
    <w:rsid w:val="009B07F9"/>
    <w:rsid w:val="009B1D5E"/>
    <w:rsid w:val="009B2669"/>
    <w:rsid w:val="009B27A9"/>
    <w:rsid w:val="009B3B03"/>
    <w:rsid w:val="009B3C73"/>
    <w:rsid w:val="009B4E87"/>
    <w:rsid w:val="009B5052"/>
    <w:rsid w:val="009B5498"/>
    <w:rsid w:val="009B5A8C"/>
    <w:rsid w:val="009B6A9F"/>
    <w:rsid w:val="009C0387"/>
    <w:rsid w:val="009C0729"/>
    <w:rsid w:val="009C0CF6"/>
    <w:rsid w:val="009C1A3D"/>
    <w:rsid w:val="009C1D75"/>
    <w:rsid w:val="009C22D1"/>
    <w:rsid w:val="009C3612"/>
    <w:rsid w:val="009C3627"/>
    <w:rsid w:val="009C3B88"/>
    <w:rsid w:val="009C4082"/>
    <w:rsid w:val="009C56BE"/>
    <w:rsid w:val="009C59EB"/>
    <w:rsid w:val="009C620E"/>
    <w:rsid w:val="009C6E38"/>
    <w:rsid w:val="009C74C1"/>
    <w:rsid w:val="009C74F9"/>
    <w:rsid w:val="009C7859"/>
    <w:rsid w:val="009C7889"/>
    <w:rsid w:val="009C7F6A"/>
    <w:rsid w:val="009D08E5"/>
    <w:rsid w:val="009D0FA0"/>
    <w:rsid w:val="009D1E9A"/>
    <w:rsid w:val="009D2741"/>
    <w:rsid w:val="009D2FBA"/>
    <w:rsid w:val="009D395C"/>
    <w:rsid w:val="009D3C36"/>
    <w:rsid w:val="009D4022"/>
    <w:rsid w:val="009D49F5"/>
    <w:rsid w:val="009D5376"/>
    <w:rsid w:val="009D5E7C"/>
    <w:rsid w:val="009D7CAB"/>
    <w:rsid w:val="009E050F"/>
    <w:rsid w:val="009E080D"/>
    <w:rsid w:val="009E0D8B"/>
    <w:rsid w:val="009E1CD1"/>
    <w:rsid w:val="009E2D99"/>
    <w:rsid w:val="009E3272"/>
    <w:rsid w:val="009E3757"/>
    <w:rsid w:val="009E5606"/>
    <w:rsid w:val="009E6571"/>
    <w:rsid w:val="009E7CB8"/>
    <w:rsid w:val="009E7CD8"/>
    <w:rsid w:val="009F055F"/>
    <w:rsid w:val="009F0D2C"/>
    <w:rsid w:val="009F1143"/>
    <w:rsid w:val="009F1A58"/>
    <w:rsid w:val="009F3684"/>
    <w:rsid w:val="009F3888"/>
    <w:rsid w:val="009F43A9"/>
    <w:rsid w:val="009F465B"/>
    <w:rsid w:val="009F4876"/>
    <w:rsid w:val="009F4E57"/>
    <w:rsid w:val="009F63EA"/>
    <w:rsid w:val="009F63EC"/>
    <w:rsid w:val="009F6A22"/>
    <w:rsid w:val="009F6B37"/>
    <w:rsid w:val="00A0182B"/>
    <w:rsid w:val="00A025D4"/>
    <w:rsid w:val="00A02C95"/>
    <w:rsid w:val="00A02DA3"/>
    <w:rsid w:val="00A03321"/>
    <w:rsid w:val="00A03FD1"/>
    <w:rsid w:val="00A044BE"/>
    <w:rsid w:val="00A0618D"/>
    <w:rsid w:val="00A0692E"/>
    <w:rsid w:val="00A0750A"/>
    <w:rsid w:val="00A100E3"/>
    <w:rsid w:val="00A102E0"/>
    <w:rsid w:val="00A10330"/>
    <w:rsid w:val="00A10A5E"/>
    <w:rsid w:val="00A11F2E"/>
    <w:rsid w:val="00A12BD1"/>
    <w:rsid w:val="00A13AB4"/>
    <w:rsid w:val="00A13E0F"/>
    <w:rsid w:val="00A14491"/>
    <w:rsid w:val="00A1529F"/>
    <w:rsid w:val="00A1590F"/>
    <w:rsid w:val="00A160F1"/>
    <w:rsid w:val="00A16B66"/>
    <w:rsid w:val="00A16E27"/>
    <w:rsid w:val="00A1702D"/>
    <w:rsid w:val="00A17513"/>
    <w:rsid w:val="00A206AF"/>
    <w:rsid w:val="00A2109E"/>
    <w:rsid w:val="00A21148"/>
    <w:rsid w:val="00A21CF1"/>
    <w:rsid w:val="00A22409"/>
    <w:rsid w:val="00A227F7"/>
    <w:rsid w:val="00A24FBC"/>
    <w:rsid w:val="00A2515D"/>
    <w:rsid w:val="00A254FB"/>
    <w:rsid w:val="00A25730"/>
    <w:rsid w:val="00A261C9"/>
    <w:rsid w:val="00A2649B"/>
    <w:rsid w:val="00A2681D"/>
    <w:rsid w:val="00A26954"/>
    <w:rsid w:val="00A26B10"/>
    <w:rsid w:val="00A3018C"/>
    <w:rsid w:val="00A32C89"/>
    <w:rsid w:val="00A33449"/>
    <w:rsid w:val="00A3346B"/>
    <w:rsid w:val="00A33490"/>
    <w:rsid w:val="00A334E3"/>
    <w:rsid w:val="00A345CC"/>
    <w:rsid w:val="00A34E16"/>
    <w:rsid w:val="00A366D1"/>
    <w:rsid w:val="00A3782D"/>
    <w:rsid w:val="00A41D4C"/>
    <w:rsid w:val="00A423AD"/>
    <w:rsid w:val="00A43D5C"/>
    <w:rsid w:val="00A43E86"/>
    <w:rsid w:val="00A43EDC"/>
    <w:rsid w:val="00A44F3A"/>
    <w:rsid w:val="00A458B3"/>
    <w:rsid w:val="00A46652"/>
    <w:rsid w:val="00A46E27"/>
    <w:rsid w:val="00A4734C"/>
    <w:rsid w:val="00A478BE"/>
    <w:rsid w:val="00A501BD"/>
    <w:rsid w:val="00A5023A"/>
    <w:rsid w:val="00A5080C"/>
    <w:rsid w:val="00A51714"/>
    <w:rsid w:val="00A51B32"/>
    <w:rsid w:val="00A534DD"/>
    <w:rsid w:val="00A546B4"/>
    <w:rsid w:val="00A5526F"/>
    <w:rsid w:val="00A563DB"/>
    <w:rsid w:val="00A56652"/>
    <w:rsid w:val="00A56A77"/>
    <w:rsid w:val="00A56BBA"/>
    <w:rsid w:val="00A570AB"/>
    <w:rsid w:val="00A5711F"/>
    <w:rsid w:val="00A572A1"/>
    <w:rsid w:val="00A601B6"/>
    <w:rsid w:val="00A605F8"/>
    <w:rsid w:val="00A6123C"/>
    <w:rsid w:val="00A62C6F"/>
    <w:rsid w:val="00A62D28"/>
    <w:rsid w:val="00A63082"/>
    <w:rsid w:val="00A63398"/>
    <w:rsid w:val="00A63DC3"/>
    <w:rsid w:val="00A640AC"/>
    <w:rsid w:val="00A64B6E"/>
    <w:rsid w:val="00A656B9"/>
    <w:rsid w:val="00A662F7"/>
    <w:rsid w:val="00A6635F"/>
    <w:rsid w:val="00A66CE8"/>
    <w:rsid w:val="00A67584"/>
    <w:rsid w:val="00A67E8D"/>
    <w:rsid w:val="00A712F2"/>
    <w:rsid w:val="00A71F38"/>
    <w:rsid w:val="00A72151"/>
    <w:rsid w:val="00A73016"/>
    <w:rsid w:val="00A730DB"/>
    <w:rsid w:val="00A7320A"/>
    <w:rsid w:val="00A73395"/>
    <w:rsid w:val="00A779C7"/>
    <w:rsid w:val="00A80981"/>
    <w:rsid w:val="00A815E3"/>
    <w:rsid w:val="00A81D01"/>
    <w:rsid w:val="00A84C7D"/>
    <w:rsid w:val="00A86276"/>
    <w:rsid w:val="00A878C8"/>
    <w:rsid w:val="00A907B2"/>
    <w:rsid w:val="00A9115A"/>
    <w:rsid w:val="00A91EC8"/>
    <w:rsid w:val="00A925F2"/>
    <w:rsid w:val="00A939C0"/>
    <w:rsid w:val="00A9426A"/>
    <w:rsid w:val="00A94AFF"/>
    <w:rsid w:val="00A9557B"/>
    <w:rsid w:val="00A957B3"/>
    <w:rsid w:val="00A95AB2"/>
    <w:rsid w:val="00A95BB8"/>
    <w:rsid w:val="00A95D02"/>
    <w:rsid w:val="00A96470"/>
    <w:rsid w:val="00A96DBF"/>
    <w:rsid w:val="00A96F19"/>
    <w:rsid w:val="00A970B8"/>
    <w:rsid w:val="00A97384"/>
    <w:rsid w:val="00AA03E4"/>
    <w:rsid w:val="00AA0E58"/>
    <w:rsid w:val="00AA113F"/>
    <w:rsid w:val="00AA12E0"/>
    <w:rsid w:val="00AA1B26"/>
    <w:rsid w:val="00AA1C1A"/>
    <w:rsid w:val="00AA2534"/>
    <w:rsid w:val="00AA3504"/>
    <w:rsid w:val="00AA3886"/>
    <w:rsid w:val="00AA427B"/>
    <w:rsid w:val="00AA4805"/>
    <w:rsid w:val="00AA4D1A"/>
    <w:rsid w:val="00AA51B0"/>
    <w:rsid w:val="00AA551D"/>
    <w:rsid w:val="00AA5A19"/>
    <w:rsid w:val="00AB1D42"/>
    <w:rsid w:val="00AB2207"/>
    <w:rsid w:val="00AB2BE1"/>
    <w:rsid w:val="00AB3400"/>
    <w:rsid w:val="00AB4A69"/>
    <w:rsid w:val="00AB4A84"/>
    <w:rsid w:val="00AB4A97"/>
    <w:rsid w:val="00AB4DA2"/>
    <w:rsid w:val="00AB7810"/>
    <w:rsid w:val="00AC07A3"/>
    <w:rsid w:val="00AC09D0"/>
    <w:rsid w:val="00AC1513"/>
    <w:rsid w:val="00AC1A62"/>
    <w:rsid w:val="00AC2098"/>
    <w:rsid w:val="00AC2469"/>
    <w:rsid w:val="00AC2FFF"/>
    <w:rsid w:val="00AC4607"/>
    <w:rsid w:val="00AC5284"/>
    <w:rsid w:val="00AC5607"/>
    <w:rsid w:val="00AC64DD"/>
    <w:rsid w:val="00AC6B49"/>
    <w:rsid w:val="00AC776D"/>
    <w:rsid w:val="00AD022F"/>
    <w:rsid w:val="00AD052C"/>
    <w:rsid w:val="00AD0549"/>
    <w:rsid w:val="00AD08EA"/>
    <w:rsid w:val="00AD3237"/>
    <w:rsid w:val="00AD5C91"/>
    <w:rsid w:val="00AD5F61"/>
    <w:rsid w:val="00AD6660"/>
    <w:rsid w:val="00AE02E9"/>
    <w:rsid w:val="00AE09B2"/>
    <w:rsid w:val="00AE1A70"/>
    <w:rsid w:val="00AE1B37"/>
    <w:rsid w:val="00AE218F"/>
    <w:rsid w:val="00AE444B"/>
    <w:rsid w:val="00AE5901"/>
    <w:rsid w:val="00AE5B82"/>
    <w:rsid w:val="00AE5F24"/>
    <w:rsid w:val="00AE5FA0"/>
    <w:rsid w:val="00AE64E9"/>
    <w:rsid w:val="00AE681F"/>
    <w:rsid w:val="00AE6FF6"/>
    <w:rsid w:val="00AE70D3"/>
    <w:rsid w:val="00AE7439"/>
    <w:rsid w:val="00AE7B6B"/>
    <w:rsid w:val="00AF028D"/>
    <w:rsid w:val="00AF042C"/>
    <w:rsid w:val="00AF043D"/>
    <w:rsid w:val="00AF1551"/>
    <w:rsid w:val="00AF1BAC"/>
    <w:rsid w:val="00AF281D"/>
    <w:rsid w:val="00AF45BD"/>
    <w:rsid w:val="00AF62C7"/>
    <w:rsid w:val="00AF6378"/>
    <w:rsid w:val="00AF764E"/>
    <w:rsid w:val="00B00128"/>
    <w:rsid w:val="00B001BA"/>
    <w:rsid w:val="00B02890"/>
    <w:rsid w:val="00B02E50"/>
    <w:rsid w:val="00B03284"/>
    <w:rsid w:val="00B03BD0"/>
    <w:rsid w:val="00B03D5E"/>
    <w:rsid w:val="00B03FC0"/>
    <w:rsid w:val="00B04264"/>
    <w:rsid w:val="00B046AB"/>
    <w:rsid w:val="00B04D9E"/>
    <w:rsid w:val="00B052B6"/>
    <w:rsid w:val="00B05F71"/>
    <w:rsid w:val="00B0660F"/>
    <w:rsid w:val="00B06A38"/>
    <w:rsid w:val="00B070B1"/>
    <w:rsid w:val="00B10156"/>
    <w:rsid w:val="00B1016D"/>
    <w:rsid w:val="00B10317"/>
    <w:rsid w:val="00B10DF6"/>
    <w:rsid w:val="00B11AA6"/>
    <w:rsid w:val="00B123D4"/>
    <w:rsid w:val="00B1309F"/>
    <w:rsid w:val="00B1314B"/>
    <w:rsid w:val="00B139F4"/>
    <w:rsid w:val="00B14329"/>
    <w:rsid w:val="00B155F5"/>
    <w:rsid w:val="00B1577D"/>
    <w:rsid w:val="00B158D3"/>
    <w:rsid w:val="00B16693"/>
    <w:rsid w:val="00B16F6C"/>
    <w:rsid w:val="00B17868"/>
    <w:rsid w:val="00B17A9B"/>
    <w:rsid w:val="00B202E5"/>
    <w:rsid w:val="00B20639"/>
    <w:rsid w:val="00B217BE"/>
    <w:rsid w:val="00B21E3E"/>
    <w:rsid w:val="00B21E94"/>
    <w:rsid w:val="00B22523"/>
    <w:rsid w:val="00B22A07"/>
    <w:rsid w:val="00B22B23"/>
    <w:rsid w:val="00B235CF"/>
    <w:rsid w:val="00B239B3"/>
    <w:rsid w:val="00B23D73"/>
    <w:rsid w:val="00B24C5A"/>
    <w:rsid w:val="00B24E69"/>
    <w:rsid w:val="00B2525A"/>
    <w:rsid w:val="00B25404"/>
    <w:rsid w:val="00B25643"/>
    <w:rsid w:val="00B261CC"/>
    <w:rsid w:val="00B26740"/>
    <w:rsid w:val="00B2793E"/>
    <w:rsid w:val="00B31215"/>
    <w:rsid w:val="00B338FB"/>
    <w:rsid w:val="00B33C16"/>
    <w:rsid w:val="00B3495C"/>
    <w:rsid w:val="00B34EDA"/>
    <w:rsid w:val="00B3527F"/>
    <w:rsid w:val="00B35AAF"/>
    <w:rsid w:val="00B36B29"/>
    <w:rsid w:val="00B37326"/>
    <w:rsid w:val="00B37AE1"/>
    <w:rsid w:val="00B4160A"/>
    <w:rsid w:val="00B41A93"/>
    <w:rsid w:val="00B42726"/>
    <w:rsid w:val="00B43AF7"/>
    <w:rsid w:val="00B43FB4"/>
    <w:rsid w:val="00B44D94"/>
    <w:rsid w:val="00B45F89"/>
    <w:rsid w:val="00B46239"/>
    <w:rsid w:val="00B4672B"/>
    <w:rsid w:val="00B469DB"/>
    <w:rsid w:val="00B46B11"/>
    <w:rsid w:val="00B47167"/>
    <w:rsid w:val="00B473D5"/>
    <w:rsid w:val="00B47513"/>
    <w:rsid w:val="00B509DE"/>
    <w:rsid w:val="00B5104F"/>
    <w:rsid w:val="00B515DE"/>
    <w:rsid w:val="00B52318"/>
    <w:rsid w:val="00B532B9"/>
    <w:rsid w:val="00B5358A"/>
    <w:rsid w:val="00B54023"/>
    <w:rsid w:val="00B5603C"/>
    <w:rsid w:val="00B567FC"/>
    <w:rsid w:val="00B56C30"/>
    <w:rsid w:val="00B56DFB"/>
    <w:rsid w:val="00B5781E"/>
    <w:rsid w:val="00B57A53"/>
    <w:rsid w:val="00B57A97"/>
    <w:rsid w:val="00B606BF"/>
    <w:rsid w:val="00B60C19"/>
    <w:rsid w:val="00B610B3"/>
    <w:rsid w:val="00B61271"/>
    <w:rsid w:val="00B61880"/>
    <w:rsid w:val="00B61A39"/>
    <w:rsid w:val="00B63348"/>
    <w:rsid w:val="00B65A26"/>
    <w:rsid w:val="00B65E81"/>
    <w:rsid w:val="00B6668B"/>
    <w:rsid w:val="00B66972"/>
    <w:rsid w:val="00B66EF9"/>
    <w:rsid w:val="00B703E8"/>
    <w:rsid w:val="00B70AF0"/>
    <w:rsid w:val="00B7111C"/>
    <w:rsid w:val="00B72F57"/>
    <w:rsid w:val="00B73074"/>
    <w:rsid w:val="00B73537"/>
    <w:rsid w:val="00B73546"/>
    <w:rsid w:val="00B7384D"/>
    <w:rsid w:val="00B74703"/>
    <w:rsid w:val="00B77102"/>
    <w:rsid w:val="00B77779"/>
    <w:rsid w:val="00B77795"/>
    <w:rsid w:val="00B8065B"/>
    <w:rsid w:val="00B80EB3"/>
    <w:rsid w:val="00B81F12"/>
    <w:rsid w:val="00B8201C"/>
    <w:rsid w:val="00B82894"/>
    <w:rsid w:val="00B82B2F"/>
    <w:rsid w:val="00B83F8B"/>
    <w:rsid w:val="00B8449A"/>
    <w:rsid w:val="00B845E4"/>
    <w:rsid w:val="00B84C22"/>
    <w:rsid w:val="00B85067"/>
    <w:rsid w:val="00B85291"/>
    <w:rsid w:val="00B86482"/>
    <w:rsid w:val="00B86BF5"/>
    <w:rsid w:val="00B87659"/>
    <w:rsid w:val="00B9258D"/>
    <w:rsid w:val="00B92981"/>
    <w:rsid w:val="00B94308"/>
    <w:rsid w:val="00B94FA2"/>
    <w:rsid w:val="00B9596E"/>
    <w:rsid w:val="00B96237"/>
    <w:rsid w:val="00B964C5"/>
    <w:rsid w:val="00B96760"/>
    <w:rsid w:val="00B97300"/>
    <w:rsid w:val="00B973D2"/>
    <w:rsid w:val="00B974AE"/>
    <w:rsid w:val="00BA0F0D"/>
    <w:rsid w:val="00BA1550"/>
    <w:rsid w:val="00BA1B9E"/>
    <w:rsid w:val="00BA30DF"/>
    <w:rsid w:val="00BA35E6"/>
    <w:rsid w:val="00BA4679"/>
    <w:rsid w:val="00BA46E4"/>
    <w:rsid w:val="00BB2841"/>
    <w:rsid w:val="00BB3C09"/>
    <w:rsid w:val="00BB3CB6"/>
    <w:rsid w:val="00BB5681"/>
    <w:rsid w:val="00BB671B"/>
    <w:rsid w:val="00BC1AC3"/>
    <w:rsid w:val="00BC1BF2"/>
    <w:rsid w:val="00BC1E0D"/>
    <w:rsid w:val="00BC29F2"/>
    <w:rsid w:val="00BC2FCE"/>
    <w:rsid w:val="00BC3FB0"/>
    <w:rsid w:val="00BC3FB5"/>
    <w:rsid w:val="00BC4270"/>
    <w:rsid w:val="00BC4C82"/>
    <w:rsid w:val="00BC5018"/>
    <w:rsid w:val="00BC53F2"/>
    <w:rsid w:val="00BC5E4E"/>
    <w:rsid w:val="00BC6BDE"/>
    <w:rsid w:val="00BC6C87"/>
    <w:rsid w:val="00BD01C6"/>
    <w:rsid w:val="00BD1C70"/>
    <w:rsid w:val="00BD20A4"/>
    <w:rsid w:val="00BD2C47"/>
    <w:rsid w:val="00BD403E"/>
    <w:rsid w:val="00BD46CD"/>
    <w:rsid w:val="00BD4EE5"/>
    <w:rsid w:val="00BD50ED"/>
    <w:rsid w:val="00BD5FE7"/>
    <w:rsid w:val="00BE0708"/>
    <w:rsid w:val="00BE0935"/>
    <w:rsid w:val="00BE1343"/>
    <w:rsid w:val="00BE19C5"/>
    <w:rsid w:val="00BE3005"/>
    <w:rsid w:val="00BE390A"/>
    <w:rsid w:val="00BE522D"/>
    <w:rsid w:val="00BE6157"/>
    <w:rsid w:val="00BE6CD5"/>
    <w:rsid w:val="00BF0739"/>
    <w:rsid w:val="00BF0FC2"/>
    <w:rsid w:val="00BF105D"/>
    <w:rsid w:val="00BF1A1E"/>
    <w:rsid w:val="00BF4D3C"/>
    <w:rsid w:val="00BF503C"/>
    <w:rsid w:val="00BF530F"/>
    <w:rsid w:val="00BF5741"/>
    <w:rsid w:val="00BF5A9C"/>
    <w:rsid w:val="00BF6078"/>
    <w:rsid w:val="00BF79F6"/>
    <w:rsid w:val="00C0082C"/>
    <w:rsid w:val="00C00A10"/>
    <w:rsid w:val="00C00D96"/>
    <w:rsid w:val="00C01C79"/>
    <w:rsid w:val="00C01E74"/>
    <w:rsid w:val="00C023E0"/>
    <w:rsid w:val="00C02567"/>
    <w:rsid w:val="00C025F7"/>
    <w:rsid w:val="00C027C5"/>
    <w:rsid w:val="00C033C0"/>
    <w:rsid w:val="00C03D41"/>
    <w:rsid w:val="00C06A1A"/>
    <w:rsid w:val="00C07467"/>
    <w:rsid w:val="00C10851"/>
    <w:rsid w:val="00C12800"/>
    <w:rsid w:val="00C151D3"/>
    <w:rsid w:val="00C1533F"/>
    <w:rsid w:val="00C1534E"/>
    <w:rsid w:val="00C158DD"/>
    <w:rsid w:val="00C160D8"/>
    <w:rsid w:val="00C17332"/>
    <w:rsid w:val="00C203AF"/>
    <w:rsid w:val="00C20ED1"/>
    <w:rsid w:val="00C213BC"/>
    <w:rsid w:val="00C21C15"/>
    <w:rsid w:val="00C21CF5"/>
    <w:rsid w:val="00C227AE"/>
    <w:rsid w:val="00C24D52"/>
    <w:rsid w:val="00C254ED"/>
    <w:rsid w:val="00C2575C"/>
    <w:rsid w:val="00C266EF"/>
    <w:rsid w:val="00C2735F"/>
    <w:rsid w:val="00C2756B"/>
    <w:rsid w:val="00C27647"/>
    <w:rsid w:val="00C27A74"/>
    <w:rsid w:val="00C30D16"/>
    <w:rsid w:val="00C311DD"/>
    <w:rsid w:val="00C3145C"/>
    <w:rsid w:val="00C31A64"/>
    <w:rsid w:val="00C3282E"/>
    <w:rsid w:val="00C32F06"/>
    <w:rsid w:val="00C33284"/>
    <w:rsid w:val="00C33D8E"/>
    <w:rsid w:val="00C34469"/>
    <w:rsid w:val="00C34A99"/>
    <w:rsid w:val="00C34E28"/>
    <w:rsid w:val="00C3619B"/>
    <w:rsid w:val="00C36AC2"/>
    <w:rsid w:val="00C37C3D"/>
    <w:rsid w:val="00C40BBA"/>
    <w:rsid w:val="00C423E7"/>
    <w:rsid w:val="00C43706"/>
    <w:rsid w:val="00C4420B"/>
    <w:rsid w:val="00C446B8"/>
    <w:rsid w:val="00C44CC2"/>
    <w:rsid w:val="00C45C3C"/>
    <w:rsid w:val="00C45FCC"/>
    <w:rsid w:val="00C466E4"/>
    <w:rsid w:val="00C505BE"/>
    <w:rsid w:val="00C512A2"/>
    <w:rsid w:val="00C52EEA"/>
    <w:rsid w:val="00C52FD2"/>
    <w:rsid w:val="00C531F0"/>
    <w:rsid w:val="00C53613"/>
    <w:rsid w:val="00C53FB4"/>
    <w:rsid w:val="00C5468F"/>
    <w:rsid w:val="00C549BE"/>
    <w:rsid w:val="00C55033"/>
    <w:rsid w:val="00C5538E"/>
    <w:rsid w:val="00C555FB"/>
    <w:rsid w:val="00C556D6"/>
    <w:rsid w:val="00C57835"/>
    <w:rsid w:val="00C60156"/>
    <w:rsid w:val="00C60277"/>
    <w:rsid w:val="00C6152B"/>
    <w:rsid w:val="00C633B0"/>
    <w:rsid w:val="00C638B3"/>
    <w:rsid w:val="00C638E2"/>
    <w:rsid w:val="00C63EC2"/>
    <w:rsid w:val="00C63FBE"/>
    <w:rsid w:val="00C643DD"/>
    <w:rsid w:val="00C6457C"/>
    <w:rsid w:val="00C64896"/>
    <w:rsid w:val="00C64A40"/>
    <w:rsid w:val="00C65A14"/>
    <w:rsid w:val="00C65FC6"/>
    <w:rsid w:val="00C65FF8"/>
    <w:rsid w:val="00C66916"/>
    <w:rsid w:val="00C66EB1"/>
    <w:rsid w:val="00C670F6"/>
    <w:rsid w:val="00C67741"/>
    <w:rsid w:val="00C70262"/>
    <w:rsid w:val="00C71925"/>
    <w:rsid w:val="00C7284B"/>
    <w:rsid w:val="00C735FD"/>
    <w:rsid w:val="00C74CDF"/>
    <w:rsid w:val="00C756D5"/>
    <w:rsid w:val="00C7572E"/>
    <w:rsid w:val="00C75D2F"/>
    <w:rsid w:val="00C75E53"/>
    <w:rsid w:val="00C75E5B"/>
    <w:rsid w:val="00C76936"/>
    <w:rsid w:val="00C80286"/>
    <w:rsid w:val="00C8051F"/>
    <w:rsid w:val="00C811D8"/>
    <w:rsid w:val="00C87536"/>
    <w:rsid w:val="00C91077"/>
    <w:rsid w:val="00C93764"/>
    <w:rsid w:val="00C93B2F"/>
    <w:rsid w:val="00C93C3C"/>
    <w:rsid w:val="00C94977"/>
    <w:rsid w:val="00C94993"/>
    <w:rsid w:val="00C94FDB"/>
    <w:rsid w:val="00C95F68"/>
    <w:rsid w:val="00C96F39"/>
    <w:rsid w:val="00C978D7"/>
    <w:rsid w:val="00C97CC9"/>
    <w:rsid w:val="00CA04EA"/>
    <w:rsid w:val="00CA0A11"/>
    <w:rsid w:val="00CA15E2"/>
    <w:rsid w:val="00CA1FB5"/>
    <w:rsid w:val="00CA2662"/>
    <w:rsid w:val="00CA3606"/>
    <w:rsid w:val="00CA3723"/>
    <w:rsid w:val="00CA39B6"/>
    <w:rsid w:val="00CA3BFD"/>
    <w:rsid w:val="00CA3E98"/>
    <w:rsid w:val="00CA3F92"/>
    <w:rsid w:val="00CA4130"/>
    <w:rsid w:val="00CA60E3"/>
    <w:rsid w:val="00CA65E4"/>
    <w:rsid w:val="00CA6BA2"/>
    <w:rsid w:val="00CA7083"/>
    <w:rsid w:val="00CA741F"/>
    <w:rsid w:val="00CA7444"/>
    <w:rsid w:val="00CA79BF"/>
    <w:rsid w:val="00CA7DAB"/>
    <w:rsid w:val="00CA7F53"/>
    <w:rsid w:val="00CB083E"/>
    <w:rsid w:val="00CB2E24"/>
    <w:rsid w:val="00CB2F48"/>
    <w:rsid w:val="00CB466B"/>
    <w:rsid w:val="00CB4781"/>
    <w:rsid w:val="00CB4F0E"/>
    <w:rsid w:val="00CB5D59"/>
    <w:rsid w:val="00CB5FBC"/>
    <w:rsid w:val="00CB6281"/>
    <w:rsid w:val="00CB6850"/>
    <w:rsid w:val="00CB704A"/>
    <w:rsid w:val="00CB73DE"/>
    <w:rsid w:val="00CB79D8"/>
    <w:rsid w:val="00CC0369"/>
    <w:rsid w:val="00CC08D3"/>
    <w:rsid w:val="00CC0A8E"/>
    <w:rsid w:val="00CC0D28"/>
    <w:rsid w:val="00CC2608"/>
    <w:rsid w:val="00CC3783"/>
    <w:rsid w:val="00CC7782"/>
    <w:rsid w:val="00CC77C1"/>
    <w:rsid w:val="00CD0DBD"/>
    <w:rsid w:val="00CD1A3B"/>
    <w:rsid w:val="00CD21C7"/>
    <w:rsid w:val="00CD2A34"/>
    <w:rsid w:val="00CD30CA"/>
    <w:rsid w:val="00CD46C2"/>
    <w:rsid w:val="00CD4E87"/>
    <w:rsid w:val="00CD4F9F"/>
    <w:rsid w:val="00CD565D"/>
    <w:rsid w:val="00CD672C"/>
    <w:rsid w:val="00CD7CE5"/>
    <w:rsid w:val="00CD7FDE"/>
    <w:rsid w:val="00CE004C"/>
    <w:rsid w:val="00CE064F"/>
    <w:rsid w:val="00CE1882"/>
    <w:rsid w:val="00CE1A0C"/>
    <w:rsid w:val="00CE1B1D"/>
    <w:rsid w:val="00CE1FD8"/>
    <w:rsid w:val="00CE21A6"/>
    <w:rsid w:val="00CE3ADE"/>
    <w:rsid w:val="00CE413F"/>
    <w:rsid w:val="00CE5D37"/>
    <w:rsid w:val="00CE721C"/>
    <w:rsid w:val="00CF02B8"/>
    <w:rsid w:val="00CF120F"/>
    <w:rsid w:val="00CF1656"/>
    <w:rsid w:val="00CF1DDA"/>
    <w:rsid w:val="00CF1F75"/>
    <w:rsid w:val="00CF2354"/>
    <w:rsid w:val="00CF2758"/>
    <w:rsid w:val="00CF336F"/>
    <w:rsid w:val="00CF3AC5"/>
    <w:rsid w:val="00CF48AF"/>
    <w:rsid w:val="00CF5694"/>
    <w:rsid w:val="00CF62CC"/>
    <w:rsid w:val="00CF6653"/>
    <w:rsid w:val="00CF6977"/>
    <w:rsid w:val="00CF7E46"/>
    <w:rsid w:val="00D0019E"/>
    <w:rsid w:val="00D00309"/>
    <w:rsid w:val="00D00928"/>
    <w:rsid w:val="00D0198F"/>
    <w:rsid w:val="00D0255A"/>
    <w:rsid w:val="00D02B2F"/>
    <w:rsid w:val="00D02CD3"/>
    <w:rsid w:val="00D04F22"/>
    <w:rsid w:val="00D0512F"/>
    <w:rsid w:val="00D05203"/>
    <w:rsid w:val="00D07829"/>
    <w:rsid w:val="00D10AA5"/>
    <w:rsid w:val="00D10B1C"/>
    <w:rsid w:val="00D10C5A"/>
    <w:rsid w:val="00D11B8E"/>
    <w:rsid w:val="00D12CDE"/>
    <w:rsid w:val="00D131DC"/>
    <w:rsid w:val="00D13340"/>
    <w:rsid w:val="00D13B22"/>
    <w:rsid w:val="00D13C6E"/>
    <w:rsid w:val="00D169A5"/>
    <w:rsid w:val="00D169AA"/>
    <w:rsid w:val="00D173F2"/>
    <w:rsid w:val="00D17764"/>
    <w:rsid w:val="00D17C08"/>
    <w:rsid w:val="00D17DC2"/>
    <w:rsid w:val="00D17EC2"/>
    <w:rsid w:val="00D20133"/>
    <w:rsid w:val="00D20E8F"/>
    <w:rsid w:val="00D24382"/>
    <w:rsid w:val="00D24463"/>
    <w:rsid w:val="00D25692"/>
    <w:rsid w:val="00D26774"/>
    <w:rsid w:val="00D26795"/>
    <w:rsid w:val="00D26825"/>
    <w:rsid w:val="00D27250"/>
    <w:rsid w:val="00D27457"/>
    <w:rsid w:val="00D27CCF"/>
    <w:rsid w:val="00D316ED"/>
    <w:rsid w:val="00D31D2B"/>
    <w:rsid w:val="00D33885"/>
    <w:rsid w:val="00D34BBB"/>
    <w:rsid w:val="00D350EE"/>
    <w:rsid w:val="00D361C3"/>
    <w:rsid w:val="00D36647"/>
    <w:rsid w:val="00D368D7"/>
    <w:rsid w:val="00D36989"/>
    <w:rsid w:val="00D36A55"/>
    <w:rsid w:val="00D36B41"/>
    <w:rsid w:val="00D36C15"/>
    <w:rsid w:val="00D370D9"/>
    <w:rsid w:val="00D37153"/>
    <w:rsid w:val="00D37621"/>
    <w:rsid w:val="00D40A96"/>
    <w:rsid w:val="00D416C8"/>
    <w:rsid w:val="00D41E01"/>
    <w:rsid w:val="00D423AB"/>
    <w:rsid w:val="00D42DD0"/>
    <w:rsid w:val="00D436A4"/>
    <w:rsid w:val="00D43977"/>
    <w:rsid w:val="00D44E24"/>
    <w:rsid w:val="00D4565D"/>
    <w:rsid w:val="00D45BCD"/>
    <w:rsid w:val="00D4616D"/>
    <w:rsid w:val="00D4628A"/>
    <w:rsid w:val="00D4683F"/>
    <w:rsid w:val="00D46BE4"/>
    <w:rsid w:val="00D46FAE"/>
    <w:rsid w:val="00D47A0B"/>
    <w:rsid w:val="00D47A64"/>
    <w:rsid w:val="00D5078E"/>
    <w:rsid w:val="00D50BBA"/>
    <w:rsid w:val="00D51243"/>
    <w:rsid w:val="00D52EF0"/>
    <w:rsid w:val="00D553D9"/>
    <w:rsid w:val="00D55C7D"/>
    <w:rsid w:val="00D560DA"/>
    <w:rsid w:val="00D56979"/>
    <w:rsid w:val="00D56C11"/>
    <w:rsid w:val="00D56E93"/>
    <w:rsid w:val="00D577DB"/>
    <w:rsid w:val="00D61F82"/>
    <w:rsid w:val="00D621A7"/>
    <w:rsid w:val="00D626D3"/>
    <w:rsid w:val="00D62AAE"/>
    <w:rsid w:val="00D6493E"/>
    <w:rsid w:val="00D650C2"/>
    <w:rsid w:val="00D65117"/>
    <w:rsid w:val="00D65FFE"/>
    <w:rsid w:val="00D663D7"/>
    <w:rsid w:val="00D66E54"/>
    <w:rsid w:val="00D671E9"/>
    <w:rsid w:val="00D677CE"/>
    <w:rsid w:val="00D7025B"/>
    <w:rsid w:val="00D7041C"/>
    <w:rsid w:val="00D70C1D"/>
    <w:rsid w:val="00D71667"/>
    <w:rsid w:val="00D71A34"/>
    <w:rsid w:val="00D71B0C"/>
    <w:rsid w:val="00D7388F"/>
    <w:rsid w:val="00D740E2"/>
    <w:rsid w:val="00D74EC6"/>
    <w:rsid w:val="00D7603D"/>
    <w:rsid w:val="00D7676F"/>
    <w:rsid w:val="00D8071A"/>
    <w:rsid w:val="00D80DA6"/>
    <w:rsid w:val="00D82487"/>
    <w:rsid w:val="00D82FFA"/>
    <w:rsid w:val="00D8388B"/>
    <w:rsid w:val="00D83BE9"/>
    <w:rsid w:val="00D84E54"/>
    <w:rsid w:val="00D857DC"/>
    <w:rsid w:val="00D8583B"/>
    <w:rsid w:val="00D87E49"/>
    <w:rsid w:val="00D87FA5"/>
    <w:rsid w:val="00D90670"/>
    <w:rsid w:val="00D90909"/>
    <w:rsid w:val="00D91C97"/>
    <w:rsid w:val="00D92962"/>
    <w:rsid w:val="00D92C63"/>
    <w:rsid w:val="00D93CB0"/>
    <w:rsid w:val="00D93D74"/>
    <w:rsid w:val="00D9454D"/>
    <w:rsid w:val="00D94CA4"/>
    <w:rsid w:val="00D94D28"/>
    <w:rsid w:val="00D94E28"/>
    <w:rsid w:val="00D95346"/>
    <w:rsid w:val="00D9541E"/>
    <w:rsid w:val="00D9587E"/>
    <w:rsid w:val="00D958D9"/>
    <w:rsid w:val="00D958F2"/>
    <w:rsid w:val="00D95A7D"/>
    <w:rsid w:val="00D95D6E"/>
    <w:rsid w:val="00D96918"/>
    <w:rsid w:val="00D97252"/>
    <w:rsid w:val="00DA05D2"/>
    <w:rsid w:val="00DA07B1"/>
    <w:rsid w:val="00DA0E79"/>
    <w:rsid w:val="00DA1133"/>
    <w:rsid w:val="00DA15A0"/>
    <w:rsid w:val="00DA1958"/>
    <w:rsid w:val="00DA21A6"/>
    <w:rsid w:val="00DA241B"/>
    <w:rsid w:val="00DA49EF"/>
    <w:rsid w:val="00DA5709"/>
    <w:rsid w:val="00DA5C48"/>
    <w:rsid w:val="00DA5D1D"/>
    <w:rsid w:val="00DA5D80"/>
    <w:rsid w:val="00DA60B1"/>
    <w:rsid w:val="00DA6980"/>
    <w:rsid w:val="00DA7214"/>
    <w:rsid w:val="00DB088D"/>
    <w:rsid w:val="00DB2638"/>
    <w:rsid w:val="00DB265D"/>
    <w:rsid w:val="00DB30BE"/>
    <w:rsid w:val="00DB38C1"/>
    <w:rsid w:val="00DB3C43"/>
    <w:rsid w:val="00DB5F76"/>
    <w:rsid w:val="00DB6577"/>
    <w:rsid w:val="00DB6777"/>
    <w:rsid w:val="00DB6AD3"/>
    <w:rsid w:val="00DC080C"/>
    <w:rsid w:val="00DC22E2"/>
    <w:rsid w:val="00DC2817"/>
    <w:rsid w:val="00DC2E7D"/>
    <w:rsid w:val="00DC307D"/>
    <w:rsid w:val="00DC4331"/>
    <w:rsid w:val="00DC4549"/>
    <w:rsid w:val="00DC46D0"/>
    <w:rsid w:val="00DC4A57"/>
    <w:rsid w:val="00DC4AC4"/>
    <w:rsid w:val="00DC54A9"/>
    <w:rsid w:val="00DC5B3B"/>
    <w:rsid w:val="00DC62CC"/>
    <w:rsid w:val="00DC750C"/>
    <w:rsid w:val="00DC7EA3"/>
    <w:rsid w:val="00DC7F3E"/>
    <w:rsid w:val="00DD06E9"/>
    <w:rsid w:val="00DD21F3"/>
    <w:rsid w:val="00DD235B"/>
    <w:rsid w:val="00DD3411"/>
    <w:rsid w:val="00DD3A0C"/>
    <w:rsid w:val="00DD41CE"/>
    <w:rsid w:val="00DD473F"/>
    <w:rsid w:val="00DD49A8"/>
    <w:rsid w:val="00DD63C5"/>
    <w:rsid w:val="00DD7689"/>
    <w:rsid w:val="00DE026B"/>
    <w:rsid w:val="00DE064D"/>
    <w:rsid w:val="00DE09DA"/>
    <w:rsid w:val="00DE17AF"/>
    <w:rsid w:val="00DE24D9"/>
    <w:rsid w:val="00DE2B9D"/>
    <w:rsid w:val="00DE33DC"/>
    <w:rsid w:val="00DE418F"/>
    <w:rsid w:val="00DE4B3F"/>
    <w:rsid w:val="00DE4E2C"/>
    <w:rsid w:val="00DE5335"/>
    <w:rsid w:val="00DE5A03"/>
    <w:rsid w:val="00DE6030"/>
    <w:rsid w:val="00DE6203"/>
    <w:rsid w:val="00DE6BAD"/>
    <w:rsid w:val="00DE742D"/>
    <w:rsid w:val="00DE7B5A"/>
    <w:rsid w:val="00DE7B8F"/>
    <w:rsid w:val="00DF018F"/>
    <w:rsid w:val="00DF0FCF"/>
    <w:rsid w:val="00DF10C4"/>
    <w:rsid w:val="00DF1749"/>
    <w:rsid w:val="00DF20B0"/>
    <w:rsid w:val="00DF324D"/>
    <w:rsid w:val="00DF3303"/>
    <w:rsid w:val="00DF38B4"/>
    <w:rsid w:val="00DF48DF"/>
    <w:rsid w:val="00DF58EC"/>
    <w:rsid w:val="00DF64E8"/>
    <w:rsid w:val="00DF7A4D"/>
    <w:rsid w:val="00DF7D36"/>
    <w:rsid w:val="00DF7E63"/>
    <w:rsid w:val="00E0096C"/>
    <w:rsid w:val="00E00BC6"/>
    <w:rsid w:val="00E01134"/>
    <w:rsid w:val="00E0183E"/>
    <w:rsid w:val="00E019CD"/>
    <w:rsid w:val="00E01D45"/>
    <w:rsid w:val="00E020DE"/>
    <w:rsid w:val="00E04A76"/>
    <w:rsid w:val="00E04FCF"/>
    <w:rsid w:val="00E05FFF"/>
    <w:rsid w:val="00E06CD9"/>
    <w:rsid w:val="00E07648"/>
    <w:rsid w:val="00E07A0E"/>
    <w:rsid w:val="00E07B22"/>
    <w:rsid w:val="00E108B4"/>
    <w:rsid w:val="00E12E58"/>
    <w:rsid w:val="00E13129"/>
    <w:rsid w:val="00E138D4"/>
    <w:rsid w:val="00E13EED"/>
    <w:rsid w:val="00E15902"/>
    <w:rsid w:val="00E15C95"/>
    <w:rsid w:val="00E16C42"/>
    <w:rsid w:val="00E20E48"/>
    <w:rsid w:val="00E21129"/>
    <w:rsid w:val="00E2176A"/>
    <w:rsid w:val="00E21AF4"/>
    <w:rsid w:val="00E21C5B"/>
    <w:rsid w:val="00E21D10"/>
    <w:rsid w:val="00E22052"/>
    <w:rsid w:val="00E228B0"/>
    <w:rsid w:val="00E22C9F"/>
    <w:rsid w:val="00E22FB6"/>
    <w:rsid w:val="00E236D0"/>
    <w:rsid w:val="00E26D64"/>
    <w:rsid w:val="00E2724E"/>
    <w:rsid w:val="00E2789C"/>
    <w:rsid w:val="00E27BF2"/>
    <w:rsid w:val="00E31104"/>
    <w:rsid w:val="00E329A7"/>
    <w:rsid w:val="00E3381F"/>
    <w:rsid w:val="00E34F5A"/>
    <w:rsid w:val="00E351D1"/>
    <w:rsid w:val="00E35974"/>
    <w:rsid w:val="00E3668E"/>
    <w:rsid w:val="00E36696"/>
    <w:rsid w:val="00E366D5"/>
    <w:rsid w:val="00E372EE"/>
    <w:rsid w:val="00E4052E"/>
    <w:rsid w:val="00E408CA"/>
    <w:rsid w:val="00E42D74"/>
    <w:rsid w:val="00E4353C"/>
    <w:rsid w:val="00E44FE7"/>
    <w:rsid w:val="00E455D8"/>
    <w:rsid w:val="00E4581B"/>
    <w:rsid w:val="00E463C1"/>
    <w:rsid w:val="00E46F45"/>
    <w:rsid w:val="00E4773A"/>
    <w:rsid w:val="00E5016A"/>
    <w:rsid w:val="00E50EA4"/>
    <w:rsid w:val="00E50EC6"/>
    <w:rsid w:val="00E52D30"/>
    <w:rsid w:val="00E533B3"/>
    <w:rsid w:val="00E53541"/>
    <w:rsid w:val="00E53D03"/>
    <w:rsid w:val="00E544BF"/>
    <w:rsid w:val="00E545CA"/>
    <w:rsid w:val="00E54606"/>
    <w:rsid w:val="00E55183"/>
    <w:rsid w:val="00E5544D"/>
    <w:rsid w:val="00E55E88"/>
    <w:rsid w:val="00E5655D"/>
    <w:rsid w:val="00E63C57"/>
    <w:rsid w:val="00E650BC"/>
    <w:rsid w:val="00E6689E"/>
    <w:rsid w:val="00E66F3C"/>
    <w:rsid w:val="00E675BB"/>
    <w:rsid w:val="00E70977"/>
    <w:rsid w:val="00E71453"/>
    <w:rsid w:val="00E716D9"/>
    <w:rsid w:val="00E71A03"/>
    <w:rsid w:val="00E71BAC"/>
    <w:rsid w:val="00E7312D"/>
    <w:rsid w:val="00E73BF8"/>
    <w:rsid w:val="00E74B2D"/>
    <w:rsid w:val="00E74B65"/>
    <w:rsid w:val="00E7538C"/>
    <w:rsid w:val="00E7602C"/>
    <w:rsid w:val="00E760CE"/>
    <w:rsid w:val="00E762E9"/>
    <w:rsid w:val="00E764F4"/>
    <w:rsid w:val="00E76F35"/>
    <w:rsid w:val="00E77180"/>
    <w:rsid w:val="00E80461"/>
    <w:rsid w:val="00E81126"/>
    <w:rsid w:val="00E83B51"/>
    <w:rsid w:val="00E83ED3"/>
    <w:rsid w:val="00E83EFF"/>
    <w:rsid w:val="00E84034"/>
    <w:rsid w:val="00E8493F"/>
    <w:rsid w:val="00E853E3"/>
    <w:rsid w:val="00E85579"/>
    <w:rsid w:val="00E85E2E"/>
    <w:rsid w:val="00E863B3"/>
    <w:rsid w:val="00E86657"/>
    <w:rsid w:val="00E87F9F"/>
    <w:rsid w:val="00E90E15"/>
    <w:rsid w:val="00E9110C"/>
    <w:rsid w:val="00E91726"/>
    <w:rsid w:val="00E9236F"/>
    <w:rsid w:val="00E92C7E"/>
    <w:rsid w:val="00E93BB1"/>
    <w:rsid w:val="00E944C3"/>
    <w:rsid w:val="00E95269"/>
    <w:rsid w:val="00E962CD"/>
    <w:rsid w:val="00E96822"/>
    <w:rsid w:val="00E9686C"/>
    <w:rsid w:val="00E97F5E"/>
    <w:rsid w:val="00EA011A"/>
    <w:rsid w:val="00EA11C2"/>
    <w:rsid w:val="00EA1370"/>
    <w:rsid w:val="00EA1FEE"/>
    <w:rsid w:val="00EA2A18"/>
    <w:rsid w:val="00EA3851"/>
    <w:rsid w:val="00EA47EC"/>
    <w:rsid w:val="00EA4B47"/>
    <w:rsid w:val="00EA58AD"/>
    <w:rsid w:val="00EA63DF"/>
    <w:rsid w:val="00EA6CB1"/>
    <w:rsid w:val="00EA70C5"/>
    <w:rsid w:val="00EB359E"/>
    <w:rsid w:val="00EB3729"/>
    <w:rsid w:val="00EB521E"/>
    <w:rsid w:val="00EB63A3"/>
    <w:rsid w:val="00EB652B"/>
    <w:rsid w:val="00EB690F"/>
    <w:rsid w:val="00EB6C64"/>
    <w:rsid w:val="00EB7237"/>
    <w:rsid w:val="00EC00D8"/>
    <w:rsid w:val="00EC0378"/>
    <w:rsid w:val="00EC04CD"/>
    <w:rsid w:val="00EC04E7"/>
    <w:rsid w:val="00EC0C75"/>
    <w:rsid w:val="00EC2954"/>
    <w:rsid w:val="00EC33C7"/>
    <w:rsid w:val="00EC45E7"/>
    <w:rsid w:val="00EC5A6D"/>
    <w:rsid w:val="00EC64BB"/>
    <w:rsid w:val="00EC7025"/>
    <w:rsid w:val="00EC7E29"/>
    <w:rsid w:val="00ED0136"/>
    <w:rsid w:val="00ED09D4"/>
    <w:rsid w:val="00ED0ADB"/>
    <w:rsid w:val="00ED1004"/>
    <w:rsid w:val="00ED160C"/>
    <w:rsid w:val="00ED2041"/>
    <w:rsid w:val="00ED30EC"/>
    <w:rsid w:val="00ED34E2"/>
    <w:rsid w:val="00ED3F5D"/>
    <w:rsid w:val="00ED501B"/>
    <w:rsid w:val="00ED57F8"/>
    <w:rsid w:val="00ED60F1"/>
    <w:rsid w:val="00ED652E"/>
    <w:rsid w:val="00ED74E6"/>
    <w:rsid w:val="00ED772B"/>
    <w:rsid w:val="00EE0DEB"/>
    <w:rsid w:val="00EE1075"/>
    <w:rsid w:val="00EE15D9"/>
    <w:rsid w:val="00EE1A1D"/>
    <w:rsid w:val="00EE1CEB"/>
    <w:rsid w:val="00EE2A6C"/>
    <w:rsid w:val="00EE3158"/>
    <w:rsid w:val="00EE3F5C"/>
    <w:rsid w:val="00EE5D1F"/>
    <w:rsid w:val="00EE6067"/>
    <w:rsid w:val="00EE7FE7"/>
    <w:rsid w:val="00EF0104"/>
    <w:rsid w:val="00EF0DCC"/>
    <w:rsid w:val="00EF1DC8"/>
    <w:rsid w:val="00EF2148"/>
    <w:rsid w:val="00EF2DED"/>
    <w:rsid w:val="00EF2E09"/>
    <w:rsid w:val="00EF458B"/>
    <w:rsid w:val="00EF5278"/>
    <w:rsid w:val="00EF5939"/>
    <w:rsid w:val="00EF7215"/>
    <w:rsid w:val="00EF7A61"/>
    <w:rsid w:val="00EF7E0F"/>
    <w:rsid w:val="00F019B6"/>
    <w:rsid w:val="00F02048"/>
    <w:rsid w:val="00F0205B"/>
    <w:rsid w:val="00F03097"/>
    <w:rsid w:val="00F031EB"/>
    <w:rsid w:val="00F0417C"/>
    <w:rsid w:val="00F04A43"/>
    <w:rsid w:val="00F055A6"/>
    <w:rsid w:val="00F05D16"/>
    <w:rsid w:val="00F05F66"/>
    <w:rsid w:val="00F07BA4"/>
    <w:rsid w:val="00F07C85"/>
    <w:rsid w:val="00F10A59"/>
    <w:rsid w:val="00F10F80"/>
    <w:rsid w:val="00F11A9E"/>
    <w:rsid w:val="00F12100"/>
    <w:rsid w:val="00F126B3"/>
    <w:rsid w:val="00F12C4F"/>
    <w:rsid w:val="00F12DAC"/>
    <w:rsid w:val="00F138FE"/>
    <w:rsid w:val="00F14156"/>
    <w:rsid w:val="00F15867"/>
    <w:rsid w:val="00F1600C"/>
    <w:rsid w:val="00F1682F"/>
    <w:rsid w:val="00F16E46"/>
    <w:rsid w:val="00F17214"/>
    <w:rsid w:val="00F173AE"/>
    <w:rsid w:val="00F21365"/>
    <w:rsid w:val="00F21857"/>
    <w:rsid w:val="00F220E1"/>
    <w:rsid w:val="00F22AC6"/>
    <w:rsid w:val="00F24A29"/>
    <w:rsid w:val="00F25B13"/>
    <w:rsid w:val="00F25D5B"/>
    <w:rsid w:val="00F25E4B"/>
    <w:rsid w:val="00F26328"/>
    <w:rsid w:val="00F26532"/>
    <w:rsid w:val="00F26803"/>
    <w:rsid w:val="00F26A22"/>
    <w:rsid w:val="00F26F5E"/>
    <w:rsid w:val="00F27127"/>
    <w:rsid w:val="00F27611"/>
    <w:rsid w:val="00F302B9"/>
    <w:rsid w:val="00F31C3A"/>
    <w:rsid w:val="00F32345"/>
    <w:rsid w:val="00F3244F"/>
    <w:rsid w:val="00F326A2"/>
    <w:rsid w:val="00F326F8"/>
    <w:rsid w:val="00F33997"/>
    <w:rsid w:val="00F339CB"/>
    <w:rsid w:val="00F33AA4"/>
    <w:rsid w:val="00F344E8"/>
    <w:rsid w:val="00F345E9"/>
    <w:rsid w:val="00F355D8"/>
    <w:rsid w:val="00F35607"/>
    <w:rsid w:val="00F36A5D"/>
    <w:rsid w:val="00F36B7E"/>
    <w:rsid w:val="00F37298"/>
    <w:rsid w:val="00F37B0C"/>
    <w:rsid w:val="00F40101"/>
    <w:rsid w:val="00F404C6"/>
    <w:rsid w:val="00F40531"/>
    <w:rsid w:val="00F41EB1"/>
    <w:rsid w:val="00F42FFE"/>
    <w:rsid w:val="00F4319B"/>
    <w:rsid w:val="00F4381C"/>
    <w:rsid w:val="00F438B9"/>
    <w:rsid w:val="00F4434C"/>
    <w:rsid w:val="00F44510"/>
    <w:rsid w:val="00F4467D"/>
    <w:rsid w:val="00F45051"/>
    <w:rsid w:val="00F45682"/>
    <w:rsid w:val="00F4573B"/>
    <w:rsid w:val="00F46B38"/>
    <w:rsid w:val="00F47F15"/>
    <w:rsid w:val="00F50614"/>
    <w:rsid w:val="00F510E4"/>
    <w:rsid w:val="00F511BB"/>
    <w:rsid w:val="00F51CB5"/>
    <w:rsid w:val="00F5221D"/>
    <w:rsid w:val="00F538A5"/>
    <w:rsid w:val="00F54D4F"/>
    <w:rsid w:val="00F565C0"/>
    <w:rsid w:val="00F60D34"/>
    <w:rsid w:val="00F64479"/>
    <w:rsid w:val="00F66391"/>
    <w:rsid w:val="00F6673D"/>
    <w:rsid w:val="00F66D95"/>
    <w:rsid w:val="00F6764C"/>
    <w:rsid w:val="00F71968"/>
    <w:rsid w:val="00F71B19"/>
    <w:rsid w:val="00F72049"/>
    <w:rsid w:val="00F72BB1"/>
    <w:rsid w:val="00F74149"/>
    <w:rsid w:val="00F74FD9"/>
    <w:rsid w:val="00F7519D"/>
    <w:rsid w:val="00F759FC"/>
    <w:rsid w:val="00F76E19"/>
    <w:rsid w:val="00F774E5"/>
    <w:rsid w:val="00F77ADE"/>
    <w:rsid w:val="00F80088"/>
    <w:rsid w:val="00F8022B"/>
    <w:rsid w:val="00F8089C"/>
    <w:rsid w:val="00F817EE"/>
    <w:rsid w:val="00F81AC6"/>
    <w:rsid w:val="00F8203A"/>
    <w:rsid w:val="00F82163"/>
    <w:rsid w:val="00F82E5D"/>
    <w:rsid w:val="00F83CCF"/>
    <w:rsid w:val="00F844C8"/>
    <w:rsid w:val="00F8452D"/>
    <w:rsid w:val="00F8689B"/>
    <w:rsid w:val="00F8704C"/>
    <w:rsid w:val="00F90393"/>
    <w:rsid w:val="00F9110A"/>
    <w:rsid w:val="00F911BB"/>
    <w:rsid w:val="00F91791"/>
    <w:rsid w:val="00F9501B"/>
    <w:rsid w:val="00F95A89"/>
    <w:rsid w:val="00F96270"/>
    <w:rsid w:val="00F96319"/>
    <w:rsid w:val="00F96418"/>
    <w:rsid w:val="00F9766B"/>
    <w:rsid w:val="00F97B06"/>
    <w:rsid w:val="00FA0F49"/>
    <w:rsid w:val="00FA172C"/>
    <w:rsid w:val="00FA2F0E"/>
    <w:rsid w:val="00FA3B74"/>
    <w:rsid w:val="00FA5387"/>
    <w:rsid w:val="00FA613E"/>
    <w:rsid w:val="00FA6339"/>
    <w:rsid w:val="00FA6C5F"/>
    <w:rsid w:val="00FA7112"/>
    <w:rsid w:val="00FB000F"/>
    <w:rsid w:val="00FB01B2"/>
    <w:rsid w:val="00FB037E"/>
    <w:rsid w:val="00FB0C68"/>
    <w:rsid w:val="00FB3366"/>
    <w:rsid w:val="00FB41E6"/>
    <w:rsid w:val="00FB4C5F"/>
    <w:rsid w:val="00FB55A2"/>
    <w:rsid w:val="00FB5AA4"/>
    <w:rsid w:val="00FB5AC0"/>
    <w:rsid w:val="00FB5C52"/>
    <w:rsid w:val="00FB5E69"/>
    <w:rsid w:val="00FC0384"/>
    <w:rsid w:val="00FC050F"/>
    <w:rsid w:val="00FC19CF"/>
    <w:rsid w:val="00FC3FC2"/>
    <w:rsid w:val="00FC47A5"/>
    <w:rsid w:val="00FC4B8C"/>
    <w:rsid w:val="00FC543C"/>
    <w:rsid w:val="00FC54EB"/>
    <w:rsid w:val="00FC5E53"/>
    <w:rsid w:val="00FC5E54"/>
    <w:rsid w:val="00FC6151"/>
    <w:rsid w:val="00FC69B2"/>
    <w:rsid w:val="00FC71D8"/>
    <w:rsid w:val="00FD041C"/>
    <w:rsid w:val="00FD061E"/>
    <w:rsid w:val="00FD09C1"/>
    <w:rsid w:val="00FD26DC"/>
    <w:rsid w:val="00FD28B6"/>
    <w:rsid w:val="00FD48DF"/>
    <w:rsid w:val="00FD4D33"/>
    <w:rsid w:val="00FD511B"/>
    <w:rsid w:val="00FD5531"/>
    <w:rsid w:val="00FD5D51"/>
    <w:rsid w:val="00FD6050"/>
    <w:rsid w:val="00FD7841"/>
    <w:rsid w:val="00FE0461"/>
    <w:rsid w:val="00FE0F69"/>
    <w:rsid w:val="00FE3A2A"/>
    <w:rsid w:val="00FE40ED"/>
    <w:rsid w:val="00FE4DEB"/>
    <w:rsid w:val="00FE75F7"/>
    <w:rsid w:val="00FE7643"/>
    <w:rsid w:val="00FE78EC"/>
    <w:rsid w:val="00FF0613"/>
    <w:rsid w:val="00FF09D6"/>
    <w:rsid w:val="00FF1724"/>
    <w:rsid w:val="00FF1A25"/>
    <w:rsid w:val="00FF20F1"/>
    <w:rsid w:val="00FF237B"/>
    <w:rsid w:val="00FF31F1"/>
    <w:rsid w:val="00FF32D3"/>
    <w:rsid w:val="00FF3524"/>
    <w:rsid w:val="00FF40D8"/>
    <w:rsid w:val="00FF42FE"/>
    <w:rsid w:val="00FF430E"/>
    <w:rsid w:val="00FF4881"/>
    <w:rsid w:val="00FF4D08"/>
    <w:rsid w:val="00FF4DD1"/>
    <w:rsid w:val="00FF6526"/>
    <w:rsid w:val="00FF66A3"/>
    <w:rsid w:val="00FF7500"/>
    <w:rsid w:val="0202801E"/>
    <w:rsid w:val="02CEE397"/>
    <w:rsid w:val="03E9D7B7"/>
    <w:rsid w:val="03EFA7C9"/>
    <w:rsid w:val="050E3940"/>
    <w:rsid w:val="05AB4995"/>
    <w:rsid w:val="064018FF"/>
    <w:rsid w:val="06434CD8"/>
    <w:rsid w:val="06966EB1"/>
    <w:rsid w:val="0753B7AD"/>
    <w:rsid w:val="085EE509"/>
    <w:rsid w:val="08663FF6"/>
    <w:rsid w:val="0A4CE37E"/>
    <w:rsid w:val="0D245778"/>
    <w:rsid w:val="116CD7DB"/>
    <w:rsid w:val="14443149"/>
    <w:rsid w:val="145D85C6"/>
    <w:rsid w:val="14E3E3A5"/>
    <w:rsid w:val="152EC8C0"/>
    <w:rsid w:val="15A8A913"/>
    <w:rsid w:val="15AE2F5B"/>
    <w:rsid w:val="164A135A"/>
    <w:rsid w:val="16D87605"/>
    <w:rsid w:val="17E9208F"/>
    <w:rsid w:val="18786E38"/>
    <w:rsid w:val="1975D7B4"/>
    <w:rsid w:val="1B01F612"/>
    <w:rsid w:val="1B95F19A"/>
    <w:rsid w:val="1BA3E6B4"/>
    <w:rsid w:val="1C0EE0B9"/>
    <w:rsid w:val="1C2095A5"/>
    <w:rsid w:val="1C32B8B4"/>
    <w:rsid w:val="1CE461EE"/>
    <w:rsid w:val="1E33C2D0"/>
    <w:rsid w:val="1F89DF03"/>
    <w:rsid w:val="21F3AD59"/>
    <w:rsid w:val="2200E162"/>
    <w:rsid w:val="232CE5FB"/>
    <w:rsid w:val="23BFC1C1"/>
    <w:rsid w:val="23CFD7FD"/>
    <w:rsid w:val="25300D31"/>
    <w:rsid w:val="279D4561"/>
    <w:rsid w:val="289CAC49"/>
    <w:rsid w:val="289D4118"/>
    <w:rsid w:val="290B094C"/>
    <w:rsid w:val="29509ABD"/>
    <w:rsid w:val="2A52D579"/>
    <w:rsid w:val="2B172510"/>
    <w:rsid w:val="2B3FD3EA"/>
    <w:rsid w:val="2CD28B25"/>
    <w:rsid w:val="2DDECC28"/>
    <w:rsid w:val="2E58BB2F"/>
    <w:rsid w:val="2EFD082B"/>
    <w:rsid w:val="2F97E00A"/>
    <w:rsid w:val="30554EA1"/>
    <w:rsid w:val="318C0F73"/>
    <w:rsid w:val="31A6CFB0"/>
    <w:rsid w:val="332BE253"/>
    <w:rsid w:val="333C6182"/>
    <w:rsid w:val="33455241"/>
    <w:rsid w:val="337A66C4"/>
    <w:rsid w:val="33B0D083"/>
    <w:rsid w:val="341B9CBF"/>
    <w:rsid w:val="341D0243"/>
    <w:rsid w:val="34E3CA74"/>
    <w:rsid w:val="34FAE773"/>
    <w:rsid w:val="353F7E59"/>
    <w:rsid w:val="364A862B"/>
    <w:rsid w:val="36949DB6"/>
    <w:rsid w:val="36AD839C"/>
    <w:rsid w:val="37115AB7"/>
    <w:rsid w:val="37345886"/>
    <w:rsid w:val="37978BA6"/>
    <w:rsid w:val="391BDBE2"/>
    <w:rsid w:val="39508303"/>
    <w:rsid w:val="3A9C1E12"/>
    <w:rsid w:val="3B36F7EE"/>
    <w:rsid w:val="3B5DE516"/>
    <w:rsid w:val="3CBECA49"/>
    <w:rsid w:val="3EEABCBB"/>
    <w:rsid w:val="40AB654F"/>
    <w:rsid w:val="418FFF5F"/>
    <w:rsid w:val="4295355C"/>
    <w:rsid w:val="42DF660F"/>
    <w:rsid w:val="432CA01B"/>
    <w:rsid w:val="43B3A3D3"/>
    <w:rsid w:val="45A1E26F"/>
    <w:rsid w:val="461C911D"/>
    <w:rsid w:val="462D73C6"/>
    <w:rsid w:val="484AB4FC"/>
    <w:rsid w:val="485961BD"/>
    <w:rsid w:val="49DEE9FE"/>
    <w:rsid w:val="4A0480CE"/>
    <w:rsid w:val="4A24FFA1"/>
    <w:rsid w:val="4A53D032"/>
    <w:rsid w:val="4AD7FFF1"/>
    <w:rsid w:val="4B1EB3DB"/>
    <w:rsid w:val="4C1DF44D"/>
    <w:rsid w:val="4CC69EE9"/>
    <w:rsid w:val="4D1488E2"/>
    <w:rsid w:val="507AD033"/>
    <w:rsid w:val="50CC0A8F"/>
    <w:rsid w:val="517EA610"/>
    <w:rsid w:val="520AD606"/>
    <w:rsid w:val="52F3C2C5"/>
    <w:rsid w:val="532304A0"/>
    <w:rsid w:val="537330A9"/>
    <w:rsid w:val="545184DE"/>
    <w:rsid w:val="54C38FAD"/>
    <w:rsid w:val="54EEE366"/>
    <w:rsid w:val="576E0C22"/>
    <w:rsid w:val="57F04D18"/>
    <w:rsid w:val="5804BC7D"/>
    <w:rsid w:val="5B07C5CA"/>
    <w:rsid w:val="5B8B8A57"/>
    <w:rsid w:val="5C8771F1"/>
    <w:rsid w:val="5D214ECF"/>
    <w:rsid w:val="5E744B51"/>
    <w:rsid w:val="5FBD2581"/>
    <w:rsid w:val="5FCD182E"/>
    <w:rsid w:val="60F078D4"/>
    <w:rsid w:val="61F63B7A"/>
    <w:rsid w:val="62149E2D"/>
    <w:rsid w:val="63E38193"/>
    <w:rsid w:val="656FA8AA"/>
    <w:rsid w:val="65F9D369"/>
    <w:rsid w:val="6613CAA2"/>
    <w:rsid w:val="675BA234"/>
    <w:rsid w:val="67EA424E"/>
    <w:rsid w:val="680B2872"/>
    <w:rsid w:val="683FFE32"/>
    <w:rsid w:val="699EF785"/>
    <w:rsid w:val="69DED05C"/>
    <w:rsid w:val="6A979F51"/>
    <w:rsid w:val="6B0D8389"/>
    <w:rsid w:val="6BD701F5"/>
    <w:rsid w:val="6BE225E5"/>
    <w:rsid w:val="6BE9E0E4"/>
    <w:rsid w:val="6CFA5BA8"/>
    <w:rsid w:val="6D2AB861"/>
    <w:rsid w:val="6E9DAE5F"/>
    <w:rsid w:val="6FB6AAAF"/>
    <w:rsid w:val="7044D85B"/>
    <w:rsid w:val="72110D92"/>
    <w:rsid w:val="72A22C7F"/>
    <w:rsid w:val="7391FE60"/>
    <w:rsid w:val="746BA099"/>
    <w:rsid w:val="753578E0"/>
    <w:rsid w:val="757FB954"/>
    <w:rsid w:val="7762F190"/>
    <w:rsid w:val="77D3A401"/>
    <w:rsid w:val="78178515"/>
    <w:rsid w:val="7CCECA4E"/>
    <w:rsid w:val="7DCD6455"/>
    <w:rsid w:val="7DE1FC81"/>
    <w:rsid w:val="7E1F5587"/>
    <w:rsid w:val="7ECAB2DA"/>
    <w:rsid w:val="7F1FE4B5"/>
    <w:rsid w:val="7F9206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E0AFD2"/>
  <w15:chartTrackingRefBased/>
  <w15:docId w15:val="{83E03B5A-880B-44CC-8E24-33BDC6FAD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16D"/>
    <w:pPr>
      <w:spacing w:line="269" w:lineRule="auto"/>
      <w:jc w:val="both"/>
    </w:pPr>
    <w:rPr>
      <w:rFonts w:ascii="Roboto" w:hAnsi="Roboto"/>
      <w:sz w:val="20"/>
      <w:lang w:val="en-GB"/>
    </w:rPr>
  </w:style>
  <w:style w:type="paragraph" w:styleId="Ttulo1">
    <w:name w:val="heading 1"/>
    <w:next w:val="Normal"/>
    <w:link w:val="Ttulo1Car"/>
    <w:uiPriority w:val="9"/>
    <w:qFormat/>
    <w:rsid w:val="00B1016D"/>
    <w:pPr>
      <w:keepLines/>
      <w:suppressAutoHyphens/>
      <w:spacing w:before="240" w:after="720" w:line="560" w:lineRule="exact"/>
      <w:outlineLvl w:val="0"/>
    </w:pPr>
    <w:rPr>
      <w:rFonts w:ascii="Roboto" w:hAnsi="Roboto" w:cstheme="minorHAnsi"/>
      <w:b/>
      <w:bCs/>
      <w:color w:val="595959" w:themeColor="text1" w:themeTint="A6"/>
      <w:sz w:val="56"/>
      <w:szCs w:val="32"/>
      <w:lang w:val="en-GB"/>
    </w:rPr>
  </w:style>
  <w:style w:type="paragraph" w:styleId="Ttulo2">
    <w:name w:val="heading 2"/>
    <w:basedOn w:val="Normal"/>
    <w:next w:val="Normal"/>
    <w:link w:val="Ttulo2Car"/>
    <w:uiPriority w:val="9"/>
    <w:unhideWhenUsed/>
    <w:qFormat/>
    <w:rsid w:val="00B1016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B1016D"/>
    <w:pPr>
      <w:keepNext/>
      <w:keepLines/>
      <w:spacing w:before="40" w:after="120"/>
      <w:outlineLvl w:val="2"/>
    </w:pPr>
    <w:rPr>
      <w:rFonts w:eastAsiaTheme="majorEastAsia" w:cstheme="majorBidi"/>
      <w:b/>
      <w:color w:val="8EAADB" w:themeColor="accent1" w:themeTint="99"/>
      <w:sz w:val="24"/>
      <w:szCs w:val="24"/>
    </w:rPr>
  </w:style>
  <w:style w:type="paragraph" w:styleId="Ttulo4">
    <w:name w:val="heading 4"/>
    <w:basedOn w:val="Normal"/>
    <w:next w:val="Normal"/>
    <w:link w:val="Ttulo4Car"/>
    <w:uiPriority w:val="9"/>
    <w:semiHidden/>
    <w:unhideWhenUsed/>
    <w:qFormat/>
    <w:rsid w:val="007C5C5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F759FC"/>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7C5C5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016D"/>
    <w:rPr>
      <w:rFonts w:ascii="Roboto" w:hAnsi="Roboto" w:cstheme="minorHAnsi"/>
      <w:b/>
      <w:bCs/>
      <w:color w:val="595959" w:themeColor="text1" w:themeTint="A6"/>
      <w:sz w:val="56"/>
      <w:szCs w:val="32"/>
      <w:lang w:val="en-GB"/>
    </w:rPr>
  </w:style>
  <w:style w:type="character" w:customStyle="1" w:styleId="Ttulo3Car">
    <w:name w:val="Título 3 Car"/>
    <w:basedOn w:val="Fuentedeprrafopredeter"/>
    <w:link w:val="Ttulo3"/>
    <w:uiPriority w:val="9"/>
    <w:rsid w:val="00B1016D"/>
    <w:rPr>
      <w:rFonts w:ascii="Roboto" w:eastAsiaTheme="majorEastAsia" w:hAnsi="Roboto" w:cstheme="majorBidi"/>
      <w:b/>
      <w:color w:val="8EAADB" w:themeColor="accent1" w:themeTint="99"/>
      <w:sz w:val="24"/>
      <w:szCs w:val="24"/>
      <w:lang w:val="en-GB"/>
    </w:rPr>
  </w:style>
  <w:style w:type="paragraph" w:styleId="Prrafodelista">
    <w:name w:val="List Paragraph"/>
    <w:aliases w:val="Bullet Answer,Akapit z lista BS,List Paragraph 1,Numbered List Paragraph,List Bullet Mary,Bullet paras,Heading 1.1,List Paragraph (numbered (a)),Use Case List Paragraph,Bullets,ANNEX,List Paragraph2,Annexure,Liste 1"/>
    <w:basedOn w:val="Normal"/>
    <w:link w:val="PrrafodelistaCar"/>
    <w:uiPriority w:val="34"/>
    <w:qFormat/>
    <w:rsid w:val="00B1016D"/>
    <w:pPr>
      <w:spacing w:after="0" w:line="240" w:lineRule="auto"/>
      <w:ind w:left="720"/>
      <w:contextualSpacing/>
    </w:pPr>
    <w:rPr>
      <w:rFonts w:eastAsiaTheme="minorHAnsi"/>
      <w:sz w:val="24"/>
      <w:szCs w:val="24"/>
      <w:lang w:val="de-DE" w:eastAsia="en-US"/>
    </w:rPr>
  </w:style>
  <w:style w:type="character" w:styleId="Hipervnculo">
    <w:name w:val="Hyperlink"/>
    <w:basedOn w:val="Fuentedeprrafopredeter"/>
    <w:uiPriority w:val="99"/>
    <w:unhideWhenUsed/>
    <w:qFormat/>
    <w:rsid w:val="00B1016D"/>
    <w:rPr>
      <w:color w:val="0563C1" w:themeColor="hyperlink"/>
      <w:u w:val="single"/>
    </w:rPr>
  </w:style>
  <w:style w:type="paragraph" w:styleId="Encabezado">
    <w:name w:val="header"/>
    <w:basedOn w:val="Normal"/>
    <w:link w:val="EncabezadoCar"/>
    <w:uiPriority w:val="99"/>
    <w:unhideWhenUsed/>
    <w:rsid w:val="00B1016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1016D"/>
    <w:rPr>
      <w:rFonts w:ascii="Roboto" w:hAnsi="Roboto"/>
      <w:sz w:val="20"/>
      <w:lang w:val="en-GB"/>
    </w:rPr>
  </w:style>
  <w:style w:type="paragraph" w:styleId="Piedepgina">
    <w:name w:val="footer"/>
    <w:basedOn w:val="Normal"/>
    <w:link w:val="PiedepginaCar"/>
    <w:uiPriority w:val="99"/>
    <w:unhideWhenUsed/>
    <w:rsid w:val="00B1016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1016D"/>
    <w:rPr>
      <w:rFonts w:ascii="Roboto" w:hAnsi="Roboto"/>
      <w:sz w:val="20"/>
      <w:lang w:val="en-GB"/>
    </w:rPr>
  </w:style>
  <w:style w:type="paragraph" w:styleId="Textocomentario">
    <w:name w:val="annotation text"/>
    <w:basedOn w:val="Normal"/>
    <w:link w:val="TextocomentarioCar"/>
    <w:uiPriority w:val="99"/>
    <w:unhideWhenUsed/>
    <w:rsid w:val="00B1016D"/>
    <w:pPr>
      <w:spacing w:line="240" w:lineRule="auto"/>
    </w:pPr>
    <w:rPr>
      <w:szCs w:val="20"/>
    </w:rPr>
  </w:style>
  <w:style w:type="character" w:customStyle="1" w:styleId="TextocomentarioCar">
    <w:name w:val="Texto comentario Car"/>
    <w:basedOn w:val="Fuentedeprrafopredeter"/>
    <w:link w:val="Textocomentario"/>
    <w:uiPriority w:val="99"/>
    <w:rsid w:val="00B1016D"/>
    <w:rPr>
      <w:rFonts w:ascii="Roboto" w:hAnsi="Roboto"/>
      <w:sz w:val="20"/>
      <w:szCs w:val="20"/>
      <w:lang w:val="en-GB"/>
    </w:rPr>
  </w:style>
  <w:style w:type="character" w:styleId="Refdecomentario">
    <w:name w:val="annotation reference"/>
    <w:basedOn w:val="Fuentedeprrafopredeter"/>
    <w:uiPriority w:val="99"/>
    <w:semiHidden/>
    <w:unhideWhenUsed/>
    <w:rsid w:val="00B1016D"/>
    <w:rPr>
      <w:sz w:val="16"/>
      <w:szCs w:val="16"/>
    </w:rPr>
  </w:style>
  <w:style w:type="paragraph" w:customStyle="1" w:styleId="Chaptertitle">
    <w:name w:val="Chapter title"/>
    <w:basedOn w:val="Ttulo1"/>
    <w:qFormat/>
    <w:rsid w:val="00B1016D"/>
    <w:pPr>
      <w:spacing w:after="480"/>
    </w:pPr>
    <w:rPr>
      <w:color w:val="000000" w:themeColor="text1"/>
    </w:rPr>
  </w:style>
  <w:style w:type="character" w:styleId="Nmerodepgina">
    <w:name w:val="page number"/>
    <w:basedOn w:val="Fuentedeprrafopredeter"/>
    <w:uiPriority w:val="99"/>
    <w:semiHidden/>
    <w:unhideWhenUsed/>
    <w:rsid w:val="00B1016D"/>
  </w:style>
  <w:style w:type="paragraph" w:customStyle="1" w:styleId="Tablebullet">
    <w:name w:val="Table bullet"/>
    <w:basedOn w:val="Prrafodelista"/>
    <w:qFormat/>
    <w:rsid w:val="00B1016D"/>
    <w:pPr>
      <w:numPr>
        <w:numId w:val="1"/>
      </w:numPr>
      <w:spacing w:before="120" w:after="120" w:line="276" w:lineRule="auto"/>
    </w:pPr>
    <w:rPr>
      <w:bCs/>
      <w:color w:val="000000"/>
      <w:sz w:val="20"/>
      <w:szCs w:val="20"/>
      <w:lang w:val="en-GB"/>
    </w:rPr>
  </w:style>
  <w:style w:type="paragraph" w:customStyle="1" w:styleId="Numbers">
    <w:name w:val="Numbers"/>
    <w:basedOn w:val="Prrafodelista"/>
    <w:qFormat/>
    <w:rsid w:val="00B1016D"/>
    <w:pPr>
      <w:numPr>
        <w:numId w:val="2"/>
      </w:numPr>
      <w:tabs>
        <w:tab w:val="num" w:pos="360"/>
      </w:tabs>
      <w:spacing w:after="160" w:line="259" w:lineRule="auto"/>
      <w:ind w:left="720" w:firstLine="0"/>
    </w:pPr>
    <w:rPr>
      <w:sz w:val="20"/>
      <w:szCs w:val="20"/>
      <w:lang w:val="en-US"/>
    </w:rPr>
  </w:style>
  <w:style w:type="paragraph" w:styleId="TDC1">
    <w:name w:val="toc 1"/>
    <w:basedOn w:val="Normal"/>
    <w:next w:val="Normal"/>
    <w:autoRedefine/>
    <w:uiPriority w:val="39"/>
    <w:unhideWhenUsed/>
    <w:rsid w:val="00B1016D"/>
    <w:pPr>
      <w:tabs>
        <w:tab w:val="right" w:leader="dot" w:pos="9350"/>
      </w:tabs>
      <w:spacing w:before="120" w:after="0"/>
      <w:jc w:val="left"/>
    </w:pPr>
    <w:rPr>
      <w:rFonts w:cstheme="minorHAnsi"/>
      <w:b/>
      <w:iCs/>
      <w:noProof/>
      <w:color w:val="4E84B7"/>
      <w:szCs w:val="24"/>
    </w:rPr>
  </w:style>
  <w:style w:type="paragraph" w:styleId="TDC2">
    <w:name w:val="toc 2"/>
    <w:basedOn w:val="Normal"/>
    <w:next w:val="Normal"/>
    <w:autoRedefine/>
    <w:uiPriority w:val="39"/>
    <w:unhideWhenUsed/>
    <w:rsid w:val="00B1016D"/>
    <w:pPr>
      <w:spacing w:before="120" w:after="0"/>
      <w:ind w:left="220"/>
      <w:jc w:val="left"/>
    </w:pPr>
    <w:rPr>
      <w:rFonts w:cstheme="minorHAnsi"/>
      <w:b/>
      <w:bCs/>
    </w:rPr>
  </w:style>
  <w:style w:type="paragraph" w:styleId="TDC3">
    <w:name w:val="toc 3"/>
    <w:basedOn w:val="Normal"/>
    <w:next w:val="Normal"/>
    <w:autoRedefine/>
    <w:uiPriority w:val="39"/>
    <w:unhideWhenUsed/>
    <w:rsid w:val="00B1016D"/>
    <w:pPr>
      <w:tabs>
        <w:tab w:val="right" w:leader="dot" w:pos="9350"/>
      </w:tabs>
      <w:spacing w:after="0"/>
      <w:ind w:left="440"/>
      <w:jc w:val="left"/>
    </w:pPr>
    <w:rPr>
      <w:rFonts w:cstheme="minorHAnsi"/>
      <w:noProof/>
      <w:szCs w:val="20"/>
    </w:rPr>
  </w:style>
  <w:style w:type="character" w:customStyle="1" w:styleId="apple-converted-space">
    <w:name w:val="apple-converted-space"/>
    <w:basedOn w:val="Fuentedeprrafopredeter"/>
    <w:rsid w:val="00B1016D"/>
  </w:style>
  <w:style w:type="character" w:customStyle="1" w:styleId="PrrafodelistaCar">
    <w:name w:val="Párrafo de lista Car"/>
    <w:aliases w:val="Bullet Answer Car,Akapit z lista BS Car,List Paragraph 1 Car,Numbered List Paragraph Car,List Bullet Mary Car,Bullet paras Car,Heading 1.1 Car,List Paragraph (numbered (a)) Car,Use Case List Paragraph Car,Bullets Car,ANNEX Car"/>
    <w:link w:val="Prrafodelista"/>
    <w:uiPriority w:val="34"/>
    <w:qFormat/>
    <w:locked/>
    <w:rsid w:val="00B1016D"/>
    <w:rPr>
      <w:rFonts w:ascii="Roboto" w:eastAsiaTheme="minorHAnsi" w:hAnsi="Roboto"/>
      <w:sz w:val="24"/>
      <w:szCs w:val="24"/>
      <w:lang w:val="de-DE" w:eastAsia="en-US"/>
    </w:rPr>
  </w:style>
  <w:style w:type="character" w:customStyle="1" w:styleId="Ttulo2Car">
    <w:name w:val="Título 2 Car"/>
    <w:basedOn w:val="Fuentedeprrafopredeter"/>
    <w:link w:val="Ttulo2"/>
    <w:uiPriority w:val="9"/>
    <w:rsid w:val="00B1016D"/>
    <w:rPr>
      <w:rFonts w:asciiTheme="majorHAnsi" w:eastAsiaTheme="majorEastAsia" w:hAnsiTheme="majorHAnsi" w:cstheme="majorBidi"/>
      <w:color w:val="2F5496" w:themeColor="accent1" w:themeShade="BF"/>
      <w:sz w:val="26"/>
      <w:szCs w:val="26"/>
      <w:lang w:val="en-GB"/>
    </w:rPr>
  </w:style>
  <w:style w:type="table" w:styleId="Tablaconcuadrcula">
    <w:name w:val="Table Grid"/>
    <w:basedOn w:val="Tablanormal"/>
    <w:uiPriority w:val="39"/>
    <w:rsid w:val="00B1016D"/>
    <w:pPr>
      <w:spacing w:after="0" w:line="240" w:lineRule="auto"/>
    </w:pPr>
    <w:rPr>
      <w:rFonts w:eastAsiaTheme="minorHAnsi"/>
      <w:sz w:val="24"/>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153AA3"/>
    <w:pPr>
      <w:spacing w:after="0" w:line="240" w:lineRule="auto"/>
    </w:pPr>
    <w:rPr>
      <w:rFonts w:eastAsiaTheme="minorHAnsi"/>
      <w:sz w:val="24"/>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394F1B"/>
  </w:style>
  <w:style w:type="character" w:customStyle="1" w:styleId="eop">
    <w:name w:val="eop"/>
    <w:basedOn w:val="Fuentedeprrafopredeter"/>
    <w:rsid w:val="005925CE"/>
  </w:style>
  <w:style w:type="table" w:customStyle="1" w:styleId="TableGrid2">
    <w:name w:val="Table Grid2"/>
    <w:basedOn w:val="Tablanormal"/>
    <w:next w:val="Tablaconcuadrcula"/>
    <w:uiPriority w:val="39"/>
    <w:rsid w:val="00261907"/>
    <w:pPr>
      <w:spacing w:after="0" w:line="240" w:lineRule="auto"/>
    </w:pPr>
    <w:rPr>
      <w:rFonts w:eastAsiaTheme="minorHAnsi"/>
      <w:sz w:val="24"/>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39476C"/>
    <w:rPr>
      <w:color w:val="605E5C"/>
      <w:shd w:val="clear" w:color="auto" w:fill="E1DFDD"/>
    </w:rPr>
  </w:style>
  <w:style w:type="character" w:styleId="Hipervnculovisitado">
    <w:name w:val="FollowedHyperlink"/>
    <w:basedOn w:val="Fuentedeprrafopredeter"/>
    <w:uiPriority w:val="99"/>
    <w:semiHidden/>
    <w:unhideWhenUsed/>
    <w:rsid w:val="0024051E"/>
    <w:rPr>
      <w:color w:val="954F72" w:themeColor="followedHyperlink"/>
      <w:u w:val="single"/>
    </w:rPr>
  </w:style>
  <w:style w:type="paragraph" w:styleId="NormalWeb">
    <w:name w:val="Normal (Web)"/>
    <w:basedOn w:val="Normal"/>
    <w:uiPriority w:val="99"/>
    <w:unhideWhenUsed/>
    <w:rsid w:val="00DE5A0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suntodelcomentario">
    <w:name w:val="annotation subject"/>
    <w:basedOn w:val="Textocomentario"/>
    <w:next w:val="Textocomentario"/>
    <w:link w:val="AsuntodelcomentarioCar"/>
    <w:uiPriority w:val="99"/>
    <w:semiHidden/>
    <w:unhideWhenUsed/>
    <w:rsid w:val="00D40A96"/>
    <w:rPr>
      <w:b/>
      <w:bCs/>
    </w:rPr>
  </w:style>
  <w:style w:type="character" w:customStyle="1" w:styleId="AsuntodelcomentarioCar">
    <w:name w:val="Asunto del comentario Car"/>
    <w:basedOn w:val="TextocomentarioCar"/>
    <w:link w:val="Asuntodelcomentario"/>
    <w:uiPriority w:val="99"/>
    <w:semiHidden/>
    <w:rsid w:val="00D40A96"/>
    <w:rPr>
      <w:rFonts w:ascii="Roboto" w:hAnsi="Roboto"/>
      <w:b/>
      <w:bCs/>
      <w:sz w:val="20"/>
      <w:szCs w:val="20"/>
      <w:lang w:val="en-GB"/>
    </w:rPr>
  </w:style>
  <w:style w:type="paragraph" w:customStyle="1" w:styleId="Default">
    <w:name w:val="Default"/>
    <w:rsid w:val="0036587D"/>
    <w:pPr>
      <w:autoSpaceDE w:val="0"/>
      <w:autoSpaceDN w:val="0"/>
      <w:adjustRightInd w:val="0"/>
      <w:spacing w:after="0" w:line="240" w:lineRule="auto"/>
    </w:pPr>
    <w:rPr>
      <w:rFonts w:ascii="Roboto" w:hAnsi="Roboto" w:cs="Roboto"/>
      <w:color w:val="000000"/>
      <w:sz w:val="24"/>
      <w:szCs w:val="24"/>
    </w:rPr>
  </w:style>
  <w:style w:type="paragraph" w:styleId="Revisin">
    <w:name w:val="Revision"/>
    <w:hidden/>
    <w:uiPriority w:val="99"/>
    <w:semiHidden/>
    <w:rsid w:val="00431695"/>
    <w:pPr>
      <w:spacing w:after="0" w:line="240" w:lineRule="auto"/>
    </w:pPr>
    <w:rPr>
      <w:rFonts w:ascii="Roboto" w:hAnsi="Roboto"/>
      <w:sz w:val="20"/>
      <w:lang w:val="en-GB"/>
    </w:rPr>
  </w:style>
  <w:style w:type="paragraph" w:styleId="Textonotapie">
    <w:name w:val="footnote text"/>
    <w:basedOn w:val="Normal"/>
    <w:link w:val="TextonotapieCar"/>
    <w:uiPriority w:val="99"/>
    <w:unhideWhenUsed/>
    <w:rsid w:val="008D1691"/>
    <w:pPr>
      <w:spacing w:after="0" w:line="240" w:lineRule="auto"/>
    </w:pPr>
    <w:rPr>
      <w:szCs w:val="20"/>
    </w:rPr>
  </w:style>
  <w:style w:type="character" w:customStyle="1" w:styleId="TextonotapieCar">
    <w:name w:val="Texto nota pie Car"/>
    <w:basedOn w:val="Fuentedeprrafopredeter"/>
    <w:link w:val="Textonotapie"/>
    <w:uiPriority w:val="99"/>
    <w:rsid w:val="008D1691"/>
    <w:rPr>
      <w:rFonts w:ascii="Roboto" w:hAnsi="Roboto"/>
      <w:sz w:val="20"/>
      <w:szCs w:val="20"/>
      <w:lang w:val="en-GB"/>
    </w:rPr>
  </w:style>
  <w:style w:type="character" w:styleId="Refdenotaalpie">
    <w:name w:val="footnote reference"/>
    <w:basedOn w:val="Fuentedeprrafopredeter"/>
    <w:uiPriority w:val="99"/>
    <w:semiHidden/>
    <w:unhideWhenUsed/>
    <w:rsid w:val="008D1691"/>
    <w:rPr>
      <w:vertAlign w:val="superscript"/>
    </w:rPr>
  </w:style>
  <w:style w:type="paragraph" w:customStyle="1" w:styleId="Bulletlist">
    <w:name w:val="Bullet list"/>
    <w:qFormat/>
    <w:rsid w:val="0024622F"/>
    <w:pPr>
      <w:numPr>
        <w:numId w:val="3"/>
      </w:numPr>
      <w:spacing w:before="120" w:line="269" w:lineRule="auto"/>
      <w:contextualSpacing/>
      <w:jc w:val="both"/>
    </w:pPr>
    <w:rPr>
      <w:rFonts w:ascii="Roboto" w:hAnsi="Roboto"/>
      <w:sz w:val="20"/>
      <w:szCs w:val="20"/>
      <w:lang w:val="en-GB"/>
    </w:rPr>
  </w:style>
  <w:style w:type="paragraph" w:styleId="ndice1">
    <w:name w:val="index 1"/>
    <w:basedOn w:val="Normal"/>
    <w:next w:val="Normal"/>
    <w:autoRedefine/>
    <w:uiPriority w:val="99"/>
    <w:semiHidden/>
    <w:unhideWhenUsed/>
    <w:rsid w:val="00E07648"/>
    <w:pPr>
      <w:spacing w:after="0" w:line="240" w:lineRule="auto"/>
      <w:ind w:left="200" w:hanging="200"/>
    </w:pPr>
  </w:style>
  <w:style w:type="paragraph" w:customStyle="1" w:styleId="xmsonormal">
    <w:name w:val="x_msonormal"/>
    <w:basedOn w:val="Normal"/>
    <w:rsid w:val="00331DB9"/>
    <w:pPr>
      <w:spacing w:after="0" w:line="240" w:lineRule="auto"/>
      <w:jc w:val="left"/>
    </w:pPr>
    <w:rPr>
      <w:rFonts w:ascii="Calibri" w:hAnsi="Calibri" w:cs="Calibri"/>
      <w:sz w:val="22"/>
      <w:lang w:val="en-US"/>
    </w:rPr>
  </w:style>
  <w:style w:type="character" w:styleId="Mencionar">
    <w:name w:val="Mention"/>
    <w:basedOn w:val="Fuentedeprrafopredeter"/>
    <w:uiPriority w:val="99"/>
    <w:unhideWhenUsed/>
    <w:rsid w:val="0077752D"/>
    <w:rPr>
      <w:color w:val="2B579A"/>
      <w:shd w:val="clear" w:color="auto" w:fill="E1DFDD"/>
    </w:rPr>
  </w:style>
  <w:style w:type="character" w:customStyle="1" w:styleId="ui-provider">
    <w:name w:val="ui-provider"/>
    <w:basedOn w:val="Fuentedeprrafopredeter"/>
    <w:rsid w:val="00C03D41"/>
  </w:style>
  <w:style w:type="character" w:customStyle="1" w:styleId="Ttulo5Car">
    <w:name w:val="Título 5 Car"/>
    <w:basedOn w:val="Fuentedeprrafopredeter"/>
    <w:link w:val="Ttulo5"/>
    <w:uiPriority w:val="9"/>
    <w:semiHidden/>
    <w:rsid w:val="00F759FC"/>
    <w:rPr>
      <w:rFonts w:asciiTheme="majorHAnsi" w:eastAsiaTheme="majorEastAsia" w:hAnsiTheme="majorHAnsi" w:cstheme="majorBidi"/>
      <w:color w:val="2F5496" w:themeColor="accent1" w:themeShade="BF"/>
      <w:sz w:val="20"/>
      <w:lang w:val="en-GB"/>
    </w:rPr>
  </w:style>
  <w:style w:type="character" w:styleId="Textoennegrita">
    <w:name w:val="Strong"/>
    <w:basedOn w:val="Fuentedeprrafopredeter"/>
    <w:uiPriority w:val="22"/>
    <w:qFormat/>
    <w:rsid w:val="00E92C7E"/>
    <w:rPr>
      <w:b/>
      <w:bCs/>
    </w:rPr>
  </w:style>
  <w:style w:type="paragraph" w:customStyle="1" w:styleId="TableParagraph">
    <w:name w:val="Table Paragraph"/>
    <w:basedOn w:val="Normal"/>
    <w:uiPriority w:val="1"/>
    <w:qFormat/>
    <w:rsid w:val="006E6A1A"/>
    <w:pPr>
      <w:widowControl w:val="0"/>
      <w:autoSpaceDE w:val="0"/>
      <w:autoSpaceDN w:val="0"/>
      <w:spacing w:before="68" w:after="0" w:line="240" w:lineRule="auto"/>
      <w:ind w:left="116"/>
      <w:jc w:val="left"/>
    </w:pPr>
    <w:rPr>
      <w:rFonts w:ascii="Roboto Lt" w:eastAsia="Roboto Lt" w:hAnsi="Roboto Lt" w:cs="Roboto Lt"/>
      <w:sz w:val="22"/>
      <w:lang w:val="en-US" w:eastAsia="en-US"/>
    </w:rPr>
  </w:style>
  <w:style w:type="character" w:styleId="Textodelmarcadordeposicin">
    <w:name w:val="Placeholder Text"/>
    <w:basedOn w:val="Fuentedeprrafopredeter"/>
    <w:uiPriority w:val="99"/>
    <w:semiHidden/>
    <w:rsid w:val="00B60C19"/>
    <w:rPr>
      <w:color w:val="666666"/>
    </w:rPr>
  </w:style>
  <w:style w:type="paragraph" w:customStyle="1" w:styleId="PRBBodyText">
    <w:name w:val="PRB Body Text"/>
    <w:basedOn w:val="Normal"/>
    <w:qFormat/>
    <w:rsid w:val="00C160D8"/>
    <w:pPr>
      <w:spacing w:after="240" w:line="259" w:lineRule="auto"/>
      <w:jc w:val="left"/>
    </w:pPr>
    <w:rPr>
      <w:rFonts w:ascii="Arial" w:eastAsiaTheme="minorHAnsi" w:hAnsi="Arial" w:cs="Arial"/>
      <w:sz w:val="21"/>
      <w:lang w:val="en-ZA" w:eastAsia="en-US"/>
    </w:rPr>
  </w:style>
  <w:style w:type="paragraph" w:customStyle="1" w:styleId="PRBBoxitalsresponsetext">
    <w:name w:val="PRB Box itals response text"/>
    <w:qFormat/>
    <w:rsid w:val="00EC2954"/>
    <w:pPr>
      <w:spacing w:before="60" w:after="60" w:line="240" w:lineRule="auto"/>
    </w:pPr>
    <w:rPr>
      <w:rFonts w:ascii="Arial" w:eastAsiaTheme="minorHAnsi" w:hAnsi="Arial" w:cs="Arial"/>
      <w:i/>
      <w:iCs/>
      <w:lang w:val="en-ZA" w:eastAsia="en-US"/>
    </w:rPr>
  </w:style>
  <w:style w:type="paragraph" w:customStyle="1" w:styleId="BasicParagraph">
    <w:name w:val="[Basic Paragraph]"/>
    <w:basedOn w:val="Normal"/>
    <w:uiPriority w:val="99"/>
    <w:rsid w:val="00DD49A8"/>
    <w:pPr>
      <w:autoSpaceDE w:val="0"/>
      <w:autoSpaceDN w:val="0"/>
      <w:adjustRightInd w:val="0"/>
      <w:spacing w:after="0" w:line="288" w:lineRule="auto"/>
      <w:jc w:val="left"/>
      <w:textAlignment w:val="center"/>
    </w:pPr>
    <w:rPr>
      <w:rFonts w:ascii="MinionPro-Regular" w:hAnsi="MinionPro-Regular" w:cs="MinionPro-Regular"/>
      <w:color w:val="000000"/>
      <w:sz w:val="24"/>
      <w:szCs w:val="24"/>
      <w:lang w:val="en-US" w:eastAsia="en-US"/>
    </w:rPr>
  </w:style>
  <w:style w:type="character" w:customStyle="1" w:styleId="Ttulo4Car">
    <w:name w:val="Título 4 Car"/>
    <w:basedOn w:val="Fuentedeprrafopredeter"/>
    <w:link w:val="Ttulo4"/>
    <w:uiPriority w:val="9"/>
    <w:semiHidden/>
    <w:rsid w:val="007C5C58"/>
    <w:rPr>
      <w:rFonts w:asciiTheme="majorHAnsi" w:eastAsiaTheme="majorEastAsia" w:hAnsiTheme="majorHAnsi" w:cstheme="majorBidi"/>
      <w:i/>
      <w:iCs/>
      <w:color w:val="2F5496" w:themeColor="accent1" w:themeShade="BF"/>
      <w:sz w:val="20"/>
      <w:lang w:val="en-GB"/>
    </w:rPr>
  </w:style>
  <w:style w:type="character" w:customStyle="1" w:styleId="Ttulo6Car">
    <w:name w:val="Título 6 Car"/>
    <w:basedOn w:val="Fuentedeprrafopredeter"/>
    <w:link w:val="Ttulo6"/>
    <w:uiPriority w:val="9"/>
    <w:semiHidden/>
    <w:rsid w:val="007C5C58"/>
    <w:rPr>
      <w:rFonts w:asciiTheme="majorHAnsi" w:eastAsiaTheme="majorEastAsia" w:hAnsiTheme="majorHAnsi" w:cstheme="majorBidi"/>
      <w:color w:val="1F3763" w:themeColor="accent1" w:themeShade="7F"/>
      <w:sz w:val="20"/>
      <w:lang w:val="en-GB"/>
    </w:rPr>
  </w:style>
  <w:style w:type="character" w:styleId="nfasis">
    <w:name w:val="Emphasis"/>
    <w:basedOn w:val="Fuentedeprrafopredeter"/>
    <w:uiPriority w:val="20"/>
    <w:qFormat/>
    <w:rsid w:val="00A13E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758">
      <w:bodyDiv w:val="1"/>
      <w:marLeft w:val="0"/>
      <w:marRight w:val="0"/>
      <w:marTop w:val="0"/>
      <w:marBottom w:val="0"/>
      <w:divBdr>
        <w:top w:val="none" w:sz="0" w:space="0" w:color="auto"/>
        <w:left w:val="none" w:sz="0" w:space="0" w:color="auto"/>
        <w:bottom w:val="none" w:sz="0" w:space="0" w:color="auto"/>
        <w:right w:val="none" w:sz="0" w:space="0" w:color="auto"/>
      </w:divBdr>
    </w:div>
    <w:div w:id="11692210">
      <w:bodyDiv w:val="1"/>
      <w:marLeft w:val="0"/>
      <w:marRight w:val="0"/>
      <w:marTop w:val="0"/>
      <w:marBottom w:val="0"/>
      <w:divBdr>
        <w:top w:val="none" w:sz="0" w:space="0" w:color="auto"/>
        <w:left w:val="none" w:sz="0" w:space="0" w:color="auto"/>
        <w:bottom w:val="none" w:sz="0" w:space="0" w:color="auto"/>
        <w:right w:val="none" w:sz="0" w:space="0" w:color="auto"/>
      </w:divBdr>
    </w:div>
    <w:div w:id="16976293">
      <w:bodyDiv w:val="1"/>
      <w:marLeft w:val="0"/>
      <w:marRight w:val="0"/>
      <w:marTop w:val="0"/>
      <w:marBottom w:val="0"/>
      <w:divBdr>
        <w:top w:val="none" w:sz="0" w:space="0" w:color="auto"/>
        <w:left w:val="none" w:sz="0" w:space="0" w:color="auto"/>
        <w:bottom w:val="none" w:sz="0" w:space="0" w:color="auto"/>
        <w:right w:val="none" w:sz="0" w:space="0" w:color="auto"/>
      </w:divBdr>
    </w:div>
    <w:div w:id="18284702">
      <w:bodyDiv w:val="1"/>
      <w:marLeft w:val="0"/>
      <w:marRight w:val="0"/>
      <w:marTop w:val="0"/>
      <w:marBottom w:val="0"/>
      <w:divBdr>
        <w:top w:val="none" w:sz="0" w:space="0" w:color="auto"/>
        <w:left w:val="none" w:sz="0" w:space="0" w:color="auto"/>
        <w:bottom w:val="none" w:sz="0" w:space="0" w:color="auto"/>
        <w:right w:val="none" w:sz="0" w:space="0" w:color="auto"/>
      </w:divBdr>
    </w:div>
    <w:div w:id="22095129">
      <w:bodyDiv w:val="1"/>
      <w:marLeft w:val="0"/>
      <w:marRight w:val="0"/>
      <w:marTop w:val="0"/>
      <w:marBottom w:val="0"/>
      <w:divBdr>
        <w:top w:val="none" w:sz="0" w:space="0" w:color="auto"/>
        <w:left w:val="none" w:sz="0" w:space="0" w:color="auto"/>
        <w:bottom w:val="none" w:sz="0" w:space="0" w:color="auto"/>
        <w:right w:val="none" w:sz="0" w:space="0" w:color="auto"/>
      </w:divBdr>
    </w:div>
    <w:div w:id="22756286">
      <w:bodyDiv w:val="1"/>
      <w:marLeft w:val="0"/>
      <w:marRight w:val="0"/>
      <w:marTop w:val="0"/>
      <w:marBottom w:val="0"/>
      <w:divBdr>
        <w:top w:val="none" w:sz="0" w:space="0" w:color="auto"/>
        <w:left w:val="none" w:sz="0" w:space="0" w:color="auto"/>
        <w:bottom w:val="none" w:sz="0" w:space="0" w:color="auto"/>
        <w:right w:val="none" w:sz="0" w:space="0" w:color="auto"/>
      </w:divBdr>
    </w:div>
    <w:div w:id="25908135">
      <w:bodyDiv w:val="1"/>
      <w:marLeft w:val="0"/>
      <w:marRight w:val="0"/>
      <w:marTop w:val="0"/>
      <w:marBottom w:val="0"/>
      <w:divBdr>
        <w:top w:val="none" w:sz="0" w:space="0" w:color="auto"/>
        <w:left w:val="none" w:sz="0" w:space="0" w:color="auto"/>
        <w:bottom w:val="none" w:sz="0" w:space="0" w:color="auto"/>
        <w:right w:val="none" w:sz="0" w:space="0" w:color="auto"/>
      </w:divBdr>
    </w:div>
    <w:div w:id="27144905">
      <w:bodyDiv w:val="1"/>
      <w:marLeft w:val="0"/>
      <w:marRight w:val="0"/>
      <w:marTop w:val="0"/>
      <w:marBottom w:val="0"/>
      <w:divBdr>
        <w:top w:val="none" w:sz="0" w:space="0" w:color="auto"/>
        <w:left w:val="none" w:sz="0" w:space="0" w:color="auto"/>
        <w:bottom w:val="none" w:sz="0" w:space="0" w:color="auto"/>
        <w:right w:val="none" w:sz="0" w:space="0" w:color="auto"/>
      </w:divBdr>
    </w:div>
    <w:div w:id="35783565">
      <w:bodyDiv w:val="1"/>
      <w:marLeft w:val="0"/>
      <w:marRight w:val="0"/>
      <w:marTop w:val="0"/>
      <w:marBottom w:val="0"/>
      <w:divBdr>
        <w:top w:val="none" w:sz="0" w:space="0" w:color="auto"/>
        <w:left w:val="none" w:sz="0" w:space="0" w:color="auto"/>
        <w:bottom w:val="none" w:sz="0" w:space="0" w:color="auto"/>
        <w:right w:val="none" w:sz="0" w:space="0" w:color="auto"/>
      </w:divBdr>
    </w:div>
    <w:div w:id="44106070">
      <w:bodyDiv w:val="1"/>
      <w:marLeft w:val="0"/>
      <w:marRight w:val="0"/>
      <w:marTop w:val="0"/>
      <w:marBottom w:val="0"/>
      <w:divBdr>
        <w:top w:val="none" w:sz="0" w:space="0" w:color="auto"/>
        <w:left w:val="none" w:sz="0" w:space="0" w:color="auto"/>
        <w:bottom w:val="none" w:sz="0" w:space="0" w:color="auto"/>
        <w:right w:val="none" w:sz="0" w:space="0" w:color="auto"/>
      </w:divBdr>
    </w:div>
    <w:div w:id="60297664">
      <w:bodyDiv w:val="1"/>
      <w:marLeft w:val="0"/>
      <w:marRight w:val="0"/>
      <w:marTop w:val="0"/>
      <w:marBottom w:val="0"/>
      <w:divBdr>
        <w:top w:val="none" w:sz="0" w:space="0" w:color="auto"/>
        <w:left w:val="none" w:sz="0" w:space="0" w:color="auto"/>
        <w:bottom w:val="none" w:sz="0" w:space="0" w:color="auto"/>
        <w:right w:val="none" w:sz="0" w:space="0" w:color="auto"/>
      </w:divBdr>
    </w:div>
    <w:div w:id="77798292">
      <w:bodyDiv w:val="1"/>
      <w:marLeft w:val="0"/>
      <w:marRight w:val="0"/>
      <w:marTop w:val="0"/>
      <w:marBottom w:val="0"/>
      <w:divBdr>
        <w:top w:val="none" w:sz="0" w:space="0" w:color="auto"/>
        <w:left w:val="none" w:sz="0" w:space="0" w:color="auto"/>
        <w:bottom w:val="none" w:sz="0" w:space="0" w:color="auto"/>
        <w:right w:val="none" w:sz="0" w:space="0" w:color="auto"/>
      </w:divBdr>
    </w:div>
    <w:div w:id="80567560">
      <w:bodyDiv w:val="1"/>
      <w:marLeft w:val="0"/>
      <w:marRight w:val="0"/>
      <w:marTop w:val="0"/>
      <w:marBottom w:val="0"/>
      <w:divBdr>
        <w:top w:val="none" w:sz="0" w:space="0" w:color="auto"/>
        <w:left w:val="none" w:sz="0" w:space="0" w:color="auto"/>
        <w:bottom w:val="none" w:sz="0" w:space="0" w:color="auto"/>
        <w:right w:val="none" w:sz="0" w:space="0" w:color="auto"/>
      </w:divBdr>
    </w:div>
    <w:div w:id="99183749">
      <w:bodyDiv w:val="1"/>
      <w:marLeft w:val="0"/>
      <w:marRight w:val="0"/>
      <w:marTop w:val="0"/>
      <w:marBottom w:val="0"/>
      <w:divBdr>
        <w:top w:val="none" w:sz="0" w:space="0" w:color="auto"/>
        <w:left w:val="none" w:sz="0" w:space="0" w:color="auto"/>
        <w:bottom w:val="none" w:sz="0" w:space="0" w:color="auto"/>
        <w:right w:val="none" w:sz="0" w:space="0" w:color="auto"/>
      </w:divBdr>
    </w:div>
    <w:div w:id="99186898">
      <w:bodyDiv w:val="1"/>
      <w:marLeft w:val="0"/>
      <w:marRight w:val="0"/>
      <w:marTop w:val="0"/>
      <w:marBottom w:val="0"/>
      <w:divBdr>
        <w:top w:val="none" w:sz="0" w:space="0" w:color="auto"/>
        <w:left w:val="none" w:sz="0" w:space="0" w:color="auto"/>
        <w:bottom w:val="none" w:sz="0" w:space="0" w:color="auto"/>
        <w:right w:val="none" w:sz="0" w:space="0" w:color="auto"/>
      </w:divBdr>
    </w:div>
    <w:div w:id="106704846">
      <w:bodyDiv w:val="1"/>
      <w:marLeft w:val="0"/>
      <w:marRight w:val="0"/>
      <w:marTop w:val="0"/>
      <w:marBottom w:val="0"/>
      <w:divBdr>
        <w:top w:val="none" w:sz="0" w:space="0" w:color="auto"/>
        <w:left w:val="none" w:sz="0" w:space="0" w:color="auto"/>
        <w:bottom w:val="none" w:sz="0" w:space="0" w:color="auto"/>
        <w:right w:val="none" w:sz="0" w:space="0" w:color="auto"/>
      </w:divBdr>
    </w:div>
    <w:div w:id="133253973">
      <w:bodyDiv w:val="1"/>
      <w:marLeft w:val="0"/>
      <w:marRight w:val="0"/>
      <w:marTop w:val="0"/>
      <w:marBottom w:val="0"/>
      <w:divBdr>
        <w:top w:val="none" w:sz="0" w:space="0" w:color="auto"/>
        <w:left w:val="none" w:sz="0" w:space="0" w:color="auto"/>
        <w:bottom w:val="none" w:sz="0" w:space="0" w:color="auto"/>
        <w:right w:val="none" w:sz="0" w:space="0" w:color="auto"/>
      </w:divBdr>
    </w:div>
    <w:div w:id="143086134">
      <w:bodyDiv w:val="1"/>
      <w:marLeft w:val="0"/>
      <w:marRight w:val="0"/>
      <w:marTop w:val="0"/>
      <w:marBottom w:val="0"/>
      <w:divBdr>
        <w:top w:val="none" w:sz="0" w:space="0" w:color="auto"/>
        <w:left w:val="none" w:sz="0" w:space="0" w:color="auto"/>
        <w:bottom w:val="none" w:sz="0" w:space="0" w:color="auto"/>
        <w:right w:val="none" w:sz="0" w:space="0" w:color="auto"/>
      </w:divBdr>
    </w:div>
    <w:div w:id="155194373">
      <w:bodyDiv w:val="1"/>
      <w:marLeft w:val="0"/>
      <w:marRight w:val="0"/>
      <w:marTop w:val="0"/>
      <w:marBottom w:val="0"/>
      <w:divBdr>
        <w:top w:val="none" w:sz="0" w:space="0" w:color="auto"/>
        <w:left w:val="none" w:sz="0" w:space="0" w:color="auto"/>
        <w:bottom w:val="none" w:sz="0" w:space="0" w:color="auto"/>
        <w:right w:val="none" w:sz="0" w:space="0" w:color="auto"/>
      </w:divBdr>
    </w:div>
    <w:div w:id="181863747">
      <w:bodyDiv w:val="1"/>
      <w:marLeft w:val="0"/>
      <w:marRight w:val="0"/>
      <w:marTop w:val="0"/>
      <w:marBottom w:val="0"/>
      <w:divBdr>
        <w:top w:val="none" w:sz="0" w:space="0" w:color="auto"/>
        <w:left w:val="none" w:sz="0" w:space="0" w:color="auto"/>
        <w:bottom w:val="none" w:sz="0" w:space="0" w:color="auto"/>
        <w:right w:val="none" w:sz="0" w:space="0" w:color="auto"/>
      </w:divBdr>
    </w:div>
    <w:div w:id="188445936">
      <w:bodyDiv w:val="1"/>
      <w:marLeft w:val="0"/>
      <w:marRight w:val="0"/>
      <w:marTop w:val="0"/>
      <w:marBottom w:val="0"/>
      <w:divBdr>
        <w:top w:val="none" w:sz="0" w:space="0" w:color="auto"/>
        <w:left w:val="none" w:sz="0" w:space="0" w:color="auto"/>
        <w:bottom w:val="none" w:sz="0" w:space="0" w:color="auto"/>
        <w:right w:val="none" w:sz="0" w:space="0" w:color="auto"/>
      </w:divBdr>
    </w:div>
    <w:div w:id="203298605">
      <w:bodyDiv w:val="1"/>
      <w:marLeft w:val="0"/>
      <w:marRight w:val="0"/>
      <w:marTop w:val="0"/>
      <w:marBottom w:val="0"/>
      <w:divBdr>
        <w:top w:val="none" w:sz="0" w:space="0" w:color="auto"/>
        <w:left w:val="none" w:sz="0" w:space="0" w:color="auto"/>
        <w:bottom w:val="none" w:sz="0" w:space="0" w:color="auto"/>
        <w:right w:val="none" w:sz="0" w:space="0" w:color="auto"/>
      </w:divBdr>
    </w:div>
    <w:div w:id="205720825">
      <w:bodyDiv w:val="1"/>
      <w:marLeft w:val="0"/>
      <w:marRight w:val="0"/>
      <w:marTop w:val="0"/>
      <w:marBottom w:val="0"/>
      <w:divBdr>
        <w:top w:val="none" w:sz="0" w:space="0" w:color="auto"/>
        <w:left w:val="none" w:sz="0" w:space="0" w:color="auto"/>
        <w:bottom w:val="none" w:sz="0" w:space="0" w:color="auto"/>
        <w:right w:val="none" w:sz="0" w:space="0" w:color="auto"/>
      </w:divBdr>
    </w:div>
    <w:div w:id="219901708">
      <w:bodyDiv w:val="1"/>
      <w:marLeft w:val="0"/>
      <w:marRight w:val="0"/>
      <w:marTop w:val="0"/>
      <w:marBottom w:val="0"/>
      <w:divBdr>
        <w:top w:val="none" w:sz="0" w:space="0" w:color="auto"/>
        <w:left w:val="none" w:sz="0" w:space="0" w:color="auto"/>
        <w:bottom w:val="none" w:sz="0" w:space="0" w:color="auto"/>
        <w:right w:val="none" w:sz="0" w:space="0" w:color="auto"/>
      </w:divBdr>
    </w:div>
    <w:div w:id="237331962">
      <w:bodyDiv w:val="1"/>
      <w:marLeft w:val="0"/>
      <w:marRight w:val="0"/>
      <w:marTop w:val="0"/>
      <w:marBottom w:val="0"/>
      <w:divBdr>
        <w:top w:val="none" w:sz="0" w:space="0" w:color="auto"/>
        <w:left w:val="none" w:sz="0" w:space="0" w:color="auto"/>
        <w:bottom w:val="none" w:sz="0" w:space="0" w:color="auto"/>
        <w:right w:val="none" w:sz="0" w:space="0" w:color="auto"/>
      </w:divBdr>
    </w:div>
    <w:div w:id="247354506">
      <w:bodyDiv w:val="1"/>
      <w:marLeft w:val="0"/>
      <w:marRight w:val="0"/>
      <w:marTop w:val="0"/>
      <w:marBottom w:val="0"/>
      <w:divBdr>
        <w:top w:val="none" w:sz="0" w:space="0" w:color="auto"/>
        <w:left w:val="none" w:sz="0" w:space="0" w:color="auto"/>
        <w:bottom w:val="none" w:sz="0" w:space="0" w:color="auto"/>
        <w:right w:val="none" w:sz="0" w:space="0" w:color="auto"/>
      </w:divBdr>
    </w:div>
    <w:div w:id="259064717">
      <w:bodyDiv w:val="1"/>
      <w:marLeft w:val="0"/>
      <w:marRight w:val="0"/>
      <w:marTop w:val="0"/>
      <w:marBottom w:val="0"/>
      <w:divBdr>
        <w:top w:val="none" w:sz="0" w:space="0" w:color="auto"/>
        <w:left w:val="none" w:sz="0" w:space="0" w:color="auto"/>
        <w:bottom w:val="none" w:sz="0" w:space="0" w:color="auto"/>
        <w:right w:val="none" w:sz="0" w:space="0" w:color="auto"/>
      </w:divBdr>
    </w:div>
    <w:div w:id="259341072">
      <w:bodyDiv w:val="1"/>
      <w:marLeft w:val="0"/>
      <w:marRight w:val="0"/>
      <w:marTop w:val="0"/>
      <w:marBottom w:val="0"/>
      <w:divBdr>
        <w:top w:val="none" w:sz="0" w:space="0" w:color="auto"/>
        <w:left w:val="none" w:sz="0" w:space="0" w:color="auto"/>
        <w:bottom w:val="none" w:sz="0" w:space="0" w:color="auto"/>
        <w:right w:val="none" w:sz="0" w:space="0" w:color="auto"/>
      </w:divBdr>
    </w:div>
    <w:div w:id="277571895">
      <w:bodyDiv w:val="1"/>
      <w:marLeft w:val="0"/>
      <w:marRight w:val="0"/>
      <w:marTop w:val="0"/>
      <w:marBottom w:val="0"/>
      <w:divBdr>
        <w:top w:val="none" w:sz="0" w:space="0" w:color="auto"/>
        <w:left w:val="none" w:sz="0" w:space="0" w:color="auto"/>
        <w:bottom w:val="none" w:sz="0" w:space="0" w:color="auto"/>
        <w:right w:val="none" w:sz="0" w:space="0" w:color="auto"/>
      </w:divBdr>
    </w:div>
    <w:div w:id="286087959">
      <w:bodyDiv w:val="1"/>
      <w:marLeft w:val="0"/>
      <w:marRight w:val="0"/>
      <w:marTop w:val="0"/>
      <w:marBottom w:val="0"/>
      <w:divBdr>
        <w:top w:val="none" w:sz="0" w:space="0" w:color="auto"/>
        <w:left w:val="none" w:sz="0" w:space="0" w:color="auto"/>
        <w:bottom w:val="none" w:sz="0" w:space="0" w:color="auto"/>
        <w:right w:val="none" w:sz="0" w:space="0" w:color="auto"/>
      </w:divBdr>
    </w:div>
    <w:div w:id="292753227">
      <w:bodyDiv w:val="1"/>
      <w:marLeft w:val="0"/>
      <w:marRight w:val="0"/>
      <w:marTop w:val="0"/>
      <w:marBottom w:val="0"/>
      <w:divBdr>
        <w:top w:val="none" w:sz="0" w:space="0" w:color="auto"/>
        <w:left w:val="none" w:sz="0" w:space="0" w:color="auto"/>
        <w:bottom w:val="none" w:sz="0" w:space="0" w:color="auto"/>
        <w:right w:val="none" w:sz="0" w:space="0" w:color="auto"/>
      </w:divBdr>
    </w:div>
    <w:div w:id="296491215">
      <w:bodyDiv w:val="1"/>
      <w:marLeft w:val="0"/>
      <w:marRight w:val="0"/>
      <w:marTop w:val="0"/>
      <w:marBottom w:val="0"/>
      <w:divBdr>
        <w:top w:val="none" w:sz="0" w:space="0" w:color="auto"/>
        <w:left w:val="none" w:sz="0" w:space="0" w:color="auto"/>
        <w:bottom w:val="none" w:sz="0" w:space="0" w:color="auto"/>
        <w:right w:val="none" w:sz="0" w:space="0" w:color="auto"/>
      </w:divBdr>
    </w:div>
    <w:div w:id="303589315">
      <w:bodyDiv w:val="1"/>
      <w:marLeft w:val="0"/>
      <w:marRight w:val="0"/>
      <w:marTop w:val="0"/>
      <w:marBottom w:val="0"/>
      <w:divBdr>
        <w:top w:val="none" w:sz="0" w:space="0" w:color="auto"/>
        <w:left w:val="none" w:sz="0" w:space="0" w:color="auto"/>
        <w:bottom w:val="none" w:sz="0" w:space="0" w:color="auto"/>
        <w:right w:val="none" w:sz="0" w:space="0" w:color="auto"/>
      </w:divBdr>
    </w:div>
    <w:div w:id="327632979">
      <w:bodyDiv w:val="1"/>
      <w:marLeft w:val="0"/>
      <w:marRight w:val="0"/>
      <w:marTop w:val="0"/>
      <w:marBottom w:val="0"/>
      <w:divBdr>
        <w:top w:val="none" w:sz="0" w:space="0" w:color="auto"/>
        <w:left w:val="none" w:sz="0" w:space="0" w:color="auto"/>
        <w:bottom w:val="none" w:sz="0" w:space="0" w:color="auto"/>
        <w:right w:val="none" w:sz="0" w:space="0" w:color="auto"/>
      </w:divBdr>
    </w:div>
    <w:div w:id="349379470">
      <w:bodyDiv w:val="1"/>
      <w:marLeft w:val="0"/>
      <w:marRight w:val="0"/>
      <w:marTop w:val="0"/>
      <w:marBottom w:val="0"/>
      <w:divBdr>
        <w:top w:val="none" w:sz="0" w:space="0" w:color="auto"/>
        <w:left w:val="none" w:sz="0" w:space="0" w:color="auto"/>
        <w:bottom w:val="none" w:sz="0" w:space="0" w:color="auto"/>
        <w:right w:val="none" w:sz="0" w:space="0" w:color="auto"/>
      </w:divBdr>
    </w:div>
    <w:div w:id="366873742">
      <w:bodyDiv w:val="1"/>
      <w:marLeft w:val="0"/>
      <w:marRight w:val="0"/>
      <w:marTop w:val="0"/>
      <w:marBottom w:val="0"/>
      <w:divBdr>
        <w:top w:val="none" w:sz="0" w:space="0" w:color="auto"/>
        <w:left w:val="none" w:sz="0" w:space="0" w:color="auto"/>
        <w:bottom w:val="none" w:sz="0" w:space="0" w:color="auto"/>
        <w:right w:val="none" w:sz="0" w:space="0" w:color="auto"/>
      </w:divBdr>
    </w:div>
    <w:div w:id="378431531">
      <w:bodyDiv w:val="1"/>
      <w:marLeft w:val="0"/>
      <w:marRight w:val="0"/>
      <w:marTop w:val="0"/>
      <w:marBottom w:val="0"/>
      <w:divBdr>
        <w:top w:val="none" w:sz="0" w:space="0" w:color="auto"/>
        <w:left w:val="none" w:sz="0" w:space="0" w:color="auto"/>
        <w:bottom w:val="none" w:sz="0" w:space="0" w:color="auto"/>
        <w:right w:val="none" w:sz="0" w:space="0" w:color="auto"/>
      </w:divBdr>
    </w:div>
    <w:div w:id="388000035">
      <w:bodyDiv w:val="1"/>
      <w:marLeft w:val="0"/>
      <w:marRight w:val="0"/>
      <w:marTop w:val="0"/>
      <w:marBottom w:val="0"/>
      <w:divBdr>
        <w:top w:val="none" w:sz="0" w:space="0" w:color="auto"/>
        <w:left w:val="none" w:sz="0" w:space="0" w:color="auto"/>
        <w:bottom w:val="none" w:sz="0" w:space="0" w:color="auto"/>
        <w:right w:val="none" w:sz="0" w:space="0" w:color="auto"/>
      </w:divBdr>
    </w:div>
    <w:div w:id="405540525">
      <w:bodyDiv w:val="1"/>
      <w:marLeft w:val="0"/>
      <w:marRight w:val="0"/>
      <w:marTop w:val="0"/>
      <w:marBottom w:val="0"/>
      <w:divBdr>
        <w:top w:val="none" w:sz="0" w:space="0" w:color="auto"/>
        <w:left w:val="none" w:sz="0" w:space="0" w:color="auto"/>
        <w:bottom w:val="none" w:sz="0" w:space="0" w:color="auto"/>
        <w:right w:val="none" w:sz="0" w:space="0" w:color="auto"/>
      </w:divBdr>
    </w:div>
    <w:div w:id="413818883">
      <w:bodyDiv w:val="1"/>
      <w:marLeft w:val="0"/>
      <w:marRight w:val="0"/>
      <w:marTop w:val="0"/>
      <w:marBottom w:val="0"/>
      <w:divBdr>
        <w:top w:val="none" w:sz="0" w:space="0" w:color="auto"/>
        <w:left w:val="none" w:sz="0" w:space="0" w:color="auto"/>
        <w:bottom w:val="none" w:sz="0" w:space="0" w:color="auto"/>
        <w:right w:val="none" w:sz="0" w:space="0" w:color="auto"/>
      </w:divBdr>
    </w:div>
    <w:div w:id="418255129">
      <w:bodyDiv w:val="1"/>
      <w:marLeft w:val="0"/>
      <w:marRight w:val="0"/>
      <w:marTop w:val="0"/>
      <w:marBottom w:val="0"/>
      <w:divBdr>
        <w:top w:val="none" w:sz="0" w:space="0" w:color="auto"/>
        <w:left w:val="none" w:sz="0" w:space="0" w:color="auto"/>
        <w:bottom w:val="none" w:sz="0" w:space="0" w:color="auto"/>
        <w:right w:val="none" w:sz="0" w:space="0" w:color="auto"/>
      </w:divBdr>
    </w:div>
    <w:div w:id="438992710">
      <w:bodyDiv w:val="1"/>
      <w:marLeft w:val="0"/>
      <w:marRight w:val="0"/>
      <w:marTop w:val="0"/>
      <w:marBottom w:val="0"/>
      <w:divBdr>
        <w:top w:val="none" w:sz="0" w:space="0" w:color="auto"/>
        <w:left w:val="none" w:sz="0" w:space="0" w:color="auto"/>
        <w:bottom w:val="none" w:sz="0" w:space="0" w:color="auto"/>
        <w:right w:val="none" w:sz="0" w:space="0" w:color="auto"/>
      </w:divBdr>
    </w:div>
    <w:div w:id="440221243">
      <w:bodyDiv w:val="1"/>
      <w:marLeft w:val="0"/>
      <w:marRight w:val="0"/>
      <w:marTop w:val="0"/>
      <w:marBottom w:val="0"/>
      <w:divBdr>
        <w:top w:val="none" w:sz="0" w:space="0" w:color="auto"/>
        <w:left w:val="none" w:sz="0" w:space="0" w:color="auto"/>
        <w:bottom w:val="none" w:sz="0" w:space="0" w:color="auto"/>
        <w:right w:val="none" w:sz="0" w:space="0" w:color="auto"/>
      </w:divBdr>
    </w:div>
    <w:div w:id="466699456">
      <w:bodyDiv w:val="1"/>
      <w:marLeft w:val="0"/>
      <w:marRight w:val="0"/>
      <w:marTop w:val="0"/>
      <w:marBottom w:val="0"/>
      <w:divBdr>
        <w:top w:val="none" w:sz="0" w:space="0" w:color="auto"/>
        <w:left w:val="none" w:sz="0" w:space="0" w:color="auto"/>
        <w:bottom w:val="none" w:sz="0" w:space="0" w:color="auto"/>
        <w:right w:val="none" w:sz="0" w:space="0" w:color="auto"/>
      </w:divBdr>
    </w:div>
    <w:div w:id="485316298">
      <w:bodyDiv w:val="1"/>
      <w:marLeft w:val="0"/>
      <w:marRight w:val="0"/>
      <w:marTop w:val="0"/>
      <w:marBottom w:val="0"/>
      <w:divBdr>
        <w:top w:val="none" w:sz="0" w:space="0" w:color="auto"/>
        <w:left w:val="none" w:sz="0" w:space="0" w:color="auto"/>
        <w:bottom w:val="none" w:sz="0" w:space="0" w:color="auto"/>
        <w:right w:val="none" w:sz="0" w:space="0" w:color="auto"/>
      </w:divBdr>
    </w:div>
    <w:div w:id="488789143">
      <w:bodyDiv w:val="1"/>
      <w:marLeft w:val="0"/>
      <w:marRight w:val="0"/>
      <w:marTop w:val="0"/>
      <w:marBottom w:val="0"/>
      <w:divBdr>
        <w:top w:val="none" w:sz="0" w:space="0" w:color="auto"/>
        <w:left w:val="none" w:sz="0" w:space="0" w:color="auto"/>
        <w:bottom w:val="none" w:sz="0" w:space="0" w:color="auto"/>
        <w:right w:val="none" w:sz="0" w:space="0" w:color="auto"/>
      </w:divBdr>
    </w:div>
    <w:div w:id="493574710">
      <w:bodyDiv w:val="1"/>
      <w:marLeft w:val="0"/>
      <w:marRight w:val="0"/>
      <w:marTop w:val="0"/>
      <w:marBottom w:val="0"/>
      <w:divBdr>
        <w:top w:val="none" w:sz="0" w:space="0" w:color="auto"/>
        <w:left w:val="none" w:sz="0" w:space="0" w:color="auto"/>
        <w:bottom w:val="none" w:sz="0" w:space="0" w:color="auto"/>
        <w:right w:val="none" w:sz="0" w:space="0" w:color="auto"/>
      </w:divBdr>
    </w:div>
    <w:div w:id="500435365">
      <w:bodyDiv w:val="1"/>
      <w:marLeft w:val="0"/>
      <w:marRight w:val="0"/>
      <w:marTop w:val="0"/>
      <w:marBottom w:val="0"/>
      <w:divBdr>
        <w:top w:val="none" w:sz="0" w:space="0" w:color="auto"/>
        <w:left w:val="none" w:sz="0" w:space="0" w:color="auto"/>
        <w:bottom w:val="none" w:sz="0" w:space="0" w:color="auto"/>
        <w:right w:val="none" w:sz="0" w:space="0" w:color="auto"/>
      </w:divBdr>
    </w:div>
    <w:div w:id="512033844">
      <w:bodyDiv w:val="1"/>
      <w:marLeft w:val="0"/>
      <w:marRight w:val="0"/>
      <w:marTop w:val="0"/>
      <w:marBottom w:val="0"/>
      <w:divBdr>
        <w:top w:val="none" w:sz="0" w:space="0" w:color="auto"/>
        <w:left w:val="none" w:sz="0" w:space="0" w:color="auto"/>
        <w:bottom w:val="none" w:sz="0" w:space="0" w:color="auto"/>
        <w:right w:val="none" w:sz="0" w:space="0" w:color="auto"/>
      </w:divBdr>
    </w:div>
    <w:div w:id="531921948">
      <w:bodyDiv w:val="1"/>
      <w:marLeft w:val="0"/>
      <w:marRight w:val="0"/>
      <w:marTop w:val="0"/>
      <w:marBottom w:val="0"/>
      <w:divBdr>
        <w:top w:val="none" w:sz="0" w:space="0" w:color="auto"/>
        <w:left w:val="none" w:sz="0" w:space="0" w:color="auto"/>
        <w:bottom w:val="none" w:sz="0" w:space="0" w:color="auto"/>
        <w:right w:val="none" w:sz="0" w:space="0" w:color="auto"/>
      </w:divBdr>
    </w:div>
    <w:div w:id="533813876">
      <w:bodyDiv w:val="1"/>
      <w:marLeft w:val="0"/>
      <w:marRight w:val="0"/>
      <w:marTop w:val="0"/>
      <w:marBottom w:val="0"/>
      <w:divBdr>
        <w:top w:val="none" w:sz="0" w:space="0" w:color="auto"/>
        <w:left w:val="none" w:sz="0" w:space="0" w:color="auto"/>
        <w:bottom w:val="none" w:sz="0" w:space="0" w:color="auto"/>
        <w:right w:val="none" w:sz="0" w:space="0" w:color="auto"/>
      </w:divBdr>
    </w:div>
    <w:div w:id="534273501">
      <w:bodyDiv w:val="1"/>
      <w:marLeft w:val="0"/>
      <w:marRight w:val="0"/>
      <w:marTop w:val="0"/>
      <w:marBottom w:val="0"/>
      <w:divBdr>
        <w:top w:val="none" w:sz="0" w:space="0" w:color="auto"/>
        <w:left w:val="none" w:sz="0" w:space="0" w:color="auto"/>
        <w:bottom w:val="none" w:sz="0" w:space="0" w:color="auto"/>
        <w:right w:val="none" w:sz="0" w:space="0" w:color="auto"/>
      </w:divBdr>
    </w:div>
    <w:div w:id="537282970">
      <w:bodyDiv w:val="1"/>
      <w:marLeft w:val="0"/>
      <w:marRight w:val="0"/>
      <w:marTop w:val="0"/>
      <w:marBottom w:val="0"/>
      <w:divBdr>
        <w:top w:val="none" w:sz="0" w:space="0" w:color="auto"/>
        <w:left w:val="none" w:sz="0" w:space="0" w:color="auto"/>
        <w:bottom w:val="none" w:sz="0" w:space="0" w:color="auto"/>
        <w:right w:val="none" w:sz="0" w:space="0" w:color="auto"/>
      </w:divBdr>
    </w:div>
    <w:div w:id="546993942">
      <w:bodyDiv w:val="1"/>
      <w:marLeft w:val="0"/>
      <w:marRight w:val="0"/>
      <w:marTop w:val="0"/>
      <w:marBottom w:val="0"/>
      <w:divBdr>
        <w:top w:val="none" w:sz="0" w:space="0" w:color="auto"/>
        <w:left w:val="none" w:sz="0" w:space="0" w:color="auto"/>
        <w:bottom w:val="none" w:sz="0" w:space="0" w:color="auto"/>
        <w:right w:val="none" w:sz="0" w:space="0" w:color="auto"/>
      </w:divBdr>
    </w:div>
    <w:div w:id="557085939">
      <w:bodyDiv w:val="1"/>
      <w:marLeft w:val="0"/>
      <w:marRight w:val="0"/>
      <w:marTop w:val="0"/>
      <w:marBottom w:val="0"/>
      <w:divBdr>
        <w:top w:val="none" w:sz="0" w:space="0" w:color="auto"/>
        <w:left w:val="none" w:sz="0" w:space="0" w:color="auto"/>
        <w:bottom w:val="none" w:sz="0" w:space="0" w:color="auto"/>
        <w:right w:val="none" w:sz="0" w:space="0" w:color="auto"/>
      </w:divBdr>
    </w:div>
    <w:div w:id="568881913">
      <w:bodyDiv w:val="1"/>
      <w:marLeft w:val="0"/>
      <w:marRight w:val="0"/>
      <w:marTop w:val="0"/>
      <w:marBottom w:val="0"/>
      <w:divBdr>
        <w:top w:val="none" w:sz="0" w:space="0" w:color="auto"/>
        <w:left w:val="none" w:sz="0" w:space="0" w:color="auto"/>
        <w:bottom w:val="none" w:sz="0" w:space="0" w:color="auto"/>
        <w:right w:val="none" w:sz="0" w:space="0" w:color="auto"/>
      </w:divBdr>
    </w:div>
    <w:div w:id="580529715">
      <w:bodyDiv w:val="1"/>
      <w:marLeft w:val="0"/>
      <w:marRight w:val="0"/>
      <w:marTop w:val="0"/>
      <w:marBottom w:val="0"/>
      <w:divBdr>
        <w:top w:val="none" w:sz="0" w:space="0" w:color="auto"/>
        <w:left w:val="none" w:sz="0" w:space="0" w:color="auto"/>
        <w:bottom w:val="none" w:sz="0" w:space="0" w:color="auto"/>
        <w:right w:val="none" w:sz="0" w:space="0" w:color="auto"/>
      </w:divBdr>
    </w:div>
    <w:div w:id="605230707">
      <w:bodyDiv w:val="1"/>
      <w:marLeft w:val="0"/>
      <w:marRight w:val="0"/>
      <w:marTop w:val="0"/>
      <w:marBottom w:val="0"/>
      <w:divBdr>
        <w:top w:val="none" w:sz="0" w:space="0" w:color="auto"/>
        <w:left w:val="none" w:sz="0" w:space="0" w:color="auto"/>
        <w:bottom w:val="none" w:sz="0" w:space="0" w:color="auto"/>
        <w:right w:val="none" w:sz="0" w:space="0" w:color="auto"/>
      </w:divBdr>
    </w:div>
    <w:div w:id="608391353">
      <w:bodyDiv w:val="1"/>
      <w:marLeft w:val="0"/>
      <w:marRight w:val="0"/>
      <w:marTop w:val="0"/>
      <w:marBottom w:val="0"/>
      <w:divBdr>
        <w:top w:val="none" w:sz="0" w:space="0" w:color="auto"/>
        <w:left w:val="none" w:sz="0" w:space="0" w:color="auto"/>
        <w:bottom w:val="none" w:sz="0" w:space="0" w:color="auto"/>
        <w:right w:val="none" w:sz="0" w:space="0" w:color="auto"/>
      </w:divBdr>
    </w:div>
    <w:div w:id="609624665">
      <w:bodyDiv w:val="1"/>
      <w:marLeft w:val="0"/>
      <w:marRight w:val="0"/>
      <w:marTop w:val="0"/>
      <w:marBottom w:val="0"/>
      <w:divBdr>
        <w:top w:val="none" w:sz="0" w:space="0" w:color="auto"/>
        <w:left w:val="none" w:sz="0" w:space="0" w:color="auto"/>
        <w:bottom w:val="none" w:sz="0" w:space="0" w:color="auto"/>
        <w:right w:val="none" w:sz="0" w:space="0" w:color="auto"/>
      </w:divBdr>
    </w:div>
    <w:div w:id="610434331">
      <w:bodyDiv w:val="1"/>
      <w:marLeft w:val="0"/>
      <w:marRight w:val="0"/>
      <w:marTop w:val="0"/>
      <w:marBottom w:val="0"/>
      <w:divBdr>
        <w:top w:val="none" w:sz="0" w:space="0" w:color="auto"/>
        <w:left w:val="none" w:sz="0" w:space="0" w:color="auto"/>
        <w:bottom w:val="none" w:sz="0" w:space="0" w:color="auto"/>
        <w:right w:val="none" w:sz="0" w:space="0" w:color="auto"/>
      </w:divBdr>
    </w:div>
    <w:div w:id="621881947">
      <w:bodyDiv w:val="1"/>
      <w:marLeft w:val="0"/>
      <w:marRight w:val="0"/>
      <w:marTop w:val="0"/>
      <w:marBottom w:val="0"/>
      <w:divBdr>
        <w:top w:val="none" w:sz="0" w:space="0" w:color="auto"/>
        <w:left w:val="none" w:sz="0" w:space="0" w:color="auto"/>
        <w:bottom w:val="none" w:sz="0" w:space="0" w:color="auto"/>
        <w:right w:val="none" w:sz="0" w:space="0" w:color="auto"/>
      </w:divBdr>
    </w:div>
    <w:div w:id="644893181">
      <w:bodyDiv w:val="1"/>
      <w:marLeft w:val="0"/>
      <w:marRight w:val="0"/>
      <w:marTop w:val="0"/>
      <w:marBottom w:val="0"/>
      <w:divBdr>
        <w:top w:val="none" w:sz="0" w:space="0" w:color="auto"/>
        <w:left w:val="none" w:sz="0" w:space="0" w:color="auto"/>
        <w:bottom w:val="none" w:sz="0" w:space="0" w:color="auto"/>
        <w:right w:val="none" w:sz="0" w:space="0" w:color="auto"/>
      </w:divBdr>
    </w:div>
    <w:div w:id="651835734">
      <w:bodyDiv w:val="1"/>
      <w:marLeft w:val="0"/>
      <w:marRight w:val="0"/>
      <w:marTop w:val="0"/>
      <w:marBottom w:val="0"/>
      <w:divBdr>
        <w:top w:val="none" w:sz="0" w:space="0" w:color="auto"/>
        <w:left w:val="none" w:sz="0" w:space="0" w:color="auto"/>
        <w:bottom w:val="none" w:sz="0" w:space="0" w:color="auto"/>
        <w:right w:val="none" w:sz="0" w:space="0" w:color="auto"/>
      </w:divBdr>
    </w:div>
    <w:div w:id="655652300">
      <w:bodyDiv w:val="1"/>
      <w:marLeft w:val="0"/>
      <w:marRight w:val="0"/>
      <w:marTop w:val="0"/>
      <w:marBottom w:val="0"/>
      <w:divBdr>
        <w:top w:val="none" w:sz="0" w:space="0" w:color="auto"/>
        <w:left w:val="none" w:sz="0" w:space="0" w:color="auto"/>
        <w:bottom w:val="none" w:sz="0" w:space="0" w:color="auto"/>
        <w:right w:val="none" w:sz="0" w:space="0" w:color="auto"/>
      </w:divBdr>
    </w:div>
    <w:div w:id="657731963">
      <w:bodyDiv w:val="1"/>
      <w:marLeft w:val="0"/>
      <w:marRight w:val="0"/>
      <w:marTop w:val="0"/>
      <w:marBottom w:val="0"/>
      <w:divBdr>
        <w:top w:val="none" w:sz="0" w:space="0" w:color="auto"/>
        <w:left w:val="none" w:sz="0" w:space="0" w:color="auto"/>
        <w:bottom w:val="none" w:sz="0" w:space="0" w:color="auto"/>
        <w:right w:val="none" w:sz="0" w:space="0" w:color="auto"/>
      </w:divBdr>
    </w:div>
    <w:div w:id="674259802">
      <w:bodyDiv w:val="1"/>
      <w:marLeft w:val="0"/>
      <w:marRight w:val="0"/>
      <w:marTop w:val="0"/>
      <w:marBottom w:val="0"/>
      <w:divBdr>
        <w:top w:val="none" w:sz="0" w:space="0" w:color="auto"/>
        <w:left w:val="none" w:sz="0" w:space="0" w:color="auto"/>
        <w:bottom w:val="none" w:sz="0" w:space="0" w:color="auto"/>
        <w:right w:val="none" w:sz="0" w:space="0" w:color="auto"/>
      </w:divBdr>
    </w:div>
    <w:div w:id="679552686">
      <w:bodyDiv w:val="1"/>
      <w:marLeft w:val="0"/>
      <w:marRight w:val="0"/>
      <w:marTop w:val="0"/>
      <w:marBottom w:val="0"/>
      <w:divBdr>
        <w:top w:val="none" w:sz="0" w:space="0" w:color="auto"/>
        <w:left w:val="none" w:sz="0" w:space="0" w:color="auto"/>
        <w:bottom w:val="none" w:sz="0" w:space="0" w:color="auto"/>
        <w:right w:val="none" w:sz="0" w:space="0" w:color="auto"/>
      </w:divBdr>
      <w:divsChild>
        <w:div w:id="1674842491">
          <w:marLeft w:val="0"/>
          <w:marRight w:val="0"/>
          <w:marTop w:val="0"/>
          <w:marBottom w:val="0"/>
          <w:divBdr>
            <w:top w:val="none" w:sz="0" w:space="0" w:color="auto"/>
            <w:left w:val="none" w:sz="0" w:space="0" w:color="auto"/>
            <w:bottom w:val="none" w:sz="0" w:space="0" w:color="auto"/>
            <w:right w:val="none" w:sz="0" w:space="0" w:color="auto"/>
          </w:divBdr>
          <w:divsChild>
            <w:div w:id="3274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2011">
      <w:bodyDiv w:val="1"/>
      <w:marLeft w:val="0"/>
      <w:marRight w:val="0"/>
      <w:marTop w:val="0"/>
      <w:marBottom w:val="0"/>
      <w:divBdr>
        <w:top w:val="none" w:sz="0" w:space="0" w:color="auto"/>
        <w:left w:val="none" w:sz="0" w:space="0" w:color="auto"/>
        <w:bottom w:val="none" w:sz="0" w:space="0" w:color="auto"/>
        <w:right w:val="none" w:sz="0" w:space="0" w:color="auto"/>
      </w:divBdr>
    </w:div>
    <w:div w:id="703677930">
      <w:bodyDiv w:val="1"/>
      <w:marLeft w:val="0"/>
      <w:marRight w:val="0"/>
      <w:marTop w:val="0"/>
      <w:marBottom w:val="0"/>
      <w:divBdr>
        <w:top w:val="none" w:sz="0" w:space="0" w:color="auto"/>
        <w:left w:val="none" w:sz="0" w:space="0" w:color="auto"/>
        <w:bottom w:val="none" w:sz="0" w:space="0" w:color="auto"/>
        <w:right w:val="none" w:sz="0" w:space="0" w:color="auto"/>
      </w:divBdr>
    </w:div>
    <w:div w:id="705373349">
      <w:bodyDiv w:val="1"/>
      <w:marLeft w:val="0"/>
      <w:marRight w:val="0"/>
      <w:marTop w:val="0"/>
      <w:marBottom w:val="0"/>
      <w:divBdr>
        <w:top w:val="none" w:sz="0" w:space="0" w:color="auto"/>
        <w:left w:val="none" w:sz="0" w:space="0" w:color="auto"/>
        <w:bottom w:val="none" w:sz="0" w:space="0" w:color="auto"/>
        <w:right w:val="none" w:sz="0" w:space="0" w:color="auto"/>
      </w:divBdr>
    </w:div>
    <w:div w:id="712734657">
      <w:bodyDiv w:val="1"/>
      <w:marLeft w:val="0"/>
      <w:marRight w:val="0"/>
      <w:marTop w:val="0"/>
      <w:marBottom w:val="0"/>
      <w:divBdr>
        <w:top w:val="none" w:sz="0" w:space="0" w:color="auto"/>
        <w:left w:val="none" w:sz="0" w:space="0" w:color="auto"/>
        <w:bottom w:val="none" w:sz="0" w:space="0" w:color="auto"/>
        <w:right w:val="none" w:sz="0" w:space="0" w:color="auto"/>
      </w:divBdr>
    </w:div>
    <w:div w:id="716705207">
      <w:bodyDiv w:val="1"/>
      <w:marLeft w:val="0"/>
      <w:marRight w:val="0"/>
      <w:marTop w:val="0"/>
      <w:marBottom w:val="0"/>
      <w:divBdr>
        <w:top w:val="none" w:sz="0" w:space="0" w:color="auto"/>
        <w:left w:val="none" w:sz="0" w:space="0" w:color="auto"/>
        <w:bottom w:val="none" w:sz="0" w:space="0" w:color="auto"/>
        <w:right w:val="none" w:sz="0" w:space="0" w:color="auto"/>
      </w:divBdr>
    </w:div>
    <w:div w:id="722757390">
      <w:bodyDiv w:val="1"/>
      <w:marLeft w:val="0"/>
      <w:marRight w:val="0"/>
      <w:marTop w:val="0"/>
      <w:marBottom w:val="0"/>
      <w:divBdr>
        <w:top w:val="none" w:sz="0" w:space="0" w:color="auto"/>
        <w:left w:val="none" w:sz="0" w:space="0" w:color="auto"/>
        <w:bottom w:val="none" w:sz="0" w:space="0" w:color="auto"/>
        <w:right w:val="none" w:sz="0" w:space="0" w:color="auto"/>
      </w:divBdr>
    </w:div>
    <w:div w:id="730345715">
      <w:bodyDiv w:val="1"/>
      <w:marLeft w:val="0"/>
      <w:marRight w:val="0"/>
      <w:marTop w:val="0"/>
      <w:marBottom w:val="0"/>
      <w:divBdr>
        <w:top w:val="none" w:sz="0" w:space="0" w:color="auto"/>
        <w:left w:val="none" w:sz="0" w:space="0" w:color="auto"/>
        <w:bottom w:val="none" w:sz="0" w:space="0" w:color="auto"/>
        <w:right w:val="none" w:sz="0" w:space="0" w:color="auto"/>
      </w:divBdr>
    </w:div>
    <w:div w:id="737166617">
      <w:bodyDiv w:val="1"/>
      <w:marLeft w:val="0"/>
      <w:marRight w:val="0"/>
      <w:marTop w:val="0"/>
      <w:marBottom w:val="0"/>
      <w:divBdr>
        <w:top w:val="none" w:sz="0" w:space="0" w:color="auto"/>
        <w:left w:val="none" w:sz="0" w:space="0" w:color="auto"/>
        <w:bottom w:val="none" w:sz="0" w:space="0" w:color="auto"/>
        <w:right w:val="none" w:sz="0" w:space="0" w:color="auto"/>
      </w:divBdr>
    </w:div>
    <w:div w:id="745304253">
      <w:bodyDiv w:val="1"/>
      <w:marLeft w:val="0"/>
      <w:marRight w:val="0"/>
      <w:marTop w:val="0"/>
      <w:marBottom w:val="0"/>
      <w:divBdr>
        <w:top w:val="none" w:sz="0" w:space="0" w:color="auto"/>
        <w:left w:val="none" w:sz="0" w:space="0" w:color="auto"/>
        <w:bottom w:val="none" w:sz="0" w:space="0" w:color="auto"/>
        <w:right w:val="none" w:sz="0" w:space="0" w:color="auto"/>
      </w:divBdr>
    </w:div>
    <w:div w:id="749473363">
      <w:bodyDiv w:val="1"/>
      <w:marLeft w:val="0"/>
      <w:marRight w:val="0"/>
      <w:marTop w:val="0"/>
      <w:marBottom w:val="0"/>
      <w:divBdr>
        <w:top w:val="none" w:sz="0" w:space="0" w:color="auto"/>
        <w:left w:val="none" w:sz="0" w:space="0" w:color="auto"/>
        <w:bottom w:val="none" w:sz="0" w:space="0" w:color="auto"/>
        <w:right w:val="none" w:sz="0" w:space="0" w:color="auto"/>
      </w:divBdr>
    </w:div>
    <w:div w:id="754790428">
      <w:bodyDiv w:val="1"/>
      <w:marLeft w:val="0"/>
      <w:marRight w:val="0"/>
      <w:marTop w:val="0"/>
      <w:marBottom w:val="0"/>
      <w:divBdr>
        <w:top w:val="none" w:sz="0" w:space="0" w:color="auto"/>
        <w:left w:val="none" w:sz="0" w:space="0" w:color="auto"/>
        <w:bottom w:val="none" w:sz="0" w:space="0" w:color="auto"/>
        <w:right w:val="none" w:sz="0" w:space="0" w:color="auto"/>
      </w:divBdr>
    </w:div>
    <w:div w:id="762799882">
      <w:bodyDiv w:val="1"/>
      <w:marLeft w:val="0"/>
      <w:marRight w:val="0"/>
      <w:marTop w:val="0"/>
      <w:marBottom w:val="0"/>
      <w:divBdr>
        <w:top w:val="none" w:sz="0" w:space="0" w:color="auto"/>
        <w:left w:val="none" w:sz="0" w:space="0" w:color="auto"/>
        <w:bottom w:val="none" w:sz="0" w:space="0" w:color="auto"/>
        <w:right w:val="none" w:sz="0" w:space="0" w:color="auto"/>
      </w:divBdr>
    </w:div>
    <w:div w:id="765930423">
      <w:bodyDiv w:val="1"/>
      <w:marLeft w:val="0"/>
      <w:marRight w:val="0"/>
      <w:marTop w:val="0"/>
      <w:marBottom w:val="0"/>
      <w:divBdr>
        <w:top w:val="none" w:sz="0" w:space="0" w:color="auto"/>
        <w:left w:val="none" w:sz="0" w:space="0" w:color="auto"/>
        <w:bottom w:val="none" w:sz="0" w:space="0" w:color="auto"/>
        <w:right w:val="none" w:sz="0" w:space="0" w:color="auto"/>
      </w:divBdr>
    </w:div>
    <w:div w:id="769162326">
      <w:bodyDiv w:val="1"/>
      <w:marLeft w:val="0"/>
      <w:marRight w:val="0"/>
      <w:marTop w:val="0"/>
      <w:marBottom w:val="0"/>
      <w:divBdr>
        <w:top w:val="none" w:sz="0" w:space="0" w:color="auto"/>
        <w:left w:val="none" w:sz="0" w:space="0" w:color="auto"/>
        <w:bottom w:val="none" w:sz="0" w:space="0" w:color="auto"/>
        <w:right w:val="none" w:sz="0" w:space="0" w:color="auto"/>
      </w:divBdr>
    </w:div>
    <w:div w:id="794252948">
      <w:bodyDiv w:val="1"/>
      <w:marLeft w:val="0"/>
      <w:marRight w:val="0"/>
      <w:marTop w:val="0"/>
      <w:marBottom w:val="0"/>
      <w:divBdr>
        <w:top w:val="none" w:sz="0" w:space="0" w:color="auto"/>
        <w:left w:val="none" w:sz="0" w:space="0" w:color="auto"/>
        <w:bottom w:val="none" w:sz="0" w:space="0" w:color="auto"/>
        <w:right w:val="none" w:sz="0" w:space="0" w:color="auto"/>
      </w:divBdr>
    </w:div>
    <w:div w:id="800423566">
      <w:bodyDiv w:val="1"/>
      <w:marLeft w:val="0"/>
      <w:marRight w:val="0"/>
      <w:marTop w:val="0"/>
      <w:marBottom w:val="0"/>
      <w:divBdr>
        <w:top w:val="none" w:sz="0" w:space="0" w:color="auto"/>
        <w:left w:val="none" w:sz="0" w:space="0" w:color="auto"/>
        <w:bottom w:val="none" w:sz="0" w:space="0" w:color="auto"/>
        <w:right w:val="none" w:sz="0" w:space="0" w:color="auto"/>
      </w:divBdr>
    </w:div>
    <w:div w:id="803234766">
      <w:bodyDiv w:val="1"/>
      <w:marLeft w:val="0"/>
      <w:marRight w:val="0"/>
      <w:marTop w:val="0"/>
      <w:marBottom w:val="0"/>
      <w:divBdr>
        <w:top w:val="none" w:sz="0" w:space="0" w:color="auto"/>
        <w:left w:val="none" w:sz="0" w:space="0" w:color="auto"/>
        <w:bottom w:val="none" w:sz="0" w:space="0" w:color="auto"/>
        <w:right w:val="none" w:sz="0" w:space="0" w:color="auto"/>
      </w:divBdr>
    </w:div>
    <w:div w:id="814369073">
      <w:bodyDiv w:val="1"/>
      <w:marLeft w:val="0"/>
      <w:marRight w:val="0"/>
      <w:marTop w:val="0"/>
      <w:marBottom w:val="0"/>
      <w:divBdr>
        <w:top w:val="none" w:sz="0" w:space="0" w:color="auto"/>
        <w:left w:val="none" w:sz="0" w:space="0" w:color="auto"/>
        <w:bottom w:val="none" w:sz="0" w:space="0" w:color="auto"/>
        <w:right w:val="none" w:sz="0" w:space="0" w:color="auto"/>
      </w:divBdr>
    </w:div>
    <w:div w:id="830872370">
      <w:bodyDiv w:val="1"/>
      <w:marLeft w:val="0"/>
      <w:marRight w:val="0"/>
      <w:marTop w:val="0"/>
      <w:marBottom w:val="0"/>
      <w:divBdr>
        <w:top w:val="none" w:sz="0" w:space="0" w:color="auto"/>
        <w:left w:val="none" w:sz="0" w:space="0" w:color="auto"/>
        <w:bottom w:val="none" w:sz="0" w:space="0" w:color="auto"/>
        <w:right w:val="none" w:sz="0" w:space="0" w:color="auto"/>
      </w:divBdr>
    </w:div>
    <w:div w:id="834417141">
      <w:bodyDiv w:val="1"/>
      <w:marLeft w:val="0"/>
      <w:marRight w:val="0"/>
      <w:marTop w:val="0"/>
      <w:marBottom w:val="0"/>
      <w:divBdr>
        <w:top w:val="none" w:sz="0" w:space="0" w:color="auto"/>
        <w:left w:val="none" w:sz="0" w:space="0" w:color="auto"/>
        <w:bottom w:val="none" w:sz="0" w:space="0" w:color="auto"/>
        <w:right w:val="none" w:sz="0" w:space="0" w:color="auto"/>
      </w:divBdr>
    </w:div>
    <w:div w:id="855777082">
      <w:bodyDiv w:val="1"/>
      <w:marLeft w:val="0"/>
      <w:marRight w:val="0"/>
      <w:marTop w:val="0"/>
      <w:marBottom w:val="0"/>
      <w:divBdr>
        <w:top w:val="none" w:sz="0" w:space="0" w:color="auto"/>
        <w:left w:val="none" w:sz="0" w:space="0" w:color="auto"/>
        <w:bottom w:val="none" w:sz="0" w:space="0" w:color="auto"/>
        <w:right w:val="none" w:sz="0" w:space="0" w:color="auto"/>
      </w:divBdr>
    </w:div>
    <w:div w:id="869269788">
      <w:bodyDiv w:val="1"/>
      <w:marLeft w:val="0"/>
      <w:marRight w:val="0"/>
      <w:marTop w:val="0"/>
      <w:marBottom w:val="0"/>
      <w:divBdr>
        <w:top w:val="none" w:sz="0" w:space="0" w:color="auto"/>
        <w:left w:val="none" w:sz="0" w:space="0" w:color="auto"/>
        <w:bottom w:val="none" w:sz="0" w:space="0" w:color="auto"/>
        <w:right w:val="none" w:sz="0" w:space="0" w:color="auto"/>
      </w:divBdr>
    </w:div>
    <w:div w:id="869487245">
      <w:bodyDiv w:val="1"/>
      <w:marLeft w:val="0"/>
      <w:marRight w:val="0"/>
      <w:marTop w:val="0"/>
      <w:marBottom w:val="0"/>
      <w:divBdr>
        <w:top w:val="none" w:sz="0" w:space="0" w:color="auto"/>
        <w:left w:val="none" w:sz="0" w:space="0" w:color="auto"/>
        <w:bottom w:val="none" w:sz="0" w:space="0" w:color="auto"/>
        <w:right w:val="none" w:sz="0" w:space="0" w:color="auto"/>
      </w:divBdr>
    </w:div>
    <w:div w:id="870728976">
      <w:bodyDiv w:val="1"/>
      <w:marLeft w:val="0"/>
      <w:marRight w:val="0"/>
      <w:marTop w:val="0"/>
      <w:marBottom w:val="0"/>
      <w:divBdr>
        <w:top w:val="none" w:sz="0" w:space="0" w:color="auto"/>
        <w:left w:val="none" w:sz="0" w:space="0" w:color="auto"/>
        <w:bottom w:val="none" w:sz="0" w:space="0" w:color="auto"/>
        <w:right w:val="none" w:sz="0" w:space="0" w:color="auto"/>
      </w:divBdr>
      <w:divsChild>
        <w:div w:id="876434538">
          <w:marLeft w:val="0"/>
          <w:marRight w:val="0"/>
          <w:marTop w:val="0"/>
          <w:marBottom w:val="0"/>
          <w:divBdr>
            <w:top w:val="none" w:sz="0" w:space="0" w:color="auto"/>
            <w:left w:val="none" w:sz="0" w:space="0" w:color="auto"/>
            <w:bottom w:val="none" w:sz="0" w:space="0" w:color="auto"/>
            <w:right w:val="none" w:sz="0" w:space="0" w:color="auto"/>
          </w:divBdr>
          <w:divsChild>
            <w:div w:id="34240815">
              <w:marLeft w:val="0"/>
              <w:marRight w:val="0"/>
              <w:marTop w:val="0"/>
              <w:marBottom w:val="0"/>
              <w:divBdr>
                <w:top w:val="none" w:sz="0" w:space="0" w:color="auto"/>
                <w:left w:val="none" w:sz="0" w:space="0" w:color="auto"/>
                <w:bottom w:val="none" w:sz="0" w:space="0" w:color="auto"/>
                <w:right w:val="none" w:sz="0" w:space="0" w:color="auto"/>
              </w:divBdr>
              <w:divsChild>
                <w:div w:id="1492024065">
                  <w:marLeft w:val="0"/>
                  <w:marRight w:val="0"/>
                  <w:marTop w:val="0"/>
                  <w:marBottom w:val="0"/>
                  <w:divBdr>
                    <w:top w:val="none" w:sz="0" w:space="0" w:color="auto"/>
                    <w:left w:val="none" w:sz="0" w:space="0" w:color="auto"/>
                    <w:bottom w:val="none" w:sz="0" w:space="0" w:color="auto"/>
                    <w:right w:val="none" w:sz="0" w:space="0" w:color="auto"/>
                  </w:divBdr>
                  <w:divsChild>
                    <w:div w:id="989482962">
                      <w:marLeft w:val="0"/>
                      <w:marRight w:val="0"/>
                      <w:marTop w:val="0"/>
                      <w:marBottom w:val="0"/>
                      <w:divBdr>
                        <w:top w:val="none" w:sz="0" w:space="0" w:color="auto"/>
                        <w:left w:val="none" w:sz="0" w:space="0" w:color="auto"/>
                        <w:bottom w:val="none" w:sz="0" w:space="0" w:color="auto"/>
                        <w:right w:val="none" w:sz="0" w:space="0" w:color="auto"/>
                      </w:divBdr>
                      <w:divsChild>
                        <w:div w:id="1625647990">
                          <w:marLeft w:val="0"/>
                          <w:marRight w:val="0"/>
                          <w:marTop w:val="0"/>
                          <w:marBottom w:val="0"/>
                          <w:divBdr>
                            <w:top w:val="none" w:sz="0" w:space="0" w:color="auto"/>
                            <w:left w:val="none" w:sz="0" w:space="0" w:color="auto"/>
                            <w:bottom w:val="none" w:sz="0" w:space="0" w:color="auto"/>
                            <w:right w:val="none" w:sz="0" w:space="0" w:color="auto"/>
                          </w:divBdr>
                          <w:divsChild>
                            <w:div w:id="1059593200">
                              <w:marLeft w:val="0"/>
                              <w:marRight w:val="0"/>
                              <w:marTop w:val="0"/>
                              <w:marBottom w:val="0"/>
                              <w:divBdr>
                                <w:top w:val="none" w:sz="0" w:space="0" w:color="auto"/>
                                <w:left w:val="none" w:sz="0" w:space="0" w:color="auto"/>
                                <w:bottom w:val="none" w:sz="0" w:space="0" w:color="auto"/>
                                <w:right w:val="none" w:sz="0" w:space="0" w:color="auto"/>
                              </w:divBdr>
                              <w:divsChild>
                                <w:div w:id="1237976526">
                                  <w:marLeft w:val="0"/>
                                  <w:marRight w:val="0"/>
                                  <w:marTop w:val="0"/>
                                  <w:marBottom w:val="0"/>
                                  <w:divBdr>
                                    <w:top w:val="none" w:sz="0" w:space="0" w:color="auto"/>
                                    <w:left w:val="none" w:sz="0" w:space="0" w:color="auto"/>
                                    <w:bottom w:val="none" w:sz="0" w:space="0" w:color="auto"/>
                                    <w:right w:val="none" w:sz="0" w:space="0" w:color="auto"/>
                                  </w:divBdr>
                                  <w:divsChild>
                                    <w:div w:id="249117383">
                                      <w:marLeft w:val="0"/>
                                      <w:marRight w:val="0"/>
                                      <w:marTop w:val="0"/>
                                      <w:marBottom w:val="0"/>
                                      <w:divBdr>
                                        <w:top w:val="none" w:sz="0" w:space="0" w:color="auto"/>
                                        <w:left w:val="none" w:sz="0" w:space="0" w:color="auto"/>
                                        <w:bottom w:val="none" w:sz="0" w:space="0" w:color="auto"/>
                                        <w:right w:val="none" w:sz="0" w:space="0" w:color="auto"/>
                                      </w:divBdr>
                                      <w:divsChild>
                                        <w:div w:id="2083600261">
                                          <w:marLeft w:val="0"/>
                                          <w:marRight w:val="0"/>
                                          <w:marTop w:val="0"/>
                                          <w:marBottom w:val="0"/>
                                          <w:divBdr>
                                            <w:top w:val="none" w:sz="0" w:space="0" w:color="auto"/>
                                            <w:left w:val="none" w:sz="0" w:space="0" w:color="auto"/>
                                            <w:bottom w:val="none" w:sz="0" w:space="0" w:color="auto"/>
                                            <w:right w:val="none" w:sz="0" w:space="0" w:color="auto"/>
                                          </w:divBdr>
                                          <w:divsChild>
                                            <w:div w:id="500507584">
                                              <w:marLeft w:val="0"/>
                                              <w:marRight w:val="0"/>
                                              <w:marTop w:val="0"/>
                                              <w:marBottom w:val="0"/>
                                              <w:divBdr>
                                                <w:top w:val="none" w:sz="0" w:space="0" w:color="auto"/>
                                                <w:left w:val="none" w:sz="0" w:space="0" w:color="auto"/>
                                                <w:bottom w:val="none" w:sz="0" w:space="0" w:color="auto"/>
                                                <w:right w:val="none" w:sz="0" w:space="0" w:color="auto"/>
                                              </w:divBdr>
                                              <w:divsChild>
                                                <w:div w:id="977035605">
                                                  <w:marLeft w:val="0"/>
                                                  <w:marRight w:val="0"/>
                                                  <w:marTop w:val="0"/>
                                                  <w:marBottom w:val="0"/>
                                                  <w:divBdr>
                                                    <w:top w:val="none" w:sz="0" w:space="0" w:color="auto"/>
                                                    <w:left w:val="none" w:sz="0" w:space="0" w:color="auto"/>
                                                    <w:bottom w:val="none" w:sz="0" w:space="0" w:color="auto"/>
                                                    <w:right w:val="none" w:sz="0" w:space="0" w:color="auto"/>
                                                  </w:divBdr>
                                                  <w:divsChild>
                                                    <w:div w:id="826243215">
                                                      <w:marLeft w:val="0"/>
                                                      <w:marRight w:val="0"/>
                                                      <w:marTop w:val="0"/>
                                                      <w:marBottom w:val="0"/>
                                                      <w:divBdr>
                                                        <w:top w:val="none" w:sz="0" w:space="0" w:color="auto"/>
                                                        <w:left w:val="none" w:sz="0" w:space="0" w:color="auto"/>
                                                        <w:bottom w:val="none" w:sz="0" w:space="0" w:color="auto"/>
                                                        <w:right w:val="none" w:sz="0" w:space="0" w:color="auto"/>
                                                      </w:divBdr>
                                                      <w:divsChild>
                                                        <w:div w:id="872309271">
                                                          <w:marLeft w:val="0"/>
                                                          <w:marRight w:val="0"/>
                                                          <w:marTop w:val="0"/>
                                                          <w:marBottom w:val="0"/>
                                                          <w:divBdr>
                                                            <w:top w:val="none" w:sz="0" w:space="0" w:color="auto"/>
                                                            <w:left w:val="none" w:sz="0" w:space="0" w:color="auto"/>
                                                            <w:bottom w:val="none" w:sz="0" w:space="0" w:color="auto"/>
                                                            <w:right w:val="none" w:sz="0" w:space="0" w:color="auto"/>
                                                          </w:divBdr>
                                                          <w:divsChild>
                                                            <w:div w:id="1824740078">
                                                              <w:marLeft w:val="0"/>
                                                              <w:marRight w:val="0"/>
                                                              <w:marTop w:val="0"/>
                                                              <w:marBottom w:val="0"/>
                                                              <w:divBdr>
                                                                <w:top w:val="none" w:sz="0" w:space="0" w:color="auto"/>
                                                                <w:left w:val="none" w:sz="0" w:space="0" w:color="auto"/>
                                                                <w:bottom w:val="none" w:sz="0" w:space="0" w:color="auto"/>
                                                                <w:right w:val="none" w:sz="0" w:space="0" w:color="auto"/>
                                                              </w:divBdr>
                                                            </w:div>
                                                            <w:div w:id="2183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772183">
                                      <w:marLeft w:val="0"/>
                                      <w:marRight w:val="0"/>
                                      <w:marTop w:val="0"/>
                                      <w:marBottom w:val="0"/>
                                      <w:divBdr>
                                        <w:top w:val="none" w:sz="0" w:space="0" w:color="auto"/>
                                        <w:left w:val="none" w:sz="0" w:space="0" w:color="auto"/>
                                        <w:bottom w:val="none" w:sz="0" w:space="0" w:color="auto"/>
                                        <w:right w:val="none" w:sz="0" w:space="0" w:color="auto"/>
                                      </w:divBdr>
                                      <w:divsChild>
                                        <w:div w:id="1936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008157">
          <w:marLeft w:val="0"/>
          <w:marRight w:val="0"/>
          <w:marTop w:val="0"/>
          <w:marBottom w:val="0"/>
          <w:divBdr>
            <w:top w:val="none" w:sz="0" w:space="0" w:color="auto"/>
            <w:left w:val="none" w:sz="0" w:space="0" w:color="auto"/>
            <w:bottom w:val="none" w:sz="0" w:space="0" w:color="auto"/>
            <w:right w:val="none" w:sz="0" w:space="0" w:color="auto"/>
          </w:divBdr>
          <w:divsChild>
            <w:div w:id="1295792346">
              <w:marLeft w:val="0"/>
              <w:marRight w:val="0"/>
              <w:marTop w:val="0"/>
              <w:marBottom w:val="0"/>
              <w:divBdr>
                <w:top w:val="none" w:sz="0" w:space="0" w:color="auto"/>
                <w:left w:val="none" w:sz="0" w:space="0" w:color="auto"/>
                <w:bottom w:val="none" w:sz="0" w:space="0" w:color="auto"/>
                <w:right w:val="none" w:sz="0" w:space="0" w:color="auto"/>
              </w:divBdr>
              <w:divsChild>
                <w:div w:id="1943953513">
                  <w:marLeft w:val="0"/>
                  <w:marRight w:val="0"/>
                  <w:marTop w:val="0"/>
                  <w:marBottom w:val="0"/>
                  <w:divBdr>
                    <w:top w:val="none" w:sz="0" w:space="0" w:color="auto"/>
                    <w:left w:val="none" w:sz="0" w:space="0" w:color="auto"/>
                    <w:bottom w:val="none" w:sz="0" w:space="0" w:color="auto"/>
                    <w:right w:val="none" w:sz="0" w:space="0" w:color="auto"/>
                  </w:divBdr>
                  <w:divsChild>
                    <w:div w:id="1165165928">
                      <w:marLeft w:val="0"/>
                      <w:marRight w:val="0"/>
                      <w:marTop w:val="0"/>
                      <w:marBottom w:val="0"/>
                      <w:divBdr>
                        <w:top w:val="none" w:sz="0" w:space="0" w:color="auto"/>
                        <w:left w:val="none" w:sz="0" w:space="0" w:color="auto"/>
                        <w:bottom w:val="none" w:sz="0" w:space="0" w:color="auto"/>
                        <w:right w:val="none" w:sz="0" w:space="0" w:color="auto"/>
                      </w:divBdr>
                      <w:divsChild>
                        <w:div w:id="110784933">
                          <w:marLeft w:val="0"/>
                          <w:marRight w:val="0"/>
                          <w:marTop w:val="0"/>
                          <w:marBottom w:val="0"/>
                          <w:divBdr>
                            <w:top w:val="none" w:sz="0" w:space="0" w:color="auto"/>
                            <w:left w:val="none" w:sz="0" w:space="0" w:color="auto"/>
                            <w:bottom w:val="none" w:sz="0" w:space="0" w:color="auto"/>
                            <w:right w:val="none" w:sz="0" w:space="0" w:color="auto"/>
                          </w:divBdr>
                          <w:divsChild>
                            <w:div w:id="148713619">
                              <w:marLeft w:val="0"/>
                              <w:marRight w:val="0"/>
                              <w:marTop w:val="0"/>
                              <w:marBottom w:val="0"/>
                              <w:divBdr>
                                <w:top w:val="none" w:sz="0" w:space="0" w:color="auto"/>
                                <w:left w:val="none" w:sz="0" w:space="0" w:color="auto"/>
                                <w:bottom w:val="none" w:sz="0" w:space="0" w:color="auto"/>
                                <w:right w:val="none" w:sz="0" w:space="0" w:color="auto"/>
                              </w:divBdr>
                            </w:div>
                          </w:divsChild>
                        </w:div>
                        <w:div w:id="1550220559">
                          <w:marLeft w:val="0"/>
                          <w:marRight w:val="0"/>
                          <w:marTop w:val="0"/>
                          <w:marBottom w:val="0"/>
                          <w:divBdr>
                            <w:top w:val="none" w:sz="0" w:space="0" w:color="auto"/>
                            <w:left w:val="none" w:sz="0" w:space="0" w:color="auto"/>
                            <w:bottom w:val="none" w:sz="0" w:space="0" w:color="auto"/>
                            <w:right w:val="none" w:sz="0" w:space="0" w:color="auto"/>
                          </w:divBdr>
                          <w:divsChild>
                            <w:div w:id="32584676">
                              <w:marLeft w:val="0"/>
                              <w:marRight w:val="0"/>
                              <w:marTop w:val="0"/>
                              <w:marBottom w:val="0"/>
                              <w:divBdr>
                                <w:top w:val="none" w:sz="0" w:space="0" w:color="auto"/>
                                <w:left w:val="none" w:sz="0" w:space="0" w:color="auto"/>
                                <w:bottom w:val="none" w:sz="0" w:space="0" w:color="auto"/>
                                <w:right w:val="none" w:sz="0" w:space="0" w:color="auto"/>
                              </w:divBdr>
                              <w:divsChild>
                                <w:div w:id="2141727680">
                                  <w:marLeft w:val="0"/>
                                  <w:marRight w:val="0"/>
                                  <w:marTop w:val="0"/>
                                  <w:marBottom w:val="0"/>
                                  <w:divBdr>
                                    <w:top w:val="none" w:sz="0" w:space="0" w:color="auto"/>
                                    <w:left w:val="none" w:sz="0" w:space="0" w:color="auto"/>
                                    <w:bottom w:val="none" w:sz="0" w:space="0" w:color="auto"/>
                                    <w:right w:val="none" w:sz="0" w:space="0" w:color="auto"/>
                                  </w:divBdr>
                                  <w:divsChild>
                                    <w:div w:id="195200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939018">
          <w:marLeft w:val="0"/>
          <w:marRight w:val="0"/>
          <w:marTop w:val="0"/>
          <w:marBottom w:val="0"/>
          <w:divBdr>
            <w:top w:val="none" w:sz="0" w:space="0" w:color="auto"/>
            <w:left w:val="none" w:sz="0" w:space="0" w:color="auto"/>
            <w:bottom w:val="none" w:sz="0" w:space="0" w:color="auto"/>
            <w:right w:val="none" w:sz="0" w:space="0" w:color="auto"/>
          </w:divBdr>
          <w:divsChild>
            <w:div w:id="403647945">
              <w:marLeft w:val="0"/>
              <w:marRight w:val="0"/>
              <w:marTop w:val="0"/>
              <w:marBottom w:val="0"/>
              <w:divBdr>
                <w:top w:val="none" w:sz="0" w:space="0" w:color="auto"/>
                <w:left w:val="none" w:sz="0" w:space="0" w:color="auto"/>
                <w:bottom w:val="none" w:sz="0" w:space="0" w:color="auto"/>
                <w:right w:val="none" w:sz="0" w:space="0" w:color="auto"/>
              </w:divBdr>
              <w:divsChild>
                <w:div w:id="299268282">
                  <w:marLeft w:val="0"/>
                  <w:marRight w:val="0"/>
                  <w:marTop w:val="0"/>
                  <w:marBottom w:val="0"/>
                  <w:divBdr>
                    <w:top w:val="none" w:sz="0" w:space="0" w:color="auto"/>
                    <w:left w:val="none" w:sz="0" w:space="0" w:color="auto"/>
                    <w:bottom w:val="none" w:sz="0" w:space="0" w:color="auto"/>
                    <w:right w:val="none" w:sz="0" w:space="0" w:color="auto"/>
                  </w:divBdr>
                  <w:divsChild>
                    <w:div w:id="961425822">
                      <w:marLeft w:val="0"/>
                      <w:marRight w:val="0"/>
                      <w:marTop w:val="0"/>
                      <w:marBottom w:val="0"/>
                      <w:divBdr>
                        <w:top w:val="none" w:sz="0" w:space="0" w:color="auto"/>
                        <w:left w:val="none" w:sz="0" w:space="0" w:color="auto"/>
                        <w:bottom w:val="none" w:sz="0" w:space="0" w:color="auto"/>
                        <w:right w:val="none" w:sz="0" w:space="0" w:color="auto"/>
                      </w:divBdr>
                      <w:divsChild>
                        <w:div w:id="1161845988">
                          <w:marLeft w:val="0"/>
                          <w:marRight w:val="0"/>
                          <w:marTop w:val="0"/>
                          <w:marBottom w:val="0"/>
                          <w:divBdr>
                            <w:top w:val="none" w:sz="0" w:space="0" w:color="auto"/>
                            <w:left w:val="none" w:sz="0" w:space="0" w:color="auto"/>
                            <w:bottom w:val="none" w:sz="0" w:space="0" w:color="auto"/>
                            <w:right w:val="none" w:sz="0" w:space="0" w:color="auto"/>
                          </w:divBdr>
                          <w:divsChild>
                            <w:div w:id="2124573495">
                              <w:marLeft w:val="0"/>
                              <w:marRight w:val="0"/>
                              <w:marTop w:val="0"/>
                              <w:marBottom w:val="0"/>
                              <w:divBdr>
                                <w:top w:val="none" w:sz="0" w:space="0" w:color="auto"/>
                                <w:left w:val="none" w:sz="0" w:space="0" w:color="auto"/>
                                <w:bottom w:val="none" w:sz="0" w:space="0" w:color="auto"/>
                                <w:right w:val="none" w:sz="0" w:space="0" w:color="auto"/>
                              </w:divBdr>
                              <w:divsChild>
                                <w:div w:id="191964946">
                                  <w:marLeft w:val="0"/>
                                  <w:marRight w:val="0"/>
                                  <w:marTop w:val="0"/>
                                  <w:marBottom w:val="0"/>
                                  <w:divBdr>
                                    <w:top w:val="none" w:sz="0" w:space="0" w:color="auto"/>
                                    <w:left w:val="none" w:sz="0" w:space="0" w:color="auto"/>
                                    <w:bottom w:val="none" w:sz="0" w:space="0" w:color="auto"/>
                                    <w:right w:val="none" w:sz="0" w:space="0" w:color="auto"/>
                                  </w:divBdr>
                                  <w:divsChild>
                                    <w:div w:id="788940408">
                                      <w:marLeft w:val="0"/>
                                      <w:marRight w:val="0"/>
                                      <w:marTop w:val="0"/>
                                      <w:marBottom w:val="0"/>
                                      <w:divBdr>
                                        <w:top w:val="none" w:sz="0" w:space="0" w:color="auto"/>
                                        <w:left w:val="none" w:sz="0" w:space="0" w:color="auto"/>
                                        <w:bottom w:val="none" w:sz="0" w:space="0" w:color="auto"/>
                                        <w:right w:val="none" w:sz="0" w:space="0" w:color="auto"/>
                                      </w:divBdr>
                                      <w:divsChild>
                                        <w:div w:id="130924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149435">
          <w:marLeft w:val="0"/>
          <w:marRight w:val="0"/>
          <w:marTop w:val="0"/>
          <w:marBottom w:val="0"/>
          <w:divBdr>
            <w:top w:val="none" w:sz="0" w:space="0" w:color="auto"/>
            <w:left w:val="none" w:sz="0" w:space="0" w:color="auto"/>
            <w:bottom w:val="none" w:sz="0" w:space="0" w:color="auto"/>
            <w:right w:val="none" w:sz="0" w:space="0" w:color="auto"/>
          </w:divBdr>
          <w:divsChild>
            <w:div w:id="1281760352">
              <w:marLeft w:val="0"/>
              <w:marRight w:val="0"/>
              <w:marTop w:val="0"/>
              <w:marBottom w:val="0"/>
              <w:divBdr>
                <w:top w:val="none" w:sz="0" w:space="0" w:color="auto"/>
                <w:left w:val="none" w:sz="0" w:space="0" w:color="auto"/>
                <w:bottom w:val="none" w:sz="0" w:space="0" w:color="auto"/>
                <w:right w:val="none" w:sz="0" w:space="0" w:color="auto"/>
              </w:divBdr>
              <w:divsChild>
                <w:div w:id="814563331">
                  <w:marLeft w:val="0"/>
                  <w:marRight w:val="0"/>
                  <w:marTop w:val="0"/>
                  <w:marBottom w:val="0"/>
                  <w:divBdr>
                    <w:top w:val="none" w:sz="0" w:space="0" w:color="auto"/>
                    <w:left w:val="none" w:sz="0" w:space="0" w:color="auto"/>
                    <w:bottom w:val="none" w:sz="0" w:space="0" w:color="auto"/>
                    <w:right w:val="none" w:sz="0" w:space="0" w:color="auto"/>
                  </w:divBdr>
                  <w:divsChild>
                    <w:div w:id="870145018">
                      <w:marLeft w:val="0"/>
                      <w:marRight w:val="0"/>
                      <w:marTop w:val="0"/>
                      <w:marBottom w:val="0"/>
                      <w:divBdr>
                        <w:top w:val="none" w:sz="0" w:space="0" w:color="auto"/>
                        <w:left w:val="none" w:sz="0" w:space="0" w:color="auto"/>
                        <w:bottom w:val="none" w:sz="0" w:space="0" w:color="auto"/>
                        <w:right w:val="none" w:sz="0" w:space="0" w:color="auto"/>
                      </w:divBdr>
                      <w:divsChild>
                        <w:div w:id="1262374669">
                          <w:marLeft w:val="0"/>
                          <w:marRight w:val="0"/>
                          <w:marTop w:val="0"/>
                          <w:marBottom w:val="0"/>
                          <w:divBdr>
                            <w:top w:val="none" w:sz="0" w:space="0" w:color="auto"/>
                            <w:left w:val="none" w:sz="0" w:space="0" w:color="auto"/>
                            <w:bottom w:val="none" w:sz="0" w:space="0" w:color="auto"/>
                            <w:right w:val="none" w:sz="0" w:space="0" w:color="auto"/>
                          </w:divBdr>
                          <w:divsChild>
                            <w:div w:id="236980547">
                              <w:marLeft w:val="0"/>
                              <w:marRight w:val="0"/>
                              <w:marTop w:val="0"/>
                              <w:marBottom w:val="0"/>
                              <w:divBdr>
                                <w:top w:val="none" w:sz="0" w:space="0" w:color="auto"/>
                                <w:left w:val="none" w:sz="0" w:space="0" w:color="auto"/>
                                <w:bottom w:val="none" w:sz="0" w:space="0" w:color="auto"/>
                                <w:right w:val="none" w:sz="0" w:space="0" w:color="auto"/>
                              </w:divBdr>
                              <w:divsChild>
                                <w:div w:id="786853693">
                                  <w:marLeft w:val="0"/>
                                  <w:marRight w:val="0"/>
                                  <w:marTop w:val="0"/>
                                  <w:marBottom w:val="0"/>
                                  <w:divBdr>
                                    <w:top w:val="none" w:sz="0" w:space="0" w:color="auto"/>
                                    <w:left w:val="none" w:sz="0" w:space="0" w:color="auto"/>
                                    <w:bottom w:val="none" w:sz="0" w:space="0" w:color="auto"/>
                                    <w:right w:val="none" w:sz="0" w:space="0" w:color="auto"/>
                                  </w:divBdr>
                                  <w:divsChild>
                                    <w:div w:id="17928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993877">
          <w:marLeft w:val="0"/>
          <w:marRight w:val="0"/>
          <w:marTop w:val="0"/>
          <w:marBottom w:val="0"/>
          <w:divBdr>
            <w:top w:val="none" w:sz="0" w:space="0" w:color="auto"/>
            <w:left w:val="none" w:sz="0" w:space="0" w:color="auto"/>
            <w:bottom w:val="none" w:sz="0" w:space="0" w:color="auto"/>
            <w:right w:val="none" w:sz="0" w:space="0" w:color="auto"/>
          </w:divBdr>
          <w:divsChild>
            <w:div w:id="359747568">
              <w:marLeft w:val="0"/>
              <w:marRight w:val="0"/>
              <w:marTop w:val="0"/>
              <w:marBottom w:val="0"/>
              <w:divBdr>
                <w:top w:val="none" w:sz="0" w:space="0" w:color="auto"/>
                <w:left w:val="none" w:sz="0" w:space="0" w:color="auto"/>
                <w:bottom w:val="none" w:sz="0" w:space="0" w:color="auto"/>
                <w:right w:val="none" w:sz="0" w:space="0" w:color="auto"/>
              </w:divBdr>
              <w:divsChild>
                <w:div w:id="2125923692">
                  <w:marLeft w:val="0"/>
                  <w:marRight w:val="0"/>
                  <w:marTop w:val="0"/>
                  <w:marBottom w:val="0"/>
                  <w:divBdr>
                    <w:top w:val="none" w:sz="0" w:space="0" w:color="auto"/>
                    <w:left w:val="none" w:sz="0" w:space="0" w:color="auto"/>
                    <w:bottom w:val="none" w:sz="0" w:space="0" w:color="auto"/>
                    <w:right w:val="none" w:sz="0" w:space="0" w:color="auto"/>
                  </w:divBdr>
                  <w:divsChild>
                    <w:div w:id="451438719">
                      <w:marLeft w:val="0"/>
                      <w:marRight w:val="0"/>
                      <w:marTop w:val="0"/>
                      <w:marBottom w:val="0"/>
                      <w:divBdr>
                        <w:top w:val="none" w:sz="0" w:space="0" w:color="auto"/>
                        <w:left w:val="none" w:sz="0" w:space="0" w:color="auto"/>
                        <w:bottom w:val="none" w:sz="0" w:space="0" w:color="auto"/>
                        <w:right w:val="none" w:sz="0" w:space="0" w:color="auto"/>
                      </w:divBdr>
                      <w:divsChild>
                        <w:div w:id="1915971241">
                          <w:marLeft w:val="0"/>
                          <w:marRight w:val="0"/>
                          <w:marTop w:val="0"/>
                          <w:marBottom w:val="0"/>
                          <w:divBdr>
                            <w:top w:val="none" w:sz="0" w:space="0" w:color="auto"/>
                            <w:left w:val="none" w:sz="0" w:space="0" w:color="auto"/>
                            <w:bottom w:val="none" w:sz="0" w:space="0" w:color="auto"/>
                            <w:right w:val="none" w:sz="0" w:space="0" w:color="auto"/>
                          </w:divBdr>
                          <w:divsChild>
                            <w:div w:id="303240530">
                              <w:marLeft w:val="0"/>
                              <w:marRight w:val="0"/>
                              <w:marTop w:val="0"/>
                              <w:marBottom w:val="0"/>
                              <w:divBdr>
                                <w:top w:val="none" w:sz="0" w:space="0" w:color="auto"/>
                                <w:left w:val="none" w:sz="0" w:space="0" w:color="auto"/>
                                <w:bottom w:val="none" w:sz="0" w:space="0" w:color="auto"/>
                                <w:right w:val="none" w:sz="0" w:space="0" w:color="auto"/>
                              </w:divBdr>
                              <w:divsChild>
                                <w:div w:id="157615708">
                                  <w:marLeft w:val="0"/>
                                  <w:marRight w:val="0"/>
                                  <w:marTop w:val="0"/>
                                  <w:marBottom w:val="0"/>
                                  <w:divBdr>
                                    <w:top w:val="none" w:sz="0" w:space="0" w:color="auto"/>
                                    <w:left w:val="none" w:sz="0" w:space="0" w:color="auto"/>
                                    <w:bottom w:val="none" w:sz="0" w:space="0" w:color="auto"/>
                                    <w:right w:val="none" w:sz="0" w:space="0" w:color="auto"/>
                                  </w:divBdr>
                                  <w:divsChild>
                                    <w:div w:id="374622684">
                                      <w:marLeft w:val="0"/>
                                      <w:marRight w:val="0"/>
                                      <w:marTop w:val="0"/>
                                      <w:marBottom w:val="0"/>
                                      <w:divBdr>
                                        <w:top w:val="none" w:sz="0" w:space="0" w:color="auto"/>
                                        <w:left w:val="none" w:sz="0" w:space="0" w:color="auto"/>
                                        <w:bottom w:val="none" w:sz="0" w:space="0" w:color="auto"/>
                                        <w:right w:val="none" w:sz="0" w:space="0" w:color="auto"/>
                                      </w:divBdr>
                                      <w:divsChild>
                                        <w:div w:id="3575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27208">
          <w:marLeft w:val="0"/>
          <w:marRight w:val="0"/>
          <w:marTop w:val="0"/>
          <w:marBottom w:val="0"/>
          <w:divBdr>
            <w:top w:val="none" w:sz="0" w:space="0" w:color="auto"/>
            <w:left w:val="none" w:sz="0" w:space="0" w:color="auto"/>
            <w:bottom w:val="none" w:sz="0" w:space="0" w:color="auto"/>
            <w:right w:val="none" w:sz="0" w:space="0" w:color="auto"/>
          </w:divBdr>
          <w:divsChild>
            <w:div w:id="377510271">
              <w:marLeft w:val="0"/>
              <w:marRight w:val="0"/>
              <w:marTop w:val="0"/>
              <w:marBottom w:val="0"/>
              <w:divBdr>
                <w:top w:val="none" w:sz="0" w:space="0" w:color="auto"/>
                <w:left w:val="none" w:sz="0" w:space="0" w:color="auto"/>
                <w:bottom w:val="none" w:sz="0" w:space="0" w:color="auto"/>
                <w:right w:val="none" w:sz="0" w:space="0" w:color="auto"/>
              </w:divBdr>
              <w:divsChild>
                <w:div w:id="580871572">
                  <w:marLeft w:val="0"/>
                  <w:marRight w:val="0"/>
                  <w:marTop w:val="0"/>
                  <w:marBottom w:val="0"/>
                  <w:divBdr>
                    <w:top w:val="none" w:sz="0" w:space="0" w:color="auto"/>
                    <w:left w:val="none" w:sz="0" w:space="0" w:color="auto"/>
                    <w:bottom w:val="none" w:sz="0" w:space="0" w:color="auto"/>
                    <w:right w:val="none" w:sz="0" w:space="0" w:color="auto"/>
                  </w:divBdr>
                  <w:divsChild>
                    <w:div w:id="1059010458">
                      <w:marLeft w:val="0"/>
                      <w:marRight w:val="0"/>
                      <w:marTop w:val="0"/>
                      <w:marBottom w:val="0"/>
                      <w:divBdr>
                        <w:top w:val="none" w:sz="0" w:space="0" w:color="auto"/>
                        <w:left w:val="none" w:sz="0" w:space="0" w:color="auto"/>
                        <w:bottom w:val="none" w:sz="0" w:space="0" w:color="auto"/>
                        <w:right w:val="none" w:sz="0" w:space="0" w:color="auto"/>
                      </w:divBdr>
                      <w:divsChild>
                        <w:div w:id="1573467992">
                          <w:marLeft w:val="0"/>
                          <w:marRight w:val="0"/>
                          <w:marTop w:val="0"/>
                          <w:marBottom w:val="0"/>
                          <w:divBdr>
                            <w:top w:val="none" w:sz="0" w:space="0" w:color="auto"/>
                            <w:left w:val="none" w:sz="0" w:space="0" w:color="auto"/>
                            <w:bottom w:val="none" w:sz="0" w:space="0" w:color="auto"/>
                            <w:right w:val="none" w:sz="0" w:space="0" w:color="auto"/>
                          </w:divBdr>
                          <w:divsChild>
                            <w:div w:id="516577362">
                              <w:marLeft w:val="0"/>
                              <w:marRight w:val="0"/>
                              <w:marTop w:val="0"/>
                              <w:marBottom w:val="0"/>
                              <w:divBdr>
                                <w:top w:val="none" w:sz="0" w:space="0" w:color="auto"/>
                                <w:left w:val="none" w:sz="0" w:space="0" w:color="auto"/>
                                <w:bottom w:val="none" w:sz="0" w:space="0" w:color="auto"/>
                                <w:right w:val="none" w:sz="0" w:space="0" w:color="auto"/>
                              </w:divBdr>
                              <w:divsChild>
                                <w:div w:id="558975963">
                                  <w:marLeft w:val="0"/>
                                  <w:marRight w:val="0"/>
                                  <w:marTop w:val="0"/>
                                  <w:marBottom w:val="0"/>
                                  <w:divBdr>
                                    <w:top w:val="none" w:sz="0" w:space="0" w:color="auto"/>
                                    <w:left w:val="none" w:sz="0" w:space="0" w:color="auto"/>
                                    <w:bottom w:val="none" w:sz="0" w:space="0" w:color="auto"/>
                                    <w:right w:val="none" w:sz="0" w:space="0" w:color="auto"/>
                                  </w:divBdr>
                                  <w:divsChild>
                                    <w:div w:id="16757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637412">
          <w:marLeft w:val="0"/>
          <w:marRight w:val="0"/>
          <w:marTop w:val="0"/>
          <w:marBottom w:val="0"/>
          <w:divBdr>
            <w:top w:val="none" w:sz="0" w:space="0" w:color="auto"/>
            <w:left w:val="none" w:sz="0" w:space="0" w:color="auto"/>
            <w:bottom w:val="none" w:sz="0" w:space="0" w:color="auto"/>
            <w:right w:val="none" w:sz="0" w:space="0" w:color="auto"/>
          </w:divBdr>
          <w:divsChild>
            <w:div w:id="437943444">
              <w:marLeft w:val="0"/>
              <w:marRight w:val="0"/>
              <w:marTop w:val="0"/>
              <w:marBottom w:val="0"/>
              <w:divBdr>
                <w:top w:val="none" w:sz="0" w:space="0" w:color="auto"/>
                <w:left w:val="none" w:sz="0" w:space="0" w:color="auto"/>
                <w:bottom w:val="none" w:sz="0" w:space="0" w:color="auto"/>
                <w:right w:val="none" w:sz="0" w:space="0" w:color="auto"/>
              </w:divBdr>
              <w:divsChild>
                <w:div w:id="1972442141">
                  <w:marLeft w:val="0"/>
                  <w:marRight w:val="0"/>
                  <w:marTop w:val="0"/>
                  <w:marBottom w:val="0"/>
                  <w:divBdr>
                    <w:top w:val="none" w:sz="0" w:space="0" w:color="auto"/>
                    <w:left w:val="none" w:sz="0" w:space="0" w:color="auto"/>
                    <w:bottom w:val="none" w:sz="0" w:space="0" w:color="auto"/>
                    <w:right w:val="none" w:sz="0" w:space="0" w:color="auto"/>
                  </w:divBdr>
                  <w:divsChild>
                    <w:div w:id="1730347558">
                      <w:marLeft w:val="0"/>
                      <w:marRight w:val="0"/>
                      <w:marTop w:val="0"/>
                      <w:marBottom w:val="0"/>
                      <w:divBdr>
                        <w:top w:val="none" w:sz="0" w:space="0" w:color="auto"/>
                        <w:left w:val="none" w:sz="0" w:space="0" w:color="auto"/>
                        <w:bottom w:val="none" w:sz="0" w:space="0" w:color="auto"/>
                        <w:right w:val="none" w:sz="0" w:space="0" w:color="auto"/>
                      </w:divBdr>
                      <w:divsChild>
                        <w:div w:id="856699173">
                          <w:marLeft w:val="0"/>
                          <w:marRight w:val="0"/>
                          <w:marTop w:val="0"/>
                          <w:marBottom w:val="0"/>
                          <w:divBdr>
                            <w:top w:val="none" w:sz="0" w:space="0" w:color="auto"/>
                            <w:left w:val="none" w:sz="0" w:space="0" w:color="auto"/>
                            <w:bottom w:val="none" w:sz="0" w:space="0" w:color="auto"/>
                            <w:right w:val="none" w:sz="0" w:space="0" w:color="auto"/>
                          </w:divBdr>
                          <w:divsChild>
                            <w:div w:id="409354679">
                              <w:marLeft w:val="0"/>
                              <w:marRight w:val="0"/>
                              <w:marTop w:val="0"/>
                              <w:marBottom w:val="0"/>
                              <w:divBdr>
                                <w:top w:val="none" w:sz="0" w:space="0" w:color="auto"/>
                                <w:left w:val="none" w:sz="0" w:space="0" w:color="auto"/>
                                <w:bottom w:val="none" w:sz="0" w:space="0" w:color="auto"/>
                                <w:right w:val="none" w:sz="0" w:space="0" w:color="auto"/>
                              </w:divBdr>
                              <w:divsChild>
                                <w:div w:id="1630240714">
                                  <w:marLeft w:val="0"/>
                                  <w:marRight w:val="0"/>
                                  <w:marTop w:val="0"/>
                                  <w:marBottom w:val="0"/>
                                  <w:divBdr>
                                    <w:top w:val="none" w:sz="0" w:space="0" w:color="auto"/>
                                    <w:left w:val="none" w:sz="0" w:space="0" w:color="auto"/>
                                    <w:bottom w:val="none" w:sz="0" w:space="0" w:color="auto"/>
                                    <w:right w:val="none" w:sz="0" w:space="0" w:color="auto"/>
                                  </w:divBdr>
                                  <w:divsChild>
                                    <w:div w:id="590360258">
                                      <w:marLeft w:val="0"/>
                                      <w:marRight w:val="0"/>
                                      <w:marTop w:val="0"/>
                                      <w:marBottom w:val="0"/>
                                      <w:divBdr>
                                        <w:top w:val="none" w:sz="0" w:space="0" w:color="auto"/>
                                        <w:left w:val="none" w:sz="0" w:space="0" w:color="auto"/>
                                        <w:bottom w:val="none" w:sz="0" w:space="0" w:color="auto"/>
                                        <w:right w:val="none" w:sz="0" w:space="0" w:color="auto"/>
                                      </w:divBdr>
                                      <w:divsChild>
                                        <w:div w:id="674575104">
                                          <w:marLeft w:val="0"/>
                                          <w:marRight w:val="0"/>
                                          <w:marTop w:val="0"/>
                                          <w:marBottom w:val="0"/>
                                          <w:divBdr>
                                            <w:top w:val="none" w:sz="0" w:space="0" w:color="auto"/>
                                            <w:left w:val="none" w:sz="0" w:space="0" w:color="auto"/>
                                            <w:bottom w:val="none" w:sz="0" w:space="0" w:color="auto"/>
                                            <w:right w:val="none" w:sz="0" w:space="0" w:color="auto"/>
                                          </w:divBdr>
                                          <w:divsChild>
                                            <w:div w:id="11609568">
                                              <w:marLeft w:val="0"/>
                                              <w:marRight w:val="0"/>
                                              <w:marTop w:val="0"/>
                                              <w:marBottom w:val="0"/>
                                              <w:divBdr>
                                                <w:top w:val="none" w:sz="0" w:space="0" w:color="auto"/>
                                                <w:left w:val="none" w:sz="0" w:space="0" w:color="auto"/>
                                                <w:bottom w:val="none" w:sz="0" w:space="0" w:color="auto"/>
                                                <w:right w:val="none" w:sz="0" w:space="0" w:color="auto"/>
                                              </w:divBdr>
                                              <w:divsChild>
                                                <w:div w:id="14335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227823">
                                      <w:marLeft w:val="0"/>
                                      <w:marRight w:val="0"/>
                                      <w:marTop w:val="0"/>
                                      <w:marBottom w:val="0"/>
                                      <w:divBdr>
                                        <w:top w:val="none" w:sz="0" w:space="0" w:color="auto"/>
                                        <w:left w:val="none" w:sz="0" w:space="0" w:color="auto"/>
                                        <w:bottom w:val="none" w:sz="0" w:space="0" w:color="auto"/>
                                        <w:right w:val="none" w:sz="0" w:space="0" w:color="auto"/>
                                      </w:divBdr>
                                      <w:divsChild>
                                        <w:div w:id="148573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413280">
          <w:marLeft w:val="0"/>
          <w:marRight w:val="0"/>
          <w:marTop w:val="0"/>
          <w:marBottom w:val="0"/>
          <w:divBdr>
            <w:top w:val="none" w:sz="0" w:space="0" w:color="auto"/>
            <w:left w:val="none" w:sz="0" w:space="0" w:color="auto"/>
            <w:bottom w:val="none" w:sz="0" w:space="0" w:color="auto"/>
            <w:right w:val="none" w:sz="0" w:space="0" w:color="auto"/>
          </w:divBdr>
          <w:divsChild>
            <w:div w:id="1322540727">
              <w:marLeft w:val="0"/>
              <w:marRight w:val="0"/>
              <w:marTop w:val="0"/>
              <w:marBottom w:val="0"/>
              <w:divBdr>
                <w:top w:val="none" w:sz="0" w:space="0" w:color="auto"/>
                <w:left w:val="none" w:sz="0" w:space="0" w:color="auto"/>
                <w:bottom w:val="none" w:sz="0" w:space="0" w:color="auto"/>
                <w:right w:val="none" w:sz="0" w:space="0" w:color="auto"/>
              </w:divBdr>
              <w:divsChild>
                <w:div w:id="1286110395">
                  <w:marLeft w:val="0"/>
                  <w:marRight w:val="0"/>
                  <w:marTop w:val="0"/>
                  <w:marBottom w:val="0"/>
                  <w:divBdr>
                    <w:top w:val="none" w:sz="0" w:space="0" w:color="auto"/>
                    <w:left w:val="none" w:sz="0" w:space="0" w:color="auto"/>
                    <w:bottom w:val="none" w:sz="0" w:space="0" w:color="auto"/>
                    <w:right w:val="none" w:sz="0" w:space="0" w:color="auto"/>
                  </w:divBdr>
                  <w:divsChild>
                    <w:div w:id="594367099">
                      <w:marLeft w:val="0"/>
                      <w:marRight w:val="0"/>
                      <w:marTop w:val="0"/>
                      <w:marBottom w:val="0"/>
                      <w:divBdr>
                        <w:top w:val="none" w:sz="0" w:space="0" w:color="auto"/>
                        <w:left w:val="none" w:sz="0" w:space="0" w:color="auto"/>
                        <w:bottom w:val="none" w:sz="0" w:space="0" w:color="auto"/>
                        <w:right w:val="none" w:sz="0" w:space="0" w:color="auto"/>
                      </w:divBdr>
                      <w:divsChild>
                        <w:div w:id="99378802">
                          <w:marLeft w:val="0"/>
                          <w:marRight w:val="0"/>
                          <w:marTop w:val="0"/>
                          <w:marBottom w:val="0"/>
                          <w:divBdr>
                            <w:top w:val="none" w:sz="0" w:space="0" w:color="auto"/>
                            <w:left w:val="none" w:sz="0" w:space="0" w:color="auto"/>
                            <w:bottom w:val="none" w:sz="0" w:space="0" w:color="auto"/>
                            <w:right w:val="none" w:sz="0" w:space="0" w:color="auto"/>
                          </w:divBdr>
                          <w:divsChild>
                            <w:div w:id="1696887900">
                              <w:marLeft w:val="0"/>
                              <w:marRight w:val="0"/>
                              <w:marTop w:val="0"/>
                              <w:marBottom w:val="0"/>
                              <w:divBdr>
                                <w:top w:val="none" w:sz="0" w:space="0" w:color="auto"/>
                                <w:left w:val="none" w:sz="0" w:space="0" w:color="auto"/>
                                <w:bottom w:val="none" w:sz="0" w:space="0" w:color="auto"/>
                                <w:right w:val="none" w:sz="0" w:space="0" w:color="auto"/>
                              </w:divBdr>
                              <w:divsChild>
                                <w:div w:id="2083407779">
                                  <w:marLeft w:val="0"/>
                                  <w:marRight w:val="0"/>
                                  <w:marTop w:val="0"/>
                                  <w:marBottom w:val="0"/>
                                  <w:divBdr>
                                    <w:top w:val="none" w:sz="0" w:space="0" w:color="auto"/>
                                    <w:left w:val="none" w:sz="0" w:space="0" w:color="auto"/>
                                    <w:bottom w:val="none" w:sz="0" w:space="0" w:color="auto"/>
                                    <w:right w:val="none" w:sz="0" w:space="0" w:color="auto"/>
                                  </w:divBdr>
                                  <w:divsChild>
                                    <w:div w:id="2105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77441">
                          <w:marLeft w:val="0"/>
                          <w:marRight w:val="0"/>
                          <w:marTop w:val="0"/>
                          <w:marBottom w:val="0"/>
                          <w:divBdr>
                            <w:top w:val="none" w:sz="0" w:space="0" w:color="auto"/>
                            <w:left w:val="none" w:sz="0" w:space="0" w:color="auto"/>
                            <w:bottom w:val="none" w:sz="0" w:space="0" w:color="auto"/>
                            <w:right w:val="none" w:sz="0" w:space="0" w:color="auto"/>
                          </w:divBdr>
                          <w:divsChild>
                            <w:div w:id="980234979">
                              <w:marLeft w:val="0"/>
                              <w:marRight w:val="0"/>
                              <w:marTop w:val="0"/>
                              <w:marBottom w:val="0"/>
                              <w:divBdr>
                                <w:top w:val="none" w:sz="0" w:space="0" w:color="auto"/>
                                <w:left w:val="none" w:sz="0" w:space="0" w:color="auto"/>
                                <w:bottom w:val="none" w:sz="0" w:space="0" w:color="auto"/>
                                <w:right w:val="none" w:sz="0" w:space="0" w:color="auto"/>
                              </w:divBdr>
                              <w:divsChild>
                                <w:div w:id="1079136877">
                                  <w:marLeft w:val="0"/>
                                  <w:marRight w:val="0"/>
                                  <w:marTop w:val="0"/>
                                  <w:marBottom w:val="0"/>
                                  <w:divBdr>
                                    <w:top w:val="none" w:sz="0" w:space="0" w:color="auto"/>
                                    <w:left w:val="none" w:sz="0" w:space="0" w:color="auto"/>
                                    <w:bottom w:val="none" w:sz="0" w:space="0" w:color="auto"/>
                                    <w:right w:val="none" w:sz="0" w:space="0" w:color="auto"/>
                                  </w:divBdr>
                                  <w:divsChild>
                                    <w:div w:id="146535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367251">
          <w:marLeft w:val="0"/>
          <w:marRight w:val="0"/>
          <w:marTop w:val="0"/>
          <w:marBottom w:val="0"/>
          <w:divBdr>
            <w:top w:val="none" w:sz="0" w:space="0" w:color="auto"/>
            <w:left w:val="none" w:sz="0" w:space="0" w:color="auto"/>
            <w:bottom w:val="none" w:sz="0" w:space="0" w:color="auto"/>
            <w:right w:val="none" w:sz="0" w:space="0" w:color="auto"/>
          </w:divBdr>
          <w:divsChild>
            <w:div w:id="286861620">
              <w:marLeft w:val="0"/>
              <w:marRight w:val="0"/>
              <w:marTop w:val="0"/>
              <w:marBottom w:val="0"/>
              <w:divBdr>
                <w:top w:val="none" w:sz="0" w:space="0" w:color="auto"/>
                <w:left w:val="none" w:sz="0" w:space="0" w:color="auto"/>
                <w:bottom w:val="none" w:sz="0" w:space="0" w:color="auto"/>
                <w:right w:val="none" w:sz="0" w:space="0" w:color="auto"/>
              </w:divBdr>
              <w:divsChild>
                <w:div w:id="304432747">
                  <w:marLeft w:val="0"/>
                  <w:marRight w:val="0"/>
                  <w:marTop w:val="0"/>
                  <w:marBottom w:val="0"/>
                  <w:divBdr>
                    <w:top w:val="none" w:sz="0" w:space="0" w:color="auto"/>
                    <w:left w:val="none" w:sz="0" w:space="0" w:color="auto"/>
                    <w:bottom w:val="none" w:sz="0" w:space="0" w:color="auto"/>
                    <w:right w:val="none" w:sz="0" w:space="0" w:color="auto"/>
                  </w:divBdr>
                  <w:divsChild>
                    <w:div w:id="703865382">
                      <w:marLeft w:val="0"/>
                      <w:marRight w:val="0"/>
                      <w:marTop w:val="0"/>
                      <w:marBottom w:val="0"/>
                      <w:divBdr>
                        <w:top w:val="none" w:sz="0" w:space="0" w:color="auto"/>
                        <w:left w:val="none" w:sz="0" w:space="0" w:color="auto"/>
                        <w:bottom w:val="none" w:sz="0" w:space="0" w:color="auto"/>
                        <w:right w:val="none" w:sz="0" w:space="0" w:color="auto"/>
                      </w:divBdr>
                      <w:divsChild>
                        <w:div w:id="1137986423">
                          <w:marLeft w:val="0"/>
                          <w:marRight w:val="0"/>
                          <w:marTop w:val="0"/>
                          <w:marBottom w:val="0"/>
                          <w:divBdr>
                            <w:top w:val="none" w:sz="0" w:space="0" w:color="auto"/>
                            <w:left w:val="none" w:sz="0" w:space="0" w:color="auto"/>
                            <w:bottom w:val="none" w:sz="0" w:space="0" w:color="auto"/>
                            <w:right w:val="none" w:sz="0" w:space="0" w:color="auto"/>
                          </w:divBdr>
                          <w:divsChild>
                            <w:div w:id="873424238">
                              <w:marLeft w:val="0"/>
                              <w:marRight w:val="0"/>
                              <w:marTop w:val="0"/>
                              <w:marBottom w:val="0"/>
                              <w:divBdr>
                                <w:top w:val="none" w:sz="0" w:space="0" w:color="auto"/>
                                <w:left w:val="none" w:sz="0" w:space="0" w:color="auto"/>
                                <w:bottom w:val="none" w:sz="0" w:space="0" w:color="auto"/>
                                <w:right w:val="none" w:sz="0" w:space="0" w:color="auto"/>
                              </w:divBdr>
                              <w:divsChild>
                                <w:div w:id="797917213">
                                  <w:marLeft w:val="0"/>
                                  <w:marRight w:val="0"/>
                                  <w:marTop w:val="0"/>
                                  <w:marBottom w:val="0"/>
                                  <w:divBdr>
                                    <w:top w:val="none" w:sz="0" w:space="0" w:color="auto"/>
                                    <w:left w:val="none" w:sz="0" w:space="0" w:color="auto"/>
                                    <w:bottom w:val="none" w:sz="0" w:space="0" w:color="auto"/>
                                    <w:right w:val="none" w:sz="0" w:space="0" w:color="auto"/>
                                  </w:divBdr>
                                  <w:divsChild>
                                    <w:div w:id="1025253279">
                                      <w:marLeft w:val="0"/>
                                      <w:marRight w:val="0"/>
                                      <w:marTop w:val="0"/>
                                      <w:marBottom w:val="0"/>
                                      <w:divBdr>
                                        <w:top w:val="none" w:sz="0" w:space="0" w:color="auto"/>
                                        <w:left w:val="none" w:sz="0" w:space="0" w:color="auto"/>
                                        <w:bottom w:val="none" w:sz="0" w:space="0" w:color="auto"/>
                                        <w:right w:val="none" w:sz="0" w:space="0" w:color="auto"/>
                                      </w:divBdr>
                                      <w:divsChild>
                                        <w:div w:id="1511484221">
                                          <w:marLeft w:val="0"/>
                                          <w:marRight w:val="0"/>
                                          <w:marTop w:val="0"/>
                                          <w:marBottom w:val="0"/>
                                          <w:divBdr>
                                            <w:top w:val="none" w:sz="0" w:space="0" w:color="auto"/>
                                            <w:left w:val="none" w:sz="0" w:space="0" w:color="auto"/>
                                            <w:bottom w:val="none" w:sz="0" w:space="0" w:color="auto"/>
                                            <w:right w:val="none" w:sz="0" w:space="0" w:color="auto"/>
                                          </w:divBdr>
                                          <w:divsChild>
                                            <w:div w:id="1051809310">
                                              <w:marLeft w:val="0"/>
                                              <w:marRight w:val="0"/>
                                              <w:marTop w:val="0"/>
                                              <w:marBottom w:val="0"/>
                                              <w:divBdr>
                                                <w:top w:val="none" w:sz="0" w:space="0" w:color="auto"/>
                                                <w:left w:val="none" w:sz="0" w:space="0" w:color="auto"/>
                                                <w:bottom w:val="none" w:sz="0" w:space="0" w:color="auto"/>
                                                <w:right w:val="none" w:sz="0" w:space="0" w:color="auto"/>
                                              </w:divBdr>
                                              <w:divsChild>
                                                <w:div w:id="1900482266">
                                                  <w:marLeft w:val="0"/>
                                                  <w:marRight w:val="0"/>
                                                  <w:marTop w:val="0"/>
                                                  <w:marBottom w:val="0"/>
                                                  <w:divBdr>
                                                    <w:top w:val="none" w:sz="0" w:space="0" w:color="auto"/>
                                                    <w:left w:val="none" w:sz="0" w:space="0" w:color="auto"/>
                                                    <w:bottom w:val="none" w:sz="0" w:space="0" w:color="auto"/>
                                                    <w:right w:val="none" w:sz="0" w:space="0" w:color="auto"/>
                                                  </w:divBdr>
                                                </w:div>
                                              </w:divsChild>
                                            </w:div>
                                            <w:div w:id="158469784">
                                              <w:marLeft w:val="0"/>
                                              <w:marRight w:val="0"/>
                                              <w:marTop w:val="0"/>
                                              <w:marBottom w:val="0"/>
                                              <w:divBdr>
                                                <w:top w:val="none" w:sz="0" w:space="0" w:color="auto"/>
                                                <w:left w:val="none" w:sz="0" w:space="0" w:color="auto"/>
                                                <w:bottom w:val="none" w:sz="0" w:space="0" w:color="auto"/>
                                                <w:right w:val="none" w:sz="0" w:space="0" w:color="auto"/>
                                              </w:divBdr>
                                              <w:divsChild>
                                                <w:div w:id="140433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077170">
                                      <w:marLeft w:val="0"/>
                                      <w:marRight w:val="0"/>
                                      <w:marTop w:val="0"/>
                                      <w:marBottom w:val="0"/>
                                      <w:divBdr>
                                        <w:top w:val="none" w:sz="0" w:space="0" w:color="auto"/>
                                        <w:left w:val="none" w:sz="0" w:space="0" w:color="auto"/>
                                        <w:bottom w:val="none" w:sz="0" w:space="0" w:color="auto"/>
                                        <w:right w:val="none" w:sz="0" w:space="0" w:color="auto"/>
                                      </w:divBdr>
                                      <w:divsChild>
                                        <w:div w:id="83722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5036473">
          <w:marLeft w:val="0"/>
          <w:marRight w:val="0"/>
          <w:marTop w:val="0"/>
          <w:marBottom w:val="0"/>
          <w:divBdr>
            <w:top w:val="none" w:sz="0" w:space="0" w:color="auto"/>
            <w:left w:val="none" w:sz="0" w:space="0" w:color="auto"/>
            <w:bottom w:val="none" w:sz="0" w:space="0" w:color="auto"/>
            <w:right w:val="none" w:sz="0" w:space="0" w:color="auto"/>
          </w:divBdr>
          <w:divsChild>
            <w:div w:id="1178344973">
              <w:marLeft w:val="0"/>
              <w:marRight w:val="0"/>
              <w:marTop w:val="0"/>
              <w:marBottom w:val="0"/>
              <w:divBdr>
                <w:top w:val="none" w:sz="0" w:space="0" w:color="auto"/>
                <w:left w:val="none" w:sz="0" w:space="0" w:color="auto"/>
                <w:bottom w:val="none" w:sz="0" w:space="0" w:color="auto"/>
                <w:right w:val="none" w:sz="0" w:space="0" w:color="auto"/>
              </w:divBdr>
              <w:divsChild>
                <w:div w:id="1288780008">
                  <w:marLeft w:val="0"/>
                  <w:marRight w:val="0"/>
                  <w:marTop w:val="0"/>
                  <w:marBottom w:val="0"/>
                  <w:divBdr>
                    <w:top w:val="none" w:sz="0" w:space="0" w:color="auto"/>
                    <w:left w:val="none" w:sz="0" w:space="0" w:color="auto"/>
                    <w:bottom w:val="none" w:sz="0" w:space="0" w:color="auto"/>
                    <w:right w:val="none" w:sz="0" w:space="0" w:color="auto"/>
                  </w:divBdr>
                  <w:divsChild>
                    <w:div w:id="1940866171">
                      <w:marLeft w:val="0"/>
                      <w:marRight w:val="0"/>
                      <w:marTop w:val="0"/>
                      <w:marBottom w:val="0"/>
                      <w:divBdr>
                        <w:top w:val="none" w:sz="0" w:space="0" w:color="auto"/>
                        <w:left w:val="none" w:sz="0" w:space="0" w:color="auto"/>
                        <w:bottom w:val="none" w:sz="0" w:space="0" w:color="auto"/>
                        <w:right w:val="none" w:sz="0" w:space="0" w:color="auto"/>
                      </w:divBdr>
                      <w:divsChild>
                        <w:div w:id="1747799652">
                          <w:marLeft w:val="0"/>
                          <w:marRight w:val="0"/>
                          <w:marTop w:val="0"/>
                          <w:marBottom w:val="0"/>
                          <w:divBdr>
                            <w:top w:val="none" w:sz="0" w:space="0" w:color="auto"/>
                            <w:left w:val="none" w:sz="0" w:space="0" w:color="auto"/>
                            <w:bottom w:val="none" w:sz="0" w:space="0" w:color="auto"/>
                            <w:right w:val="none" w:sz="0" w:space="0" w:color="auto"/>
                          </w:divBdr>
                          <w:divsChild>
                            <w:div w:id="866597558">
                              <w:marLeft w:val="0"/>
                              <w:marRight w:val="0"/>
                              <w:marTop w:val="0"/>
                              <w:marBottom w:val="0"/>
                              <w:divBdr>
                                <w:top w:val="none" w:sz="0" w:space="0" w:color="auto"/>
                                <w:left w:val="none" w:sz="0" w:space="0" w:color="auto"/>
                                <w:bottom w:val="none" w:sz="0" w:space="0" w:color="auto"/>
                                <w:right w:val="none" w:sz="0" w:space="0" w:color="auto"/>
                              </w:divBdr>
                              <w:divsChild>
                                <w:div w:id="1435245167">
                                  <w:marLeft w:val="0"/>
                                  <w:marRight w:val="0"/>
                                  <w:marTop w:val="0"/>
                                  <w:marBottom w:val="0"/>
                                  <w:divBdr>
                                    <w:top w:val="none" w:sz="0" w:space="0" w:color="auto"/>
                                    <w:left w:val="none" w:sz="0" w:space="0" w:color="auto"/>
                                    <w:bottom w:val="none" w:sz="0" w:space="0" w:color="auto"/>
                                    <w:right w:val="none" w:sz="0" w:space="0" w:color="auto"/>
                                  </w:divBdr>
                                  <w:divsChild>
                                    <w:div w:id="120941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1492491">
          <w:marLeft w:val="0"/>
          <w:marRight w:val="0"/>
          <w:marTop w:val="0"/>
          <w:marBottom w:val="0"/>
          <w:divBdr>
            <w:top w:val="none" w:sz="0" w:space="0" w:color="auto"/>
            <w:left w:val="none" w:sz="0" w:space="0" w:color="auto"/>
            <w:bottom w:val="none" w:sz="0" w:space="0" w:color="auto"/>
            <w:right w:val="none" w:sz="0" w:space="0" w:color="auto"/>
          </w:divBdr>
          <w:divsChild>
            <w:div w:id="1738938616">
              <w:marLeft w:val="0"/>
              <w:marRight w:val="0"/>
              <w:marTop w:val="0"/>
              <w:marBottom w:val="0"/>
              <w:divBdr>
                <w:top w:val="none" w:sz="0" w:space="0" w:color="auto"/>
                <w:left w:val="none" w:sz="0" w:space="0" w:color="auto"/>
                <w:bottom w:val="none" w:sz="0" w:space="0" w:color="auto"/>
                <w:right w:val="none" w:sz="0" w:space="0" w:color="auto"/>
              </w:divBdr>
              <w:divsChild>
                <w:div w:id="855539136">
                  <w:marLeft w:val="0"/>
                  <w:marRight w:val="0"/>
                  <w:marTop w:val="0"/>
                  <w:marBottom w:val="0"/>
                  <w:divBdr>
                    <w:top w:val="none" w:sz="0" w:space="0" w:color="auto"/>
                    <w:left w:val="none" w:sz="0" w:space="0" w:color="auto"/>
                    <w:bottom w:val="none" w:sz="0" w:space="0" w:color="auto"/>
                    <w:right w:val="none" w:sz="0" w:space="0" w:color="auto"/>
                  </w:divBdr>
                  <w:divsChild>
                    <w:div w:id="1504853474">
                      <w:marLeft w:val="0"/>
                      <w:marRight w:val="0"/>
                      <w:marTop w:val="0"/>
                      <w:marBottom w:val="0"/>
                      <w:divBdr>
                        <w:top w:val="none" w:sz="0" w:space="0" w:color="auto"/>
                        <w:left w:val="none" w:sz="0" w:space="0" w:color="auto"/>
                        <w:bottom w:val="none" w:sz="0" w:space="0" w:color="auto"/>
                        <w:right w:val="none" w:sz="0" w:space="0" w:color="auto"/>
                      </w:divBdr>
                      <w:divsChild>
                        <w:div w:id="2099865563">
                          <w:marLeft w:val="0"/>
                          <w:marRight w:val="0"/>
                          <w:marTop w:val="0"/>
                          <w:marBottom w:val="0"/>
                          <w:divBdr>
                            <w:top w:val="none" w:sz="0" w:space="0" w:color="auto"/>
                            <w:left w:val="none" w:sz="0" w:space="0" w:color="auto"/>
                            <w:bottom w:val="none" w:sz="0" w:space="0" w:color="auto"/>
                            <w:right w:val="none" w:sz="0" w:space="0" w:color="auto"/>
                          </w:divBdr>
                          <w:divsChild>
                            <w:div w:id="207760383">
                              <w:marLeft w:val="0"/>
                              <w:marRight w:val="0"/>
                              <w:marTop w:val="0"/>
                              <w:marBottom w:val="0"/>
                              <w:divBdr>
                                <w:top w:val="none" w:sz="0" w:space="0" w:color="auto"/>
                                <w:left w:val="none" w:sz="0" w:space="0" w:color="auto"/>
                                <w:bottom w:val="none" w:sz="0" w:space="0" w:color="auto"/>
                                <w:right w:val="none" w:sz="0" w:space="0" w:color="auto"/>
                              </w:divBdr>
                              <w:divsChild>
                                <w:div w:id="1408112789">
                                  <w:marLeft w:val="0"/>
                                  <w:marRight w:val="0"/>
                                  <w:marTop w:val="0"/>
                                  <w:marBottom w:val="0"/>
                                  <w:divBdr>
                                    <w:top w:val="none" w:sz="0" w:space="0" w:color="auto"/>
                                    <w:left w:val="none" w:sz="0" w:space="0" w:color="auto"/>
                                    <w:bottom w:val="none" w:sz="0" w:space="0" w:color="auto"/>
                                    <w:right w:val="none" w:sz="0" w:space="0" w:color="auto"/>
                                  </w:divBdr>
                                  <w:divsChild>
                                    <w:div w:id="1091313027">
                                      <w:marLeft w:val="0"/>
                                      <w:marRight w:val="0"/>
                                      <w:marTop w:val="0"/>
                                      <w:marBottom w:val="0"/>
                                      <w:divBdr>
                                        <w:top w:val="none" w:sz="0" w:space="0" w:color="auto"/>
                                        <w:left w:val="none" w:sz="0" w:space="0" w:color="auto"/>
                                        <w:bottom w:val="none" w:sz="0" w:space="0" w:color="auto"/>
                                        <w:right w:val="none" w:sz="0" w:space="0" w:color="auto"/>
                                      </w:divBdr>
                                      <w:divsChild>
                                        <w:div w:id="1780685337">
                                          <w:marLeft w:val="0"/>
                                          <w:marRight w:val="0"/>
                                          <w:marTop w:val="0"/>
                                          <w:marBottom w:val="0"/>
                                          <w:divBdr>
                                            <w:top w:val="none" w:sz="0" w:space="0" w:color="auto"/>
                                            <w:left w:val="none" w:sz="0" w:space="0" w:color="auto"/>
                                            <w:bottom w:val="none" w:sz="0" w:space="0" w:color="auto"/>
                                            <w:right w:val="none" w:sz="0" w:space="0" w:color="auto"/>
                                          </w:divBdr>
                                          <w:divsChild>
                                            <w:div w:id="1339966458">
                                              <w:marLeft w:val="0"/>
                                              <w:marRight w:val="0"/>
                                              <w:marTop w:val="0"/>
                                              <w:marBottom w:val="0"/>
                                              <w:divBdr>
                                                <w:top w:val="none" w:sz="0" w:space="0" w:color="auto"/>
                                                <w:left w:val="none" w:sz="0" w:space="0" w:color="auto"/>
                                                <w:bottom w:val="none" w:sz="0" w:space="0" w:color="auto"/>
                                                <w:right w:val="none" w:sz="0" w:space="0" w:color="auto"/>
                                              </w:divBdr>
                                              <w:divsChild>
                                                <w:div w:id="200765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353647">
                                      <w:marLeft w:val="0"/>
                                      <w:marRight w:val="0"/>
                                      <w:marTop w:val="0"/>
                                      <w:marBottom w:val="0"/>
                                      <w:divBdr>
                                        <w:top w:val="none" w:sz="0" w:space="0" w:color="auto"/>
                                        <w:left w:val="none" w:sz="0" w:space="0" w:color="auto"/>
                                        <w:bottom w:val="none" w:sz="0" w:space="0" w:color="auto"/>
                                        <w:right w:val="none" w:sz="0" w:space="0" w:color="auto"/>
                                      </w:divBdr>
                                      <w:divsChild>
                                        <w:div w:id="99668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9236037">
          <w:marLeft w:val="0"/>
          <w:marRight w:val="0"/>
          <w:marTop w:val="0"/>
          <w:marBottom w:val="0"/>
          <w:divBdr>
            <w:top w:val="none" w:sz="0" w:space="0" w:color="auto"/>
            <w:left w:val="none" w:sz="0" w:space="0" w:color="auto"/>
            <w:bottom w:val="none" w:sz="0" w:space="0" w:color="auto"/>
            <w:right w:val="none" w:sz="0" w:space="0" w:color="auto"/>
          </w:divBdr>
          <w:divsChild>
            <w:div w:id="596330517">
              <w:marLeft w:val="0"/>
              <w:marRight w:val="0"/>
              <w:marTop w:val="0"/>
              <w:marBottom w:val="0"/>
              <w:divBdr>
                <w:top w:val="none" w:sz="0" w:space="0" w:color="auto"/>
                <w:left w:val="none" w:sz="0" w:space="0" w:color="auto"/>
                <w:bottom w:val="none" w:sz="0" w:space="0" w:color="auto"/>
                <w:right w:val="none" w:sz="0" w:space="0" w:color="auto"/>
              </w:divBdr>
              <w:divsChild>
                <w:div w:id="1605067810">
                  <w:marLeft w:val="0"/>
                  <w:marRight w:val="0"/>
                  <w:marTop w:val="0"/>
                  <w:marBottom w:val="0"/>
                  <w:divBdr>
                    <w:top w:val="none" w:sz="0" w:space="0" w:color="auto"/>
                    <w:left w:val="none" w:sz="0" w:space="0" w:color="auto"/>
                    <w:bottom w:val="none" w:sz="0" w:space="0" w:color="auto"/>
                    <w:right w:val="none" w:sz="0" w:space="0" w:color="auto"/>
                  </w:divBdr>
                  <w:divsChild>
                    <w:div w:id="1300839407">
                      <w:marLeft w:val="0"/>
                      <w:marRight w:val="0"/>
                      <w:marTop w:val="0"/>
                      <w:marBottom w:val="0"/>
                      <w:divBdr>
                        <w:top w:val="none" w:sz="0" w:space="0" w:color="auto"/>
                        <w:left w:val="none" w:sz="0" w:space="0" w:color="auto"/>
                        <w:bottom w:val="none" w:sz="0" w:space="0" w:color="auto"/>
                        <w:right w:val="none" w:sz="0" w:space="0" w:color="auto"/>
                      </w:divBdr>
                      <w:divsChild>
                        <w:div w:id="1600260659">
                          <w:marLeft w:val="0"/>
                          <w:marRight w:val="0"/>
                          <w:marTop w:val="0"/>
                          <w:marBottom w:val="0"/>
                          <w:divBdr>
                            <w:top w:val="none" w:sz="0" w:space="0" w:color="auto"/>
                            <w:left w:val="none" w:sz="0" w:space="0" w:color="auto"/>
                            <w:bottom w:val="none" w:sz="0" w:space="0" w:color="auto"/>
                            <w:right w:val="none" w:sz="0" w:space="0" w:color="auto"/>
                          </w:divBdr>
                          <w:divsChild>
                            <w:div w:id="80102297">
                              <w:marLeft w:val="0"/>
                              <w:marRight w:val="0"/>
                              <w:marTop w:val="0"/>
                              <w:marBottom w:val="0"/>
                              <w:divBdr>
                                <w:top w:val="none" w:sz="0" w:space="0" w:color="auto"/>
                                <w:left w:val="none" w:sz="0" w:space="0" w:color="auto"/>
                                <w:bottom w:val="none" w:sz="0" w:space="0" w:color="auto"/>
                                <w:right w:val="none" w:sz="0" w:space="0" w:color="auto"/>
                              </w:divBdr>
                              <w:divsChild>
                                <w:div w:id="1500465047">
                                  <w:marLeft w:val="0"/>
                                  <w:marRight w:val="0"/>
                                  <w:marTop w:val="0"/>
                                  <w:marBottom w:val="0"/>
                                  <w:divBdr>
                                    <w:top w:val="none" w:sz="0" w:space="0" w:color="auto"/>
                                    <w:left w:val="none" w:sz="0" w:space="0" w:color="auto"/>
                                    <w:bottom w:val="none" w:sz="0" w:space="0" w:color="auto"/>
                                    <w:right w:val="none" w:sz="0" w:space="0" w:color="auto"/>
                                  </w:divBdr>
                                  <w:divsChild>
                                    <w:div w:id="5214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738166">
          <w:marLeft w:val="0"/>
          <w:marRight w:val="0"/>
          <w:marTop w:val="0"/>
          <w:marBottom w:val="0"/>
          <w:divBdr>
            <w:top w:val="none" w:sz="0" w:space="0" w:color="auto"/>
            <w:left w:val="none" w:sz="0" w:space="0" w:color="auto"/>
            <w:bottom w:val="none" w:sz="0" w:space="0" w:color="auto"/>
            <w:right w:val="none" w:sz="0" w:space="0" w:color="auto"/>
          </w:divBdr>
          <w:divsChild>
            <w:div w:id="1964077419">
              <w:marLeft w:val="0"/>
              <w:marRight w:val="0"/>
              <w:marTop w:val="0"/>
              <w:marBottom w:val="0"/>
              <w:divBdr>
                <w:top w:val="none" w:sz="0" w:space="0" w:color="auto"/>
                <w:left w:val="none" w:sz="0" w:space="0" w:color="auto"/>
                <w:bottom w:val="none" w:sz="0" w:space="0" w:color="auto"/>
                <w:right w:val="none" w:sz="0" w:space="0" w:color="auto"/>
              </w:divBdr>
              <w:divsChild>
                <w:div w:id="1413353052">
                  <w:marLeft w:val="0"/>
                  <w:marRight w:val="0"/>
                  <w:marTop w:val="0"/>
                  <w:marBottom w:val="0"/>
                  <w:divBdr>
                    <w:top w:val="none" w:sz="0" w:space="0" w:color="auto"/>
                    <w:left w:val="none" w:sz="0" w:space="0" w:color="auto"/>
                    <w:bottom w:val="none" w:sz="0" w:space="0" w:color="auto"/>
                    <w:right w:val="none" w:sz="0" w:space="0" w:color="auto"/>
                  </w:divBdr>
                  <w:divsChild>
                    <w:div w:id="1490057760">
                      <w:marLeft w:val="0"/>
                      <w:marRight w:val="0"/>
                      <w:marTop w:val="0"/>
                      <w:marBottom w:val="0"/>
                      <w:divBdr>
                        <w:top w:val="none" w:sz="0" w:space="0" w:color="auto"/>
                        <w:left w:val="none" w:sz="0" w:space="0" w:color="auto"/>
                        <w:bottom w:val="none" w:sz="0" w:space="0" w:color="auto"/>
                        <w:right w:val="none" w:sz="0" w:space="0" w:color="auto"/>
                      </w:divBdr>
                      <w:divsChild>
                        <w:div w:id="1098867621">
                          <w:marLeft w:val="0"/>
                          <w:marRight w:val="0"/>
                          <w:marTop w:val="0"/>
                          <w:marBottom w:val="0"/>
                          <w:divBdr>
                            <w:top w:val="none" w:sz="0" w:space="0" w:color="auto"/>
                            <w:left w:val="none" w:sz="0" w:space="0" w:color="auto"/>
                            <w:bottom w:val="none" w:sz="0" w:space="0" w:color="auto"/>
                            <w:right w:val="none" w:sz="0" w:space="0" w:color="auto"/>
                          </w:divBdr>
                          <w:divsChild>
                            <w:div w:id="1729841469">
                              <w:marLeft w:val="0"/>
                              <w:marRight w:val="0"/>
                              <w:marTop w:val="0"/>
                              <w:marBottom w:val="0"/>
                              <w:divBdr>
                                <w:top w:val="none" w:sz="0" w:space="0" w:color="auto"/>
                                <w:left w:val="none" w:sz="0" w:space="0" w:color="auto"/>
                                <w:bottom w:val="none" w:sz="0" w:space="0" w:color="auto"/>
                                <w:right w:val="none" w:sz="0" w:space="0" w:color="auto"/>
                              </w:divBdr>
                              <w:divsChild>
                                <w:div w:id="720052873">
                                  <w:marLeft w:val="0"/>
                                  <w:marRight w:val="0"/>
                                  <w:marTop w:val="0"/>
                                  <w:marBottom w:val="0"/>
                                  <w:divBdr>
                                    <w:top w:val="none" w:sz="0" w:space="0" w:color="auto"/>
                                    <w:left w:val="none" w:sz="0" w:space="0" w:color="auto"/>
                                    <w:bottom w:val="none" w:sz="0" w:space="0" w:color="auto"/>
                                    <w:right w:val="none" w:sz="0" w:space="0" w:color="auto"/>
                                  </w:divBdr>
                                  <w:divsChild>
                                    <w:div w:id="529533133">
                                      <w:marLeft w:val="0"/>
                                      <w:marRight w:val="0"/>
                                      <w:marTop w:val="0"/>
                                      <w:marBottom w:val="0"/>
                                      <w:divBdr>
                                        <w:top w:val="none" w:sz="0" w:space="0" w:color="auto"/>
                                        <w:left w:val="none" w:sz="0" w:space="0" w:color="auto"/>
                                        <w:bottom w:val="none" w:sz="0" w:space="0" w:color="auto"/>
                                        <w:right w:val="none" w:sz="0" w:space="0" w:color="auto"/>
                                      </w:divBdr>
                                      <w:divsChild>
                                        <w:div w:id="10488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2626797">
          <w:marLeft w:val="0"/>
          <w:marRight w:val="0"/>
          <w:marTop w:val="0"/>
          <w:marBottom w:val="0"/>
          <w:divBdr>
            <w:top w:val="none" w:sz="0" w:space="0" w:color="auto"/>
            <w:left w:val="none" w:sz="0" w:space="0" w:color="auto"/>
            <w:bottom w:val="none" w:sz="0" w:space="0" w:color="auto"/>
            <w:right w:val="none" w:sz="0" w:space="0" w:color="auto"/>
          </w:divBdr>
          <w:divsChild>
            <w:div w:id="531068978">
              <w:marLeft w:val="0"/>
              <w:marRight w:val="0"/>
              <w:marTop w:val="0"/>
              <w:marBottom w:val="0"/>
              <w:divBdr>
                <w:top w:val="none" w:sz="0" w:space="0" w:color="auto"/>
                <w:left w:val="none" w:sz="0" w:space="0" w:color="auto"/>
                <w:bottom w:val="none" w:sz="0" w:space="0" w:color="auto"/>
                <w:right w:val="none" w:sz="0" w:space="0" w:color="auto"/>
              </w:divBdr>
              <w:divsChild>
                <w:div w:id="1359089542">
                  <w:marLeft w:val="0"/>
                  <w:marRight w:val="0"/>
                  <w:marTop w:val="0"/>
                  <w:marBottom w:val="0"/>
                  <w:divBdr>
                    <w:top w:val="none" w:sz="0" w:space="0" w:color="auto"/>
                    <w:left w:val="none" w:sz="0" w:space="0" w:color="auto"/>
                    <w:bottom w:val="none" w:sz="0" w:space="0" w:color="auto"/>
                    <w:right w:val="none" w:sz="0" w:space="0" w:color="auto"/>
                  </w:divBdr>
                  <w:divsChild>
                    <w:div w:id="1588030013">
                      <w:marLeft w:val="0"/>
                      <w:marRight w:val="0"/>
                      <w:marTop w:val="0"/>
                      <w:marBottom w:val="0"/>
                      <w:divBdr>
                        <w:top w:val="none" w:sz="0" w:space="0" w:color="auto"/>
                        <w:left w:val="none" w:sz="0" w:space="0" w:color="auto"/>
                        <w:bottom w:val="none" w:sz="0" w:space="0" w:color="auto"/>
                        <w:right w:val="none" w:sz="0" w:space="0" w:color="auto"/>
                      </w:divBdr>
                      <w:divsChild>
                        <w:div w:id="887761618">
                          <w:marLeft w:val="0"/>
                          <w:marRight w:val="0"/>
                          <w:marTop w:val="0"/>
                          <w:marBottom w:val="0"/>
                          <w:divBdr>
                            <w:top w:val="none" w:sz="0" w:space="0" w:color="auto"/>
                            <w:left w:val="none" w:sz="0" w:space="0" w:color="auto"/>
                            <w:bottom w:val="none" w:sz="0" w:space="0" w:color="auto"/>
                            <w:right w:val="none" w:sz="0" w:space="0" w:color="auto"/>
                          </w:divBdr>
                          <w:divsChild>
                            <w:div w:id="441463486">
                              <w:marLeft w:val="0"/>
                              <w:marRight w:val="0"/>
                              <w:marTop w:val="0"/>
                              <w:marBottom w:val="0"/>
                              <w:divBdr>
                                <w:top w:val="none" w:sz="0" w:space="0" w:color="auto"/>
                                <w:left w:val="none" w:sz="0" w:space="0" w:color="auto"/>
                                <w:bottom w:val="none" w:sz="0" w:space="0" w:color="auto"/>
                                <w:right w:val="none" w:sz="0" w:space="0" w:color="auto"/>
                              </w:divBdr>
                              <w:divsChild>
                                <w:div w:id="429476403">
                                  <w:marLeft w:val="0"/>
                                  <w:marRight w:val="0"/>
                                  <w:marTop w:val="0"/>
                                  <w:marBottom w:val="0"/>
                                  <w:divBdr>
                                    <w:top w:val="none" w:sz="0" w:space="0" w:color="auto"/>
                                    <w:left w:val="none" w:sz="0" w:space="0" w:color="auto"/>
                                    <w:bottom w:val="none" w:sz="0" w:space="0" w:color="auto"/>
                                    <w:right w:val="none" w:sz="0" w:space="0" w:color="auto"/>
                                  </w:divBdr>
                                  <w:divsChild>
                                    <w:div w:id="16800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4971270">
          <w:marLeft w:val="0"/>
          <w:marRight w:val="0"/>
          <w:marTop w:val="0"/>
          <w:marBottom w:val="0"/>
          <w:divBdr>
            <w:top w:val="none" w:sz="0" w:space="0" w:color="auto"/>
            <w:left w:val="none" w:sz="0" w:space="0" w:color="auto"/>
            <w:bottom w:val="none" w:sz="0" w:space="0" w:color="auto"/>
            <w:right w:val="none" w:sz="0" w:space="0" w:color="auto"/>
          </w:divBdr>
          <w:divsChild>
            <w:div w:id="1496873748">
              <w:marLeft w:val="0"/>
              <w:marRight w:val="0"/>
              <w:marTop w:val="0"/>
              <w:marBottom w:val="0"/>
              <w:divBdr>
                <w:top w:val="none" w:sz="0" w:space="0" w:color="auto"/>
                <w:left w:val="none" w:sz="0" w:space="0" w:color="auto"/>
                <w:bottom w:val="none" w:sz="0" w:space="0" w:color="auto"/>
                <w:right w:val="none" w:sz="0" w:space="0" w:color="auto"/>
              </w:divBdr>
              <w:divsChild>
                <w:div w:id="2000647252">
                  <w:marLeft w:val="0"/>
                  <w:marRight w:val="0"/>
                  <w:marTop w:val="0"/>
                  <w:marBottom w:val="0"/>
                  <w:divBdr>
                    <w:top w:val="none" w:sz="0" w:space="0" w:color="auto"/>
                    <w:left w:val="none" w:sz="0" w:space="0" w:color="auto"/>
                    <w:bottom w:val="none" w:sz="0" w:space="0" w:color="auto"/>
                    <w:right w:val="none" w:sz="0" w:space="0" w:color="auto"/>
                  </w:divBdr>
                  <w:divsChild>
                    <w:div w:id="140923849">
                      <w:marLeft w:val="0"/>
                      <w:marRight w:val="0"/>
                      <w:marTop w:val="0"/>
                      <w:marBottom w:val="0"/>
                      <w:divBdr>
                        <w:top w:val="none" w:sz="0" w:space="0" w:color="auto"/>
                        <w:left w:val="none" w:sz="0" w:space="0" w:color="auto"/>
                        <w:bottom w:val="none" w:sz="0" w:space="0" w:color="auto"/>
                        <w:right w:val="none" w:sz="0" w:space="0" w:color="auto"/>
                      </w:divBdr>
                      <w:divsChild>
                        <w:div w:id="931084742">
                          <w:marLeft w:val="0"/>
                          <w:marRight w:val="0"/>
                          <w:marTop w:val="0"/>
                          <w:marBottom w:val="0"/>
                          <w:divBdr>
                            <w:top w:val="none" w:sz="0" w:space="0" w:color="auto"/>
                            <w:left w:val="none" w:sz="0" w:space="0" w:color="auto"/>
                            <w:bottom w:val="none" w:sz="0" w:space="0" w:color="auto"/>
                            <w:right w:val="none" w:sz="0" w:space="0" w:color="auto"/>
                          </w:divBdr>
                          <w:divsChild>
                            <w:div w:id="954140153">
                              <w:marLeft w:val="0"/>
                              <w:marRight w:val="0"/>
                              <w:marTop w:val="0"/>
                              <w:marBottom w:val="0"/>
                              <w:divBdr>
                                <w:top w:val="none" w:sz="0" w:space="0" w:color="auto"/>
                                <w:left w:val="none" w:sz="0" w:space="0" w:color="auto"/>
                                <w:bottom w:val="none" w:sz="0" w:space="0" w:color="auto"/>
                                <w:right w:val="none" w:sz="0" w:space="0" w:color="auto"/>
                              </w:divBdr>
                              <w:divsChild>
                                <w:div w:id="1097600893">
                                  <w:marLeft w:val="0"/>
                                  <w:marRight w:val="0"/>
                                  <w:marTop w:val="0"/>
                                  <w:marBottom w:val="0"/>
                                  <w:divBdr>
                                    <w:top w:val="none" w:sz="0" w:space="0" w:color="auto"/>
                                    <w:left w:val="none" w:sz="0" w:space="0" w:color="auto"/>
                                    <w:bottom w:val="none" w:sz="0" w:space="0" w:color="auto"/>
                                    <w:right w:val="none" w:sz="0" w:space="0" w:color="auto"/>
                                  </w:divBdr>
                                  <w:divsChild>
                                    <w:div w:id="1958949370">
                                      <w:marLeft w:val="0"/>
                                      <w:marRight w:val="0"/>
                                      <w:marTop w:val="0"/>
                                      <w:marBottom w:val="0"/>
                                      <w:divBdr>
                                        <w:top w:val="none" w:sz="0" w:space="0" w:color="auto"/>
                                        <w:left w:val="none" w:sz="0" w:space="0" w:color="auto"/>
                                        <w:bottom w:val="none" w:sz="0" w:space="0" w:color="auto"/>
                                        <w:right w:val="none" w:sz="0" w:space="0" w:color="auto"/>
                                      </w:divBdr>
                                      <w:divsChild>
                                        <w:div w:id="362557073">
                                          <w:marLeft w:val="0"/>
                                          <w:marRight w:val="0"/>
                                          <w:marTop w:val="0"/>
                                          <w:marBottom w:val="0"/>
                                          <w:divBdr>
                                            <w:top w:val="none" w:sz="0" w:space="0" w:color="auto"/>
                                            <w:left w:val="none" w:sz="0" w:space="0" w:color="auto"/>
                                            <w:bottom w:val="none" w:sz="0" w:space="0" w:color="auto"/>
                                            <w:right w:val="none" w:sz="0" w:space="0" w:color="auto"/>
                                          </w:divBdr>
                                          <w:divsChild>
                                            <w:div w:id="1817182902">
                                              <w:marLeft w:val="0"/>
                                              <w:marRight w:val="0"/>
                                              <w:marTop w:val="0"/>
                                              <w:marBottom w:val="0"/>
                                              <w:divBdr>
                                                <w:top w:val="none" w:sz="0" w:space="0" w:color="auto"/>
                                                <w:left w:val="none" w:sz="0" w:space="0" w:color="auto"/>
                                                <w:bottom w:val="none" w:sz="0" w:space="0" w:color="auto"/>
                                                <w:right w:val="none" w:sz="0" w:space="0" w:color="auto"/>
                                              </w:divBdr>
                                              <w:divsChild>
                                                <w:div w:id="93254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38765">
                                      <w:marLeft w:val="0"/>
                                      <w:marRight w:val="0"/>
                                      <w:marTop w:val="0"/>
                                      <w:marBottom w:val="0"/>
                                      <w:divBdr>
                                        <w:top w:val="none" w:sz="0" w:space="0" w:color="auto"/>
                                        <w:left w:val="none" w:sz="0" w:space="0" w:color="auto"/>
                                        <w:bottom w:val="none" w:sz="0" w:space="0" w:color="auto"/>
                                        <w:right w:val="none" w:sz="0" w:space="0" w:color="auto"/>
                                      </w:divBdr>
                                      <w:divsChild>
                                        <w:div w:id="159227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7085261">
          <w:marLeft w:val="0"/>
          <w:marRight w:val="0"/>
          <w:marTop w:val="0"/>
          <w:marBottom w:val="0"/>
          <w:divBdr>
            <w:top w:val="none" w:sz="0" w:space="0" w:color="auto"/>
            <w:left w:val="none" w:sz="0" w:space="0" w:color="auto"/>
            <w:bottom w:val="none" w:sz="0" w:space="0" w:color="auto"/>
            <w:right w:val="none" w:sz="0" w:space="0" w:color="auto"/>
          </w:divBdr>
          <w:divsChild>
            <w:div w:id="2126578921">
              <w:marLeft w:val="0"/>
              <w:marRight w:val="0"/>
              <w:marTop w:val="0"/>
              <w:marBottom w:val="0"/>
              <w:divBdr>
                <w:top w:val="none" w:sz="0" w:space="0" w:color="auto"/>
                <w:left w:val="none" w:sz="0" w:space="0" w:color="auto"/>
                <w:bottom w:val="none" w:sz="0" w:space="0" w:color="auto"/>
                <w:right w:val="none" w:sz="0" w:space="0" w:color="auto"/>
              </w:divBdr>
              <w:divsChild>
                <w:div w:id="1850412596">
                  <w:marLeft w:val="0"/>
                  <w:marRight w:val="0"/>
                  <w:marTop w:val="0"/>
                  <w:marBottom w:val="0"/>
                  <w:divBdr>
                    <w:top w:val="none" w:sz="0" w:space="0" w:color="auto"/>
                    <w:left w:val="none" w:sz="0" w:space="0" w:color="auto"/>
                    <w:bottom w:val="none" w:sz="0" w:space="0" w:color="auto"/>
                    <w:right w:val="none" w:sz="0" w:space="0" w:color="auto"/>
                  </w:divBdr>
                  <w:divsChild>
                    <w:div w:id="427043983">
                      <w:marLeft w:val="0"/>
                      <w:marRight w:val="0"/>
                      <w:marTop w:val="0"/>
                      <w:marBottom w:val="0"/>
                      <w:divBdr>
                        <w:top w:val="none" w:sz="0" w:space="0" w:color="auto"/>
                        <w:left w:val="none" w:sz="0" w:space="0" w:color="auto"/>
                        <w:bottom w:val="none" w:sz="0" w:space="0" w:color="auto"/>
                        <w:right w:val="none" w:sz="0" w:space="0" w:color="auto"/>
                      </w:divBdr>
                      <w:divsChild>
                        <w:div w:id="306059997">
                          <w:marLeft w:val="0"/>
                          <w:marRight w:val="0"/>
                          <w:marTop w:val="0"/>
                          <w:marBottom w:val="0"/>
                          <w:divBdr>
                            <w:top w:val="none" w:sz="0" w:space="0" w:color="auto"/>
                            <w:left w:val="none" w:sz="0" w:space="0" w:color="auto"/>
                            <w:bottom w:val="none" w:sz="0" w:space="0" w:color="auto"/>
                            <w:right w:val="none" w:sz="0" w:space="0" w:color="auto"/>
                          </w:divBdr>
                          <w:divsChild>
                            <w:div w:id="631834064">
                              <w:marLeft w:val="0"/>
                              <w:marRight w:val="0"/>
                              <w:marTop w:val="0"/>
                              <w:marBottom w:val="0"/>
                              <w:divBdr>
                                <w:top w:val="none" w:sz="0" w:space="0" w:color="auto"/>
                                <w:left w:val="none" w:sz="0" w:space="0" w:color="auto"/>
                                <w:bottom w:val="none" w:sz="0" w:space="0" w:color="auto"/>
                                <w:right w:val="none" w:sz="0" w:space="0" w:color="auto"/>
                              </w:divBdr>
                              <w:divsChild>
                                <w:div w:id="1415855393">
                                  <w:marLeft w:val="0"/>
                                  <w:marRight w:val="0"/>
                                  <w:marTop w:val="0"/>
                                  <w:marBottom w:val="0"/>
                                  <w:divBdr>
                                    <w:top w:val="none" w:sz="0" w:space="0" w:color="auto"/>
                                    <w:left w:val="none" w:sz="0" w:space="0" w:color="auto"/>
                                    <w:bottom w:val="none" w:sz="0" w:space="0" w:color="auto"/>
                                    <w:right w:val="none" w:sz="0" w:space="0" w:color="auto"/>
                                  </w:divBdr>
                                  <w:divsChild>
                                    <w:div w:id="1326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2710606">
          <w:marLeft w:val="0"/>
          <w:marRight w:val="0"/>
          <w:marTop w:val="0"/>
          <w:marBottom w:val="0"/>
          <w:divBdr>
            <w:top w:val="none" w:sz="0" w:space="0" w:color="auto"/>
            <w:left w:val="none" w:sz="0" w:space="0" w:color="auto"/>
            <w:bottom w:val="none" w:sz="0" w:space="0" w:color="auto"/>
            <w:right w:val="none" w:sz="0" w:space="0" w:color="auto"/>
          </w:divBdr>
          <w:divsChild>
            <w:div w:id="2039164466">
              <w:marLeft w:val="0"/>
              <w:marRight w:val="0"/>
              <w:marTop w:val="0"/>
              <w:marBottom w:val="0"/>
              <w:divBdr>
                <w:top w:val="none" w:sz="0" w:space="0" w:color="auto"/>
                <w:left w:val="none" w:sz="0" w:space="0" w:color="auto"/>
                <w:bottom w:val="none" w:sz="0" w:space="0" w:color="auto"/>
                <w:right w:val="none" w:sz="0" w:space="0" w:color="auto"/>
              </w:divBdr>
              <w:divsChild>
                <w:div w:id="1460151789">
                  <w:marLeft w:val="0"/>
                  <w:marRight w:val="0"/>
                  <w:marTop w:val="0"/>
                  <w:marBottom w:val="0"/>
                  <w:divBdr>
                    <w:top w:val="none" w:sz="0" w:space="0" w:color="auto"/>
                    <w:left w:val="none" w:sz="0" w:space="0" w:color="auto"/>
                    <w:bottom w:val="none" w:sz="0" w:space="0" w:color="auto"/>
                    <w:right w:val="none" w:sz="0" w:space="0" w:color="auto"/>
                  </w:divBdr>
                  <w:divsChild>
                    <w:div w:id="2123377202">
                      <w:marLeft w:val="0"/>
                      <w:marRight w:val="0"/>
                      <w:marTop w:val="0"/>
                      <w:marBottom w:val="0"/>
                      <w:divBdr>
                        <w:top w:val="none" w:sz="0" w:space="0" w:color="auto"/>
                        <w:left w:val="none" w:sz="0" w:space="0" w:color="auto"/>
                        <w:bottom w:val="none" w:sz="0" w:space="0" w:color="auto"/>
                        <w:right w:val="none" w:sz="0" w:space="0" w:color="auto"/>
                      </w:divBdr>
                      <w:divsChild>
                        <w:div w:id="441001413">
                          <w:marLeft w:val="0"/>
                          <w:marRight w:val="0"/>
                          <w:marTop w:val="0"/>
                          <w:marBottom w:val="0"/>
                          <w:divBdr>
                            <w:top w:val="none" w:sz="0" w:space="0" w:color="auto"/>
                            <w:left w:val="none" w:sz="0" w:space="0" w:color="auto"/>
                            <w:bottom w:val="none" w:sz="0" w:space="0" w:color="auto"/>
                            <w:right w:val="none" w:sz="0" w:space="0" w:color="auto"/>
                          </w:divBdr>
                          <w:divsChild>
                            <w:div w:id="2052340380">
                              <w:marLeft w:val="0"/>
                              <w:marRight w:val="0"/>
                              <w:marTop w:val="0"/>
                              <w:marBottom w:val="0"/>
                              <w:divBdr>
                                <w:top w:val="none" w:sz="0" w:space="0" w:color="auto"/>
                                <w:left w:val="none" w:sz="0" w:space="0" w:color="auto"/>
                                <w:bottom w:val="none" w:sz="0" w:space="0" w:color="auto"/>
                                <w:right w:val="none" w:sz="0" w:space="0" w:color="auto"/>
                              </w:divBdr>
                              <w:divsChild>
                                <w:div w:id="1058363508">
                                  <w:marLeft w:val="0"/>
                                  <w:marRight w:val="0"/>
                                  <w:marTop w:val="0"/>
                                  <w:marBottom w:val="0"/>
                                  <w:divBdr>
                                    <w:top w:val="none" w:sz="0" w:space="0" w:color="auto"/>
                                    <w:left w:val="none" w:sz="0" w:space="0" w:color="auto"/>
                                    <w:bottom w:val="none" w:sz="0" w:space="0" w:color="auto"/>
                                    <w:right w:val="none" w:sz="0" w:space="0" w:color="auto"/>
                                  </w:divBdr>
                                  <w:divsChild>
                                    <w:div w:id="1129124896">
                                      <w:marLeft w:val="0"/>
                                      <w:marRight w:val="0"/>
                                      <w:marTop w:val="0"/>
                                      <w:marBottom w:val="0"/>
                                      <w:divBdr>
                                        <w:top w:val="none" w:sz="0" w:space="0" w:color="auto"/>
                                        <w:left w:val="none" w:sz="0" w:space="0" w:color="auto"/>
                                        <w:bottom w:val="none" w:sz="0" w:space="0" w:color="auto"/>
                                        <w:right w:val="none" w:sz="0" w:space="0" w:color="auto"/>
                                      </w:divBdr>
                                      <w:divsChild>
                                        <w:div w:id="1315142066">
                                          <w:marLeft w:val="0"/>
                                          <w:marRight w:val="0"/>
                                          <w:marTop w:val="0"/>
                                          <w:marBottom w:val="0"/>
                                          <w:divBdr>
                                            <w:top w:val="none" w:sz="0" w:space="0" w:color="auto"/>
                                            <w:left w:val="none" w:sz="0" w:space="0" w:color="auto"/>
                                            <w:bottom w:val="none" w:sz="0" w:space="0" w:color="auto"/>
                                            <w:right w:val="none" w:sz="0" w:space="0" w:color="auto"/>
                                          </w:divBdr>
                                          <w:divsChild>
                                            <w:div w:id="1043213374">
                                              <w:marLeft w:val="0"/>
                                              <w:marRight w:val="0"/>
                                              <w:marTop w:val="0"/>
                                              <w:marBottom w:val="0"/>
                                              <w:divBdr>
                                                <w:top w:val="none" w:sz="0" w:space="0" w:color="auto"/>
                                                <w:left w:val="none" w:sz="0" w:space="0" w:color="auto"/>
                                                <w:bottom w:val="none" w:sz="0" w:space="0" w:color="auto"/>
                                                <w:right w:val="none" w:sz="0" w:space="0" w:color="auto"/>
                                              </w:divBdr>
                                              <w:divsChild>
                                                <w:div w:id="86043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2279">
                                      <w:marLeft w:val="0"/>
                                      <w:marRight w:val="0"/>
                                      <w:marTop w:val="0"/>
                                      <w:marBottom w:val="0"/>
                                      <w:divBdr>
                                        <w:top w:val="none" w:sz="0" w:space="0" w:color="auto"/>
                                        <w:left w:val="none" w:sz="0" w:space="0" w:color="auto"/>
                                        <w:bottom w:val="none" w:sz="0" w:space="0" w:color="auto"/>
                                        <w:right w:val="none" w:sz="0" w:space="0" w:color="auto"/>
                                      </w:divBdr>
                                      <w:divsChild>
                                        <w:div w:id="71639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235818">
          <w:marLeft w:val="0"/>
          <w:marRight w:val="0"/>
          <w:marTop w:val="0"/>
          <w:marBottom w:val="0"/>
          <w:divBdr>
            <w:top w:val="none" w:sz="0" w:space="0" w:color="auto"/>
            <w:left w:val="none" w:sz="0" w:space="0" w:color="auto"/>
            <w:bottom w:val="none" w:sz="0" w:space="0" w:color="auto"/>
            <w:right w:val="none" w:sz="0" w:space="0" w:color="auto"/>
          </w:divBdr>
          <w:divsChild>
            <w:div w:id="1601907050">
              <w:marLeft w:val="0"/>
              <w:marRight w:val="0"/>
              <w:marTop w:val="0"/>
              <w:marBottom w:val="0"/>
              <w:divBdr>
                <w:top w:val="none" w:sz="0" w:space="0" w:color="auto"/>
                <w:left w:val="none" w:sz="0" w:space="0" w:color="auto"/>
                <w:bottom w:val="none" w:sz="0" w:space="0" w:color="auto"/>
                <w:right w:val="none" w:sz="0" w:space="0" w:color="auto"/>
              </w:divBdr>
              <w:divsChild>
                <w:div w:id="156917939">
                  <w:marLeft w:val="0"/>
                  <w:marRight w:val="0"/>
                  <w:marTop w:val="0"/>
                  <w:marBottom w:val="0"/>
                  <w:divBdr>
                    <w:top w:val="none" w:sz="0" w:space="0" w:color="auto"/>
                    <w:left w:val="none" w:sz="0" w:space="0" w:color="auto"/>
                    <w:bottom w:val="none" w:sz="0" w:space="0" w:color="auto"/>
                    <w:right w:val="none" w:sz="0" w:space="0" w:color="auto"/>
                  </w:divBdr>
                  <w:divsChild>
                    <w:div w:id="612978076">
                      <w:marLeft w:val="0"/>
                      <w:marRight w:val="0"/>
                      <w:marTop w:val="0"/>
                      <w:marBottom w:val="0"/>
                      <w:divBdr>
                        <w:top w:val="none" w:sz="0" w:space="0" w:color="auto"/>
                        <w:left w:val="none" w:sz="0" w:space="0" w:color="auto"/>
                        <w:bottom w:val="none" w:sz="0" w:space="0" w:color="auto"/>
                        <w:right w:val="none" w:sz="0" w:space="0" w:color="auto"/>
                      </w:divBdr>
                      <w:divsChild>
                        <w:div w:id="925383345">
                          <w:marLeft w:val="0"/>
                          <w:marRight w:val="0"/>
                          <w:marTop w:val="0"/>
                          <w:marBottom w:val="0"/>
                          <w:divBdr>
                            <w:top w:val="none" w:sz="0" w:space="0" w:color="auto"/>
                            <w:left w:val="none" w:sz="0" w:space="0" w:color="auto"/>
                            <w:bottom w:val="none" w:sz="0" w:space="0" w:color="auto"/>
                            <w:right w:val="none" w:sz="0" w:space="0" w:color="auto"/>
                          </w:divBdr>
                          <w:divsChild>
                            <w:div w:id="1142506058">
                              <w:marLeft w:val="0"/>
                              <w:marRight w:val="0"/>
                              <w:marTop w:val="0"/>
                              <w:marBottom w:val="0"/>
                              <w:divBdr>
                                <w:top w:val="none" w:sz="0" w:space="0" w:color="auto"/>
                                <w:left w:val="none" w:sz="0" w:space="0" w:color="auto"/>
                                <w:bottom w:val="none" w:sz="0" w:space="0" w:color="auto"/>
                                <w:right w:val="none" w:sz="0" w:space="0" w:color="auto"/>
                              </w:divBdr>
                              <w:divsChild>
                                <w:div w:id="454756044">
                                  <w:marLeft w:val="0"/>
                                  <w:marRight w:val="0"/>
                                  <w:marTop w:val="0"/>
                                  <w:marBottom w:val="0"/>
                                  <w:divBdr>
                                    <w:top w:val="none" w:sz="0" w:space="0" w:color="auto"/>
                                    <w:left w:val="none" w:sz="0" w:space="0" w:color="auto"/>
                                    <w:bottom w:val="none" w:sz="0" w:space="0" w:color="auto"/>
                                    <w:right w:val="none" w:sz="0" w:space="0" w:color="auto"/>
                                  </w:divBdr>
                                  <w:divsChild>
                                    <w:div w:id="11582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372928">
          <w:marLeft w:val="0"/>
          <w:marRight w:val="0"/>
          <w:marTop w:val="0"/>
          <w:marBottom w:val="0"/>
          <w:divBdr>
            <w:top w:val="none" w:sz="0" w:space="0" w:color="auto"/>
            <w:left w:val="none" w:sz="0" w:space="0" w:color="auto"/>
            <w:bottom w:val="none" w:sz="0" w:space="0" w:color="auto"/>
            <w:right w:val="none" w:sz="0" w:space="0" w:color="auto"/>
          </w:divBdr>
          <w:divsChild>
            <w:div w:id="1425610043">
              <w:marLeft w:val="0"/>
              <w:marRight w:val="0"/>
              <w:marTop w:val="0"/>
              <w:marBottom w:val="0"/>
              <w:divBdr>
                <w:top w:val="none" w:sz="0" w:space="0" w:color="auto"/>
                <w:left w:val="none" w:sz="0" w:space="0" w:color="auto"/>
                <w:bottom w:val="none" w:sz="0" w:space="0" w:color="auto"/>
                <w:right w:val="none" w:sz="0" w:space="0" w:color="auto"/>
              </w:divBdr>
              <w:divsChild>
                <w:div w:id="1494419035">
                  <w:marLeft w:val="0"/>
                  <w:marRight w:val="0"/>
                  <w:marTop w:val="0"/>
                  <w:marBottom w:val="0"/>
                  <w:divBdr>
                    <w:top w:val="none" w:sz="0" w:space="0" w:color="auto"/>
                    <w:left w:val="none" w:sz="0" w:space="0" w:color="auto"/>
                    <w:bottom w:val="none" w:sz="0" w:space="0" w:color="auto"/>
                    <w:right w:val="none" w:sz="0" w:space="0" w:color="auto"/>
                  </w:divBdr>
                  <w:divsChild>
                    <w:div w:id="638999354">
                      <w:marLeft w:val="0"/>
                      <w:marRight w:val="0"/>
                      <w:marTop w:val="0"/>
                      <w:marBottom w:val="0"/>
                      <w:divBdr>
                        <w:top w:val="none" w:sz="0" w:space="0" w:color="auto"/>
                        <w:left w:val="none" w:sz="0" w:space="0" w:color="auto"/>
                        <w:bottom w:val="none" w:sz="0" w:space="0" w:color="auto"/>
                        <w:right w:val="none" w:sz="0" w:space="0" w:color="auto"/>
                      </w:divBdr>
                      <w:divsChild>
                        <w:div w:id="1763333811">
                          <w:marLeft w:val="0"/>
                          <w:marRight w:val="0"/>
                          <w:marTop w:val="0"/>
                          <w:marBottom w:val="0"/>
                          <w:divBdr>
                            <w:top w:val="none" w:sz="0" w:space="0" w:color="auto"/>
                            <w:left w:val="none" w:sz="0" w:space="0" w:color="auto"/>
                            <w:bottom w:val="none" w:sz="0" w:space="0" w:color="auto"/>
                            <w:right w:val="none" w:sz="0" w:space="0" w:color="auto"/>
                          </w:divBdr>
                          <w:divsChild>
                            <w:div w:id="1171719725">
                              <w:marLeft w:val="0"/>
                              <w:marRight w:val="0"/>
                              <w:marTop w:val="0"/>
                              <w:marBottom w:val="0"/>
                              <w:divBdr>
                                <w:top w:val="none" w:sz="0" w:space="0" w:color="auto"/>
                                <w:left w:val="none" w:sz="0" w:space="0" w:color="auto"/>
                                <w:bottom w:val="none" w:sz="0" w:space="0" w:color="auto"/>
                                <w:right w:val="none" w:sz="0" w:space="0" w:color="auto"/>
                              </w:divBdr>
                              <w:divsChild>
                                <w:div w:id="478157090">
                                  <w:marLeft w:val="0"/>
                                  <w:marRight w:val="0"/>
                                  <w:marTop w:val="0"/>
                                  <w:marBottom w:val="0"/>
                                  <w:divBdr>
                                    <w:top w:val="none" w:sz="0" w:space="0" w:color="auto"/>
                                    <w:left w:val="none" w:sz="0" w:space="0" w:color="auto"/>
                                    <w:bottom w:val="none" w:sz="0" w:space="0" w:color="auto"/>
                                    <w:right w:val="none" w:sz="0" w:space="0" w:color="auto"/>
                                  </w:divBdr>
                                  <w:divsChild>
                                    <w:div w:id="1395543013">
                                      <w:marLeft w:val="0"/>
                                      <w:marRight w:val="0"/>
                                      <w:marTop w:val="0"/>
                                      <w:marBottom w:val="0"/>
                                      <w:divBdr>
                                        <w:top w:val="none" w:sz="0" w:space="0" w:color="auto"/>
                                        <w:left w:val="none" w:sz="0" w:space="0" w:color="auto"/>
                                        <w:bottom w:val="none" w:sz="0" w:space="0" w:color="auto"/>
                                        <w:right w:val="none" w:sz="0" w:space="0" w:color="auto"/>
                                      </w:divBdr>
                                      <w:divsChild>
                                        <w:div w:id="1587031282">
                                          <w:marLeft w:val="0"/>
                                          <w:marRight w:val="0"/>
                                          <w:marTop w:val="0"/>
                                          <w:marBottom w:val="0"/>
                                          <w:divBdr>
                                            <w:top w:val="none" w:sz="0" w:space="0" w:color="auto"/>
                                            <w:left w:val="none" w:sz="0" w:space="0" w:color="auto"/>
                                            <w:bottom w:val="none" w:sz="0" w:space="0" w:color="auto"/>
                                            <w:right w:val="none" w:sz="0" w:space="0" w:color="auto"/>
                                          </w:divBdr>
                                          <w:divsChild>
                                            <w:div w:id="828058790">
                                              <w:marLeft w:val="0"/>
                                              <w:marRight w:val="0"/>
                                              <w:marTop w:val="0"/>
                                              <w:marBottom w:val="0"/>
                                              <w:divBdr>
                                                <w:top w:val="none" w:sz="0" w:space="0" w:color="auto"/>
                                                <w:left w:val="none" w:sz="0" w:space="0" w:color="auto"/>
                                                <w:bottom w:val="none" w:sz="0" w:space="0" w:color="auto"/>
                                                <w:right w:val="none" w:sz="0" w:space="0" w:color="auto"/>
                                              </w:divBdr>
                                              <w:divsChild>
                                                <w:div w:id="11811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29808">
                                      <w:marLeft w:val="0"/>
                                      <w:marRight w:val="0"/>
                                      <w:marTop w:val="0"/>
                                      <w:marBottom w:val="0"/>
                                      <w:divBdr>
                                        <w:top w:val="none" w:sz="0" w:space="0" w:color="auto"/>
                                        <w:left w:val="none" w:sz="0" w:space="0" w:color="auto"/>
                                        <w:bottom w:val="none" w:sz="0" w:space="0" w:color="auto"/>
                                        <w:right w:val="none" w:sz="0" w:space="0" w:color="auto"/>
                                      </w:divBdr>
                                      <w:divsChild>
                                        <w:div w:id="9512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943673">
          <w:marLeft w:val="0"/>
          <w:marRight w:val="0"/>
          <w:marTop w:val="0"/>
          <w:marBottom w:val="0"/>
          <w:divBdr>
            <w:top w:val="none" w:sz="0" w:space="0" w:color="auto"/>
            <w:left w:val="none" w:sz="0" w:space="0" w:color="auto"/>
            <w:bottom w:val="none" w:sz="0" w:space="0" w:color="auto"/>
            <w:right w:val="none" w:sz="0" w:space="0" w:color="auto"/>
          </w:divBdr>
          <w:divsChild>
            <w:div w:id="622620511">
              <w:marLeft w:val="0"/>
              <w:marRight w:val="0"/>
              <w:marTop w:val="0"/>
              <w:marBottom w:val="0"/>
              <w:divBdr>
                <w:top w:val="none" w:sz="0" w:space="0" w:color="auto"/>
                <w:left w:val="none" w:sz="0" w:space="0" w:color="auto"/>
                <w:bottom w:val="none" w:sz="0" w:space="0" w:color="auto"/>
                <w:right w:val="none" w:sz="0" w:space="0" w:color="auto"/>
              </w:divBdr>
              <w:divsChild>
                <w:div w:id="1778720291">
                  <w:marLeft w:val="0"/>
                  <w:marRight w:val="0"/>
                  <w:marTop w:val="0"/>
                  <w:marBottom w:val="0"/>
                  <w:divBdr>
                    <w:top w:val="none" w:sz="0" w:space="0" w:color="auto"/>
                    <w:left w:val="none" w:sz="0" w:space="0" w:color="auto"/>
                    <w:bottom w:val="none" w:sz="0" w:space="0" w:color="auto"/>
                    <w:right w:val="none" w:sz="0" w:space="0" w:color="auto"/>
                  </w:divBdr>
                  <w:divsChild>
                    <w:div w:id="914509188">
                      <w:marLeft w:val="0"/>
                      <w:marRight w:val="0"/>
                      <w:marTop w:val="0"/>
                      <w:marBottom w:val="0"/>
                      <w:divBdr>
                        <w:top w:val="none" w:sz="0" w:space="0" w:color="auto"/>
                        <w:left w:val="none" w:sz="0" w:space="0" w:color="auto"/>
                        <w:bottom w:val="none" w:sz="0" w:space="0" w:color="auto"/>
                        <w:right w:val="none" w:sz="0" w:space="0" w:color="auto"/>
                      </w:divBdr>
                      <w:divsChild>
                        <w:div w:id="446195795">
                          <w:marLeft w:val="0"/>
                          <w:marRight w:val="0"/>
                          <w:marTop w:val="0"/>
                          <w:marBottom w:val="0"/>
                          <w:divBdr>
                            <w:top w:val="none" w:sz="0" w:space="0" w:color="auto"/>
                            <w:left w:val="none" w:sz="0" w:space="0" w:color="auto"/>
                            <w:bottom w:val="none" w:sz="0" w:space="0" w:color="auto"/>
                            <w:right w:val="none" w:sz="0" w:space="0" w:color="auto"/>
                          </w:divBdr>
                          <w:divsChild>
                            <w:div w:id="564991011">
                              <w:marLeft w:val="0"/>
                              <w:marRight w:val="0"/>
                              <w:marTop w:val="0"/>
                              <w:marBottom w:val="0"/>
                              <w:divBdr>
                                <w:top w:val="none" w:sz="0" w:space="0" w:color="auto"/>
                                <w:left w:val="none" w:sz="0" w:space="0" w:color="auto"/>
                                <w:bottom w:val="none" w:sz="0" w:space="0" w:color="auto"/>
                                <w:right w:val="none" w:sz="0" w:space="0" w:color="auto"/>
                              </w:divBdr>
                              <w:divsChild>
                                <w:div w:id="1395085599">
                                  <w:marLeft w:val="0"/>
                                  <w:marRight w:val="0"/>
                                  <w:marTop w:val="0"/>
                                  <w:marBottom w:val="0"/>
                                  <w:divBdr>
                                    <w:top w:val="none" w:sz="0" w:space="0" w:color="auto"/>
                                    <w:left w:val="none" w:sz="0" w:space="0" w:color="auto"/>
                                    <w:bottom w:val="none" w:sz="0" w:space="0" w:color="auto"/>
                                    <w:right w:val="none" w:sz="0" w:space="0" w:color="auto"/>
                                  </w:divBdr>
                                  <w:divsChild>
                                    <w:div w:id="162014783">
                                      <w:marLeft w:val="0"/>
                                      <w:marRight w:val="0"/>
                                      <w:marTop w:val="0"/>
                                      <w:marBottom w:val="0"/>
                                      <w:divBdr>
                                        <w:top w:val="none" w:sz="0" w:space="0" w:color="auto"/>
                                        <w:left w:val="none" w:sz="0" w:space="0" w:color="auto"/>
                                        <w:bottom w:val="none" w:sz="0" w:space="0" w:color="auto"/>
                                        <w:right w:val="none" w:sz="0" w:space="0" w:color="auto"/>
                                      </w:divBdr>
                                      <w:divsChild>
                                        <w:div w:id="1168132291">
                                          <w:marLeft w:val="0"/>
                                          <w:marRight w:val="0"/>
                                          <w:marTop w:val="0"/>
                                          <w:marBottom w:val="0"/>
                                          <w:divBdr>
                                            <w:top w:val="none" w:sz="0" w:space="0" w:color="auto"/>
                                            <w:left w:val="none" w:sz="0" w:space="0" w:color="auto"/>
                                            <w:bottom w:val="none" w:sz="0" w:space="0" w:color="auto"/>
                                            <w:right w:val="none" w:sz="0" w:space="0" w:color="auto"/>
                                          </w:divBdr>
                                          <w:divsChild>
                                            <w:div w:id="41925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021292">
                          <w:marLeft w:val="0"/>
                          <w:marRight w:val="0"/>
                          <w:marTop w:val="0"/>
                          <w:marBottom w:val="0"/>
                          <w:divBdr>
                            <w:top w:val="none" w:sz="0" w:space="0" w:color="auto"/>
                            <w:left w:val="none" w:sz="0" w:space="0" w:color="auto"/>
                            <w:bottom w:val="none" w:sz="0" w:space="0" w:color="auto"/>
                            <w:right w:val="none" w:sz="0" w:space="0" w:color="auto"/>
                          </w:divBdr>
                          <w:divsChild>
                            <w:div w:id="1422876324">
                              <w:marLeft w:val="0"/>
                              <w:marRight w:val="0"/>
                              <w:marTop w:val="0"/>
                              <w:marBottom w:val="0"/>
                              <w:divBdr>
                                <w:top w:val="none" w:sz="0" w:space="0" w:color="auto"/>
                                <w:left w:val="none" w:sz="0" w:space="0" w:color="auto"/>
                                <w:bottom w:val="none" w:sz="0" w:space="0" w:color="auto"/>
                                <w:right w:val="none" w:sz="0" w:space="0" w:color="auto"/>
                              </w:divBdr>
                              <w:divsChild>
                                <w:div w:id="146868854">
                                  <w:marLeft w:val="0"/>
                                  <w:marRight w:val="0"/>
                                  <w:marTop w:val="0"/>
                                  <w:marBottom w:val="0"/>
                                  <w:divBdr>
                                    <w:top w:val="none" w:sz="0" w:space="0" w:color="auto"/>
                                    <w:left w:val="none" w:sz="0" w:space="0" w:color="auto"/>
                                    <w:bottom w:val="none" w:sz="0" w:space="0" w:color="auto"/>
                                    <w:right w:val="none" w:sz="0" w:space="0" w:color="auto"/>
                                  </w:divBdr>
                                  <w:divsChild>
                                    <w:div w:id="153662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8348115">
          <w:marLeft w:val="0"/>
          <w:marRight w:val="0"/>
          <w:marTop w:val="0"/>
          <w:marBottom w:val="0"/>
          <w:divBdr>
            <w:top w:val="none" w:sz="0" w:space="0" w:color="auto"/>
            <w:left w:val="none" w:sz="0" w:space="0" w:color="auto"/>
            <w:bottom w:val="none" w:sz="0" w:space="0" w:color="auto"/>
            <w:right w:val="none" w:sz="0" w:space="0" w:color="auto"/>
          </w:divBdr>
          <w:divsChild>
            <w:div w:id="1508331241">
              <w:marLeft w:val="0"/>
              <w:marRight w:val="0"/>
              <w:marTop w:val="0"/>
              <w:marBottom w:val="0"/>
              <w:divBdr>
                <w:top w:val="none" w:sz="0" w:space="0" w:color="auto"/>
                <w:left w:val="none" w:sz="0" w:space="0" w:color="auto"/>
                <w:bottom w:val="none" w:sz="0" w:space="0" w:color="auto"/>
                <w:right w:val="none" w:sz="0" w:space="0" w:color="auto"/>
              </w:divBdr>
              <w:divsChild>
                <w:div w:id="1402747987">
                  <w:marLeft w:val="0"/>
                  <w:marRight w:val="0"/>
                  <w:marTop w:val="0"/>
                  <w:marBottom w:val="0"/>
                  <w:divBdr>
                    <w:top w:val="none" w:sz="0" w:space="0" w:color="auto"/>
                    <w:left w:val="none" w:sz="0" w:space="0" w:color="auto"/>
                    <w:bottom w:val="none" w:sz="0" w:space="0" w:color="auto"/>
                    <w:right w:val="none" w:sz="0" w:space="0" w:color="auto"/>
                  </w:divBdr>
                  <w:divsChild>
                    <w:div w:id="972247485">
                      <w:marLeft w:val="0"/>
                      <w:marRight w:val="0"/>
                      <w:marTop w:val="0"/>
                      <w:marBottom w:val="0"/>
                      <w:divBdr>
                        <w:top w:val="none" w:sz="0" w:space="0" w:color="auto"/>
                        <w:left w:val="none" w:sz="0" w:space="0" w:color="auto"/>
                        <w:bottom w:val="none" w:sz="0" w:space="0" w:color="auto"/>
                        <w:right w:val="none" w:sz="0" w:space="0" w:color="auto"/>
                      </w:divBdr>
                      <w:divsChild>
                        <w:div w:id="862860517">
                          <w:marLeft w:val="0"/>
                          <w:marRight w:val="0"/>
                          <w:marTop w:val="0"/>
                          <w:marBottom w:val="0"/>
                          <w:divBdr>
                            <w:top w:val="none" w:sz="0" w:space="0" w:color="auto"/>
                            <w:left w:val="none" w:sz="0" w:space="0" w:color="auto"/>
                            <w:bottom w:val="none" w:sz="0" w:space="0" w:color="auto"/>
                            <w:right w:val="none" w:sz="0" w:space="0" w:color="auto"/>
                          </w:divBdr>
                          <w:divsChild>
                            <w:div w:id="2065323169">
                              <w:marLeft w:val="0"/>
                              <w:marRight w:val="0"/>
                              <w:marTop w:val="0"/>
                              <w:marBottom w:val="0"/>
                              <w:divBdr>
                                <w:top w:val="none" w:sz="0" w:space="0" w:color="auto"/>
                                <w:left w:val="none" w:sz="0" w:space="0" w:color="auto"/>
                                <w:bottom w:val="none" w:sz="0" w:space="0" w:color="auto"/>
                                <w:right w:val="none" w:sz="0" w:space="0" w:color="auto"/>
                              </w:divBdr>
                              <w:divsChild>
                                <w:div w:id="1604999618">
                                  <w:marLeft w:val="0"/>
                                  <w:marRight w:val="0"/>
                                  <w:marTop w:val="0"/>
                                  <w:marBottom w:val="0"/>
                                  <w:divBdr>
                                    <w:top w:val="none" w:sz="0" w:space="0" w:color="auto"/>
                                    <w:left w:val="none" w:sz="0" w:space="0" w:color="auto"/>
                                    <w:bottom w:val="none" w:sz="0" w:space="0" w:color="auto"/>
                                    <w:right w:val="none" w:sz="0" w:space="0" w:color="auto"/>
                                  </w:divBdr>
                                  <w:divsChild>
                                    <w:div w:id="1035958083">
                                      <w:marLeft w:val="0"/>
                                      <w:marRight w:val="0"/>
                                      <w:marTop w:val="0"/>
                                      <w:marBottom w:val="0"/>
                                      <w:divBdr>
                                        <w:top w:val="none" w:sz="0" w:space="0" w:color="auto"/>
                                        <w:left w:val="none" w:sz="0" w:space="0" w:color="auto"/>
                                        <w:bottom w:val="none" w:sz="0" w:space="0" w:color="auto"/>
                                        <w:right w:val="none" w:sz="0" w:space="0" w:color="auto"/>
                                      </w:divBdr>
                                      <w:divsChild>
                                        <w:div w:id="176275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834940">
          <w:marLeft w:val="0"/>
          <w:marRight w:val="0"/>
          <w:marTop w:val="0"/>
          <w:marBottom w:val="0"/>
          <w:divBdr>
            <w:top w:val="none" w:sz="0" w:space="0" w:color="auto"/>
            <w:left w:val="none" w:sz="0" w:space="0" w:color="auto"/>
            <w:bottom w:val="none" w:sz="0" w:space="0" w:color="auto"/>
            <w:right w:val="none" w:sz="0" w:space="0" w:color="auto"/>
          </w:divBdr>
          <w:divsChild>
            <w:div w:id="311640263">
              <w:marLeft w:val="0"/>
              <w:marRight w:val="0"/>
              <w:marTop w:val="0"/>
              <w:marBottom w:val="0"/>
              <w:divBdr>
                <w:top w:val="none" w:sz="0" w:space="0" w:color="auto"/>
                <w:left w:val="none" w:sz="0" w:space="0" w:color="auto"/>
                <w:bottom w:val="none" w:sz="0" w:space="0" w:color="auto"/>
                <w:right w:val="none" w:sz="0" w:space="0" w:color="auto"/>
              </w:divBdr>
              <w:divsChild>
                <w:div w:id="2133940451">
                  <w:marLeft w:val="0"/>
                  <w:marRight w:val="0"/>
                  <w:marTop w:val="0"/>
                  <w:marBottom w:val="0"/>
                  <w:divBdr>
                    <w:top w:val="none" w:sz="0" w:space="0" w:color="auto"/>
                    <w:left w:val="none" w:sz="0" w:space="0" w:color="auto"/>
                    <w:bottom w:val="none" w:sz="0" w:space="0" w:color="auto"/>
                    <w:right w:val="none" w:sz="0" w:space="0" w:color="auto"/>
                  </w:divBdr>
                  <w:divsChild>
                    <w:div w:id="1286614953">
                      <w:marLeft w:val="0"/>
                      <w:marRight w:val="0"/>
                      <w:marTop w:val="0"/>
                      <w:marBottom w:val="0"/>
                      <w:divBdr>
                        <w:top w:val="none" w:sz="0" w:space="0" w:color="auto"/>
                        <w:left w:val="none" w:sz="0" w:space="0" w:color="auto"/>
                        <w:bottom w:val="none" w:sz="0" w:space="0" w:color="auto"/>
                        <w:right w:val="none" w:sz="0" w:space="0" w:color="auto"/>
                      </w:divBdr>
                      <w:divsChild>
                        <w:div w:id="1089732860">
                          <w:marLeft w:val="0"/>
                          <w:marRight w:val="0"/>
                          <w:marTop w:val="0"/>
                          <w:marBottom w:val="0"/>
                          <w:divBdr>
                            <w:top w:val="none" w:sz="0" w:space="0" w:color="auto"/>
                            <w:left w:val="none" w:sz="0" w:space="0" w:color="auto"/>
                            <w:bottom w:val="none" w:sz="0" w:space="0" w:color="auto"/>
                            <w:right w:val="none" w:sz="0" w:space="0" w:color="auto"/>
                          </w:divBdr>
                          <w:divsChild>
                            <w:div w:id="1050543963">
                              <w:marLeft w:val="0"/>
                              <w:marRight w:val="0"/>
                              <w:marTop w:val="0"/>
                              <w:marBottom w:val="0"/>
                              <w:divBdr>
                                <w:top w:val="none" w:sz="0" w:space="0" w:color="auto"/>
                                <w:left w:val="none" w:sz="0" w:space="0" w:color="auto"/>
                                <w:bottom w:val="none" w:sz="0" w:space="0" w:color="auto"/>
                                <w:right w:val="none" w:sz="0" w:space="0" w:color="auto"/>
                              </w:divBdr>
                              <w:divsChild>
                                <w:div w:id="686105330">
                                  <w:marLeft w:val="0"/>
                                  <w:marRight w:val="0"/>
                                  <w:marTop w:val="0"/>
                                  <w:marBottom w:val="0"/>
                                  <w:divBdr>
                                    <w:top w:val="none" w:sz="0" w:space="0" w:color="auto"/>
                                    <w:left w:val="none" w:sz="0" w:space="0" w:color="auto"/>
                                    <w:bottom w:val="none" w:sz="0" w:space="0" w:color="auto"/>
                                    <w:right w:val="none" w:sz="0" w:space="0" w:color="auto"/>
                                  </w:divBdr>
                                  <w:divsChild>
                                    <w:div w:id="210248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3865948">
          <w:marLeft w:val="0"/>
          <w:marRight w:val="0"/>
          <w:marTop w:val="0"/>
          <w:marBottom w:val="0"/>
          <w:divBdr>
            <w:top w:val="none" w:sz="0" w:space="0" w:color="auto"/>
            <w:left w:val="none" w:sz="0" w:space="0" w:color="auto"/>
            <w:bottom w:val="none" w:sz="0" w:space="0" w:color="auto"/>
            <w:right w:val="none" w:sz="0" w:space="0" w:color="auto"/>
          </w:divBdr>
          <w:divsChild>
            <w:div w:id="209995688">
              <w:marLeft w:val="0"/>
              <w:marRight w:val="0"/>
              <w:marTop w:val="0"/>
              <w:marBottom w:val="0"/>
              <w:divBdr>
                <w:top w:val="none" w:sz="0" w:space="0" w:color="auto"/>
                <w:left w:val="none" w:sz="0" w:space="0" w:color="auto"/>
                <w:bottom w:val="none" w:sz="0" w:space="0" w:color="auto"/>
                <w:right w:val="none" w:sz="0" w:space="0" w:color="auto"/>
              </w:divBdr>
              <w:divsChild>
                <w:div w:id="1417438986">
                  <w:marLeft w:val="0"/>
                  <w:marRight w:val="0"/>
                  <w:marTop w:val="0"/>
                  <w:marBottom w:val="0"/>
                  <w:divBdr>
                    <w:top w:val="none" w:sz="0" w:space="0" w:color="auto"/>
                    <w:left w:val="none" w:sz="0" w:space="0" w:color="auto"/>
                    <w:bottom w:val="none" w:sz="0" w:space="0" w:color="auto"/>
                    <w:right w:val="none" w:sz="0" w:space="0" w:color="auto"/>
                  </w:divBdr>
                  <w:divsChild>
                    <w:div w:id="2134518789">
                      <w:marLeft w:val="0"/>
                      <w:marRight w:val="0"/>
                      <w:marTop w:val="0"/>
                      <w:marBottom w:val="0"/>
                      <w:divBdr>
                        <w:top w:val="none" w:sz="0" w:space="0" w:color="auto"/>
                        <w:left w:val="none" w:sz="0" w:space="0" w:color="auto"/>
                        <w:bottom w:val="none" w:sz="0" w:space="0" w:color="auto"/>
                        <w:right w:val="none" w:sz="0" w:space="0" w:color="auto"/>
                      </w:divBdr>
                      <w:divsChild>
                        <w:div w:id="922763665">
                          <w:marLeft w:val="0"/>
                          <w:marRight w:val="0"/>
                          <w:marTop w:val="0"/>
                          <w:marBottom w:val="0"/>
                          <w:divBdr>
                            <w:top w:val="none" w:sz="0" w:space="0" w:color="auto"/>
                            <w:left w:val="none" w:sz="0" w:space="0" w:color="auto"/>
                            <w:bottom w:val="none" w:sz="0" w:space="0" w:color="auto"/>
                            <w:right w:val="none" w:sz="0" w:space="0" w:color="auto"/>
                          </w:divBdr>
                          <w:divsChild>
                            <w:div w:id="1992247646">
                              <w:marLeft w:val="0"/>
                              <w:marRight w:val="0"/>
                              <w:marTop w:val="0"/>
                              <w:marBottom w:val="0"/>
                              <w:divBdr>
                                <w:top w:val="none" w:sz="0" w:space="0" w:color="auto"/>
                                <w:left w:val="none" w:sz="0" w:space="0" w:color="auto"/>
                                <w:bottom w:val="none" w:sz="0" w:space="0" w:color="auto"/>
                                <w:right w:val="none" w:sz="0" w:space="0" w:color="auto"/>
                              </w:divBdr>
                              <w:divsChild>
                                <w:div w:id="997073835">
                                  <w:marLeft w:val="0"/>
                                  <w:marRight w:val="0"/>
                                  <w:marTop w:val="0"/>
                                  <w:marBottom w:val="0"/>
                                  <w:divBdr>
                                    <w:top w:val="none" w:sz="0" w:space="0" w:color="auto"/>
                                    <w:left w:val="none" w:sz="0" w:space="0" w:color="auto"/>
                                    <w:bottom w:val="none" w:sz="0" w:space="0" w:color="auto"/>
                                    <w:right w:val="none" w:sz="0" w:space="0" w:color="auto"/>
                                  </w:divBdr>
                                  <w:divsChild>
                                    <w:div w:id="1983536517">
                                      <w:marLeft w:val="0"/>
                                      <w:marRight w:val="0"/>
                                      <w:marTop w:val="0"/>
                                      <w:marBottom w:val="0"/>
                                      <w:divBdr>
                                        <w:top w:val="none" w:sz="0" w:space="0" w:color="auto"/>
                                        <w:left w:val="none" w:sz="0" w:space="0" w:color="auto"/>
                                        <w:bottom w:val="none" w:sz="0" w:space="0" w:color="auto"/>
                                        <w:right w:val="none" w:sz="0" w:space="0" w:color="auto"/>
                                      </w:divBdr>
                                      <w:divsChild>
                                        <w:div w:id="282276474">
                                          <w:marLeft w:val="0"/>
                                          <w:marRight w:val="0"/>
                                          <w:marTop w:val="0"/>
                                          <w:marBottom w:val="0"/>
                                          <w:divBdr>
                                            <w:top w:val="none" w:sz="0" w:space="0" w:color="auto"/>
                                            <w:left w:val="none" w:sz="0" w:space="0" w:color="auto"/>
                                            <w:bottom w:val="none" w:sz="0" w:space="0" w:color="auto"/>
                                            <w:right w:val="none" w:sz="0" w:space="0" w:color="auto"/>
                                          </w:divBdr>
                                          <w:divsChild>
                                            <w:div w:id="484858453">
                                              <w:marLeft w:val="0"/>
                                              <w:marRight w:val="0"/>
                                              <w:marTop w:val="0"/>
                                              <w:marBottom w:val="0"/>
                                              <w:divBdr>
                                                <w:top w:val="none" w:sz="0" w:space="0" w:color="auto"/>
                                                <w:left w:val="none" w:sz="0" w:space="0" w:color="auto"/>
                                                <w:bottom w:val="none" w:sz="0" w:space="0" w:color="auto"/>
                                                <w:right w:val="none" w:sz="0" w:space="0" w:color="auto"/>
                                              </w:divBdr>
                                              <w:divsChild>
                                                <w:div w:id="5764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459993">
                                      <w:marLeft w:val="0"/>
                                      <w:marRight w:val="0"/>
                                      <w:marTop w:val="0"/>
                                      <w:marBottom w:val="0"/>
                                      <w:divBdr>
                                        <w:top w:val="none" w:sz="0" w:space="0" w:color="auto"/>
                                        <w:left w:val="none" w:sz="0" w:space="0" w:color="auto"/>
                                        <w:bottom w:val="none" w:sz="0" w:space="0" w:color="auto"/>
                                        <w:right w:val="none" w:sz="0" w:space="0" w:color="auto"/>
                                      </w:divBdr>
                                      <w:divsChild>
                                        <w:div w:id="175034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556214">
          <w:marLeft w:val="0"/>
          <w:marRight w:val="0"/>
          <w:marTop w:val="0"/>
          <w:marBottom w:val="0"/>
          <w:divBdr>
            <w:top w:val="none" w:sz="0" w:space="0" w:color="auto"/>
            <w:left w:val="none" w:sz="0" w:space="0" w:color="auto"/>
            <w:bottom w:val="none" w:sz="0" w:space="0" w:color="auto"/>
            <w:right w:val="none" w:sz="0" w:space="0" w:color="auto"/>
          </w:divBdr>
          <w:divsChild>
            <w:div w:id="1815755667">
              <w:marLeft w:val="0"/>
              <w:marRight w:val="0"/>
              <w:marTop w:val="0"/>
              <w:marBottom w:val="0"/>
              <w:divBdr>
                <w:top w:val="none" w:sz="0" w:space="0" w:color="auto"/>
                <w:left w:val="none" w:sz="0" w:space="0" w:color="auto"/>
                <w:bottom w:val="none" w:sz="0" w:space="0" w:color="auto"/>
                <w:right w:val="none" w:sz="0" w:space="0" w:color="auto"/>
              </w:divBdr>
              <w:divsChild>
                <w:div w:id="676228927">
                  <w:marLeft w:val="0"/>
                  <w:marRight w:val="0"/>
                  <w:marTop w:val="0"/>
                  <w:marBottom w:val="0"/>
                  <w:divBdr>
                    <w:top w:val="none" w:sz="0" w:space="0" w:color="auto"/>
                    <w:left w:val="none" w:sz="0" w:space="0" w:color="auto"/>
                    <w:bottom w:val="none" w:sz="0" w:space="0" w:color="auto"/>
                    <w:right w:val="none" w:sz="0" w:space="0" w:color="auto"/>
                  </w:divBdr>
                  <w:divsChild>
                    <w:div w:id="163013219">
                      <w:marLeft w:val="0"/>
                      <w:marRight w:val="0"/>
                      <w:marTop w:val="0"/>
                      <w:marBottom w:val="0"/>
                      <w:divBdr>
                        <w:top w:val="none" w:sz="0" w:space="0" w:color="auto"/>
                        <w:left w:val="none" w:sz="0" w:space="0" w:color="auto"/>
                        <w:bottom w:val="none" w:sz="0" w:space="0" w:color="auto"/>
                        <w:right w:val="none" w:sz="0" w:space="0" w:color="auto"/>
                      </w:divBdr>
                      <w:divsChild>
                        <w:div w:id="1432163259">
                          <w:marLeft w:val="0"/>
                          <w:marRight w:val="0"/>
                          <w:marTop w:val="0"/>
                          <w:marBottom w:val="0"/>
                          <w:divBdr>
                            <w:top w:val="none" w:sz="0" w:space="0" w:color="auto"/>
                            <w:left w:val="none" w:sz="0" w:space="0" w:color="auto"/>
                            <w:bottom w:val="none" w:sz="0" w:space="0" w:color="auto"/>
                            <w:right w:val="none" w:sz="0" w:space="0" w:color="auto"/>
                          </w:divBdr>
                          <w:divsChild>
                            <w:div w:id="401104751">
                              <w:marLeft w:val="0"/>
                              <w:marRight w:val="0"/>
                              <w:marTop w:val="0"/>
                              <w:marBottom w:val="0"/>
                              <w:divBdr>
                                <w:top w:val="none" w:sz="0" w:space="0" w:color="auto"/>
                                <w:left w:val="none" w:sz="0" w:space="0" w:color="auto"/>
                                <w:bottom w:val="none" w:sz="0" w:space="0" w:color="auto"/>
                                <w:right w:val="none" w:sz="0" w:space="0" w:color="auto"/>
                              </w:divBdr>
                              <w:divsChild>
                                <w:div w:id="48306061">
                                  <w:marLeft w:val="0"/>
                                  <w:marRight w:val="0"/>
                                  <w:marTop w:val="0"/>
                                  <w:marBottom w:val="0"/>
                                  <w:divBdr>
                                    <w:top w:val="none" w:sz="0" w:space="0" w:color="auto"/>
                                    <w:left w:val="none" w:sz="0" w:space="0" w:color="auto"/>
                                    <w:bottom w:val="none" w:sz="0" w:space="0" w:color="auto"/>
                                    <w:right w:val="none" w:sz="0" w:space="0" w:color="auto"/>
                                  </w:divBdr>
                                  <w:divsChild>
                                    <w:div w:id="1159342673">
                                      <w:marLeft w:val="0"/>
                                      <w:marRight w:val="0"/>
                                      <w:marTop w:val="0"/>
                                      <w:marBottom w:val="0"/>
                                      <w:divBdr>
                                        <w:top w:val="none" w:sz="0" w:space="0" w:color="auto"/>
                                        <w:left w:val="none" w:sz="0" w:space="0" w:color="auto"/>
                                        <w:bottom w:val="none" w:sz="0" w:space="0" w:color="auto"/>
                                        <w:right w:val="none" w:sz="0" w:space="0" w:color="auto"/>
                                      </w:divBdr>
                                      <w:divsChild>
                                        <w:div w:id="926692498">
                                          <w:marLeft w:val="0"/>
                                          <w:marRight w:val="0"/>
                                          <w:marTop w:val="0"/>
                                          <w:marBottom w:val="0"/>
                                          <w:divBdr>
                                            <w:top w:val="none" w:sz="0" w:space="0" w:color="auto"/>
                                            <w:left w:val="none" w:sz="0" w:space="0" w:color="auto"/>
                                            <w:bottom w:val="none" w:sz="0" w:space="0" w:color="auto"/>
                                            <w:right w:val="none" w:sz="0" w:space="0" w:color="auto"/>
                                          </w:divBdr>
                                          <w:divsChild>
                                            <w:div w:id="669256389">
                                              <w:marLeft w:val="0"/>
                                              <w:marRight w:val="0"/>
                                              <w:marTop w:val="0"/>
                                              <w:marBottom w:val="0"/>
                                              <w:divBdr>
                                                <w:top w:val="none" w:sz="0" w:space="0" w:color="auto"/>
                                                <w:left w:val="none" w:sz="0" w:space="0" w:color="auto"/>
                                                <w:bottom w:val="none" w:sz="0" w:space="0" w:color="auto"/>
                                                <w:right w:val="none" w:sz="0" w:space="0" w:color="auto"/>
                                              </w:divBdr>
                                            </w:div>
                                          </w:divsChild>
                                        </w:div>
                                        <w:div w:id="878709199">
                                          <w:marLeft w:val="0"/>
                                          <w:marRight w:val="0"/>
                                          <w:marTop w:val="0"/>
                                          <w:marBottom w:val="0"/>
                                          <w:divBdr>
                                            <w:top w:val="none" w:sz="0" w:space="0" w:color="auto"/>
                                            <w:left w:val="none" w:sz="0" w:space="0" w:color="auto"/>
                                            <w:bottom w:val="none" w:sz="0" w:space="0" w:color="auto"/>
                                            <w:right w:val="none" w:sz="0" w:space="0" w:color="auto"/>
                                          </w:divBdr>
                                          <w:divsChild>
                                            <w:div w:id="142757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1375385">
          <w:marLeft w:val="0"/>
          <w:marRight w:val="0"/>
          <w:marTop w:val="0"/>
          <w:marBottom w:val="0"/>
          <w:divBdr>
            <w:top w:val="none" w:sz="0" w:space="0" w:color="auto"/>
            <w:left w:val="none" w:sz="0" w:space="0" w:color="auto"/>
            <w:bottom w:val="none" w:sz="0" w:space="0" w:color="auto"/>
            <w:right w:val="none" w:sz="0" w:space="0" w:color="auto"/>
          </w:divBdr>
          <w:divsChild>
            <w:div w:id="1988895280">
              <w:marLeft w:val="0"/>
              <w:marRight w:val="0"/>
              <w:marTop w:val="0"/>
              <w:marBottom w:val="0"/>
              <w:divBdr>
                <w:top w:val="none" w:sz="0" w:space="0" w:color="auto"/>
                <w:left w:val="none" w:sz="0" w:space="0" w:color="auto"/>
                <w:bottom w:val="none" w:sz="0" w:space="0" w:color="auto"/>
                <w:right w:val="none" w:sz="0" w:space="0" w:color="auto"/>
              </w:divBdr>
              <w:divsChild>
                <w:div w:id="1326592727">
                  <w:marLeft w:val="0"/>
                  <w:marRight w:val="0"/>
                  <w:marTop w:val="0"/>
                  <w:marBottom w:val="0"/>
                  <w:divBdr>
                    <w:top w:val="none" w:sz="0" w:space="0" w:color="auto"/>
                    <w:left w:val="none" w:sz="0" w:space="0" w:color="auto"/>
                    <w:bottom w:val="none" w:sz="0" w:space="0" w:color="auto"/>
                    <w:right w:val="none" w:sz="0" w:space="0" w:color="auto"/>
                  </w:divBdr>
                  <w:divsChild>
                    <w:div w:id="1573193387">
                      <w:marLeft w:val="0"/>
                      <w:marRight w:val="0"/>
                      <w:marTop w:val="0"/>
                      <w:marBottom w:val="0"/>
                      <w:divBdr>
                        <w:top w:val="none" w:sz="0" w:space="0" w:color="auto"/>
                        <w:left w:val="none" w:sz="0" w:space="0" w:color="auto"/>
                        <w:bottom w:val="none" w:sz="0" w:space="0" w:color="auto"/>
                        <w:right w:val="none" w:sz="0" w:space="0" w:color="auto"/>
                      </w:divBdr>
                      <w:divsChild>
                        <w:div w:id="694771314">
                          <w:marLeft w:val="0"/>
                          <w:marRight w:val="0"/>
                          <w:marTop w:val="0"/>
                          <w:marBottom w:val="0"/>
                          <w:divBdr>
                            <w:top w:val="none" w:sz="0" w:space="0" w:color="auto"/>
                            <w:left w:val="none" w:sz="0" w:space="0" w:color="auto"/>
                            <w:bottom w:val="none" w:sz="0" w:space="0" w:color="auto"/>
                            <w:right w:val="none" w:sz="0" w:space="0" w:color="auto"/>
                          </w:divBdr>
                          <w:divsChild>
                            <w:div w:id="1695421376">
                              <w:marLeft w:val="0"/>
                              <w:marRight w:val="0"/>
                              <w:marTop w:val="0"/>
                              <w:marBottom w:val="0"/>
                              <w:divBdr>
                                <w:top w:val="none" w:sz="0" w:space="0" w:color="auto"/>
                                <w:left w:val="none" w:sz="0" w:space="0" w:color="auto"/>
                                <w:bottom w:val="none" w:sz="0" w:space="0" w:color="auto"/>
                                <w:right w:val="none" w:sz="0" w:space="0" w:color="auto"/>
                              </w:divBdr>
                              <w:divsChild>
                                <w:div w:id="1073283862">
                                  <w:marLeft w:val="0"/>
                                  <w:marRight w:val="0"/>
                                  <w:marTop w:val="0"/>
                                  <w:marBottom w:val="0"/>
                                  <w:divBdr>
                                    <w:top w:val="none" w:sz="0" w:space="0" w:color="auto"/>
                                    <w:left w:val="none" w:sz="0" w:space="0" w:color="auto"/>
                                    <w:bottom w:val="none" w:sz="0" w:space="0" w:color="auto"/>
                                    <w:right w:val="none" w:sz="0" w:space="0" w:color="auto"/>
                                  </w:divBdr>
                                  <w:divsChild>
                                    <w:div w:id="2097166643">
                                      <w:marLeft w:val="0"/>
                                      <w:marRight w:val="0"/>
                                      <w:marTop w:val="0"/>
                                      <w:marBottom w:val="0"/>
                                      <w:divBdr>
                                        <w:top w:val="none" w:sz="0" w:space="0" w:color="auto"/>
                                        <w:left w:val="none" w:sz="0" w:space="0" w:color="auto"/>
                                        <w:bottom w:val="none" w:sz="0" w:space="0" w:color="auto"/>
                                        <w:right w:val="none" w:sz="0" w:space="0" w:color="auto"/>
                                      </w:divBdr>
                                      <w:divsChild>
                                        <w:div w:id="599526724">
                                          <w:marLeft w:val="0"/>
                                          <w:marRight w:val="0"/>
                                          <w:marTop w:val="0"/>
                                          <w:marBottom w:val="0"/>
                                          <w:divBdr>
                                            <w:top w:val="none" w:sz="0" w:space="0" w:color="auto"/>
                                            <w:left w:val="none" w:sz="0" w:space="0" w:color="auto"/>
                                            <w:bottom w:val="none" w:sz="0" w:space="0" w:color="auto"/>
                                            <w:right w:val="none" w:sz="0" w:space="0" w:color="auto"/>
                                          </w:divBdr>
                                          <w:divsChild>
                                            <w:div w:id="2096201718">
                                              <w:marLeft w:val="0"/>
                                              <w:marRight w:val="0"/>
                                              <w:marTop w:val="0"/>
                                              <w:marBottom w:val="0"/>
                                              <w:divBdr>
                                                <w:top w:val="none" w:sz="0" w:space="0" w:color="auto"/>
                                                <w:left w:val="none" w:sz="0" w:space="0" w:color="auto"/>
                                                <w:bottom w:val="none" w:sz="0" w:space="0" w:color="auto"/>
                                                <w:right w:val="none" w:sz="0" w:space="0" w:color="auto"/>
                                              </w:divBdr>
                                              <w:divsChild>
                                                <w:div w:id="22545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9412">
                                      <w:marLeft w:val="0"/>
                                      <w:marRight w:val="0"/>
                                      <w:marTop w:val="0"/>
                                      <w:marBottom w:val="0"/>
                                      <w:divBdr>
                                        <w:top w:val="none" w:sz="0" w:space="0" w:color="auto"/>
                                        <w:left w:val="none" w:sz="0" w:space="0" w:color="auto"/>
                                        <w:bottom w:val="none" w:sz="0" w:space="0" w:color="auto"/>
                                        <w:right w:val="none" w:sz="0" w:space="0" w:color="auto"/>
                                      </w:divBdr>
                                      <w:divsChild>
                                        <w:div w:id="192191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501087">
          <w:marLeft w:val="0"/>
          <w:marRight w:val="0"/>
          <w:marTop w:val="0"/>
          <w:marBottom w:val="0"/>
          <w:divBdr>
            <w:top w:val="none" w:sz="0" w:space="0" w:color="auto"/>
            <w:left w:val="none" w:sz="0" w:space="0" w:color="auto"/>
            <w:bottom w:val="none" w:sz="0" w:space="0" w:color="auto"/>
            <w:right w:val="none" w:sz="0" w:space="0" w:color="auto"/>
          </w:divBdr>
          <w:divsChild>
            <w:div w:id="1100030835">
              <w:marLeft w:val="0"/>
              <w:marRight w:val="0"/>
              <w:marTop w:val="0"/>
              <w:marBottom w:val="0"/>
              <w:divBdr>
                <w:top w:val="none" w:sz="0" w:space="0" w:color="auto"/>
                <w:left w:val="none" w:sz="0" w:space="0" w:color="auto"/>
                <w:bottom w:val="none" w:sz="0" w:space="0" w:color="auto"/>
                <w:right w:val="none" w:sz="0" w:space="0" w:color="auto"/>
              </w:divBdr>
              <w:divsChild>
                <w:div w:id="1335761209">
                  <w:marLeft w:val="0"/>
                  <w:marRight w:val="0"/>
                  <w:marTop w:val="0"/>
                  <w:marBottom w:val="0"/>
                  <w:divBdr>
                    <w:top w:val="none" w:sz="0" w:space="0" w:color="auto"/>
                    <w:left w:val="none" w:sz="0" w:space="0" w:color="auto"/>
                    <w:bottom w:val="none" w:sz="0" w:space="0" w:color="auto"/>
                    <w:right w:val="none" w:sz="0" w:space="0" w:color="auto"/>
                  </w:divBdr>
                  <w:divsChild>
                    <w:div w:id="1577939411">
                      <w:marLeft w:val="0"/>
                      <w:marRight w:val="0"/>
                      <w:marTop w:val="0"/>
                      <w:marBottom w:val="0"/>
                      <w:divBdr>
                        <w:top w:val="none" w:sz="0" w:space="0" w:color="auto"/>
                        <w:left w:val="none" w:sz="0" w:space="0" w:color="auto"/>
                        <w:bottom w:val="none" w:sz="0" w:space="0" w:color="auto"/>
                        <w:right w:val="none" w:sz="0" w:space="0" w:color="auto"/>
                      </w:divBdr>
                      <w:divsChild>
                        <w:div w:id="1211189429">
                          <w:marLeft w:val="0"/>
                          <w:marRight w:val="0"/>
                          <w:marTop w:val="0"/>
                          <w:marBottom w:val="0"/>
                          <w:divBdr>
                            <w:top w:val="none" w:sz="0" w:space="0" w:color="auto"/>
                            <w:left w:val="none" w:sz="0" w:space="0" w:color="auto"/>
                            <w:bottom w:val="none" w:sz="0" w:space="0" w:color="auto"/>
                            <w:right w:val="none" w:sz="0" w:space="0" w:color="auto"/>
                          </w:divBdr>
                          <w:divsChild>
                            <w:div w:id="189493995">
                              <w:marLeft w:val="0"/>
                              <w:marRight w:val="0"/>
                              <w:marTop w:val="0"/>
                              <w:marBottom w:val="0"/>
                              <w:divBdr>
                                <w:top w:val="none" w:sz="0" w:space="0" w:color="auto"/>
                                <w:left w:val="none" w:sz="0" w:space="0" w:color="auto"/>
                                <w:bottom w:val="none" w:sz="0" w:space="0" w:color="auto"/>
                                <w:right w:val="none" w:sz="0" w:space="0" w:color="auto"/>
                              </w:divBdr>
                              <w:divsChild>
                                <w:div w:id="1672946831">
                                  <w:marLeft w:val="0"/>
                                  <w:marRight w:val="0"/>
                                  <w:marTop w:val="0"/>
                                  <w:marBottom w:val="0"/>
                                  <w:divBdr>
                                    <w:top w:val="none" w:sz="0" w:space="0" w:color="auto"/>
                                    <w:left w:val="none" w:sz="0" w:space="0" w:color="auto"/>
                                    <w:bottom w:val="none" w:sz="0" w:space="0" w:color="auto"/>
                                    <w:right w:val="none" w:sz="0" w:space="0" w:color="auto"/>
                                  </w:divBdr>
                                  <w:divsChild>
                                    <w:div w:id="9091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472733">
          <w:marLeft w:val="0"/>
          <w:marRight w:val="0"/>
          <w:marTop w:val="0"/>
          <w:marBottom w:val="0"/>
          <w:divBdr>
            <w:top w:val="none" w:sz="0" w:space="0" w:color="auto"/>
            <w:left w:val="none" w:sz="0" w:space="0" w:color="auto"/>
            <w:bottom w:val="none" w:sz="0" w:space="0" w:color="auto"/>
            <w:right w:val="none" w:sz="0" w:space="0" w:color="auto"/>
          </w:divBdr>
          <w:divsChild>
            <w:div w:id="1047682493">
              <w:marLeft w:val="0"/>
              <w:marRight w:val="0"/>
              <w:marTop w:val="0"/>
              <w:marBottom w:val="0"/>
              <w:divBdr>
                <w:top w:val="none" w:sz="0" w:space="0" w:color="auto"/>
                <w:left w:val="none" w:sz="0" w:space="0" w:color="auto"/>
                <w:bottom w:val="none" w:sz="0" w:space="0" w:color="auto"/>
                <w:right w:val="none" w:sz="0" w:space="0" w:color="auto"/>
              </w:divBdr>
              <w:divsChild>
                <w:div w:id="1074819098">
                  <w:marLeft w:val="0"/>
                  <w:marRight w:val="0"/>
                  <w:marTop w:val="0"/>
                  <w:marBottom w:val="0"/>
                  <w:divBdr>
                    <w:top w:val="none" w:sz="0" w:space="0" w:color="auto"/>
                    <w:left w:val="none" w:sz="0" w:space="0" w:color="auto"/>
                    <w:bottom w:val="none" w:sz="0" w:space="0" w:color="auto"/>
                    <w:right w:val="none" w:sz="0" w:space="0" w:color="auto"/>
                  </w:divBdr>
                  <w:divsChild>
                    <w:div w:id="968047628">
                      <w:marLeft w:val="0"/>
                      <w:marRight w:val="0"/>
                      <w:marTop w:val="0"/>
                      <w:marBottom w:val="0"/>
                      <w:divBdr>
                        <w:top w:val="none" w:sz="0" w:space="0" w:color="auto"/>
                        <w:left w:val="none" w:sz="0" w:space="0" w:color="auto"/>
                        <w:bottom w:val="none" w:sz="0" w:space="0" w:color="auto"/>
                        <w:right w:val="none" w:sz="0" w:space="0" w:color="auto"/>
                      </w:divBdr>
                      <w:divsChild>
                        <w:div w:id="940575069">
                          <w:marLeft w:val="0"/>
                          <w:marRight w:val="0"/>
                          <w:marTop w:val="0"/>
                          <w:marBottom w:val="0"/>
                          <w:divBdr>
                            <w:top w:val="none" w:sz="0" w:space="0" w:color="auto"/>
                            <w:left w:val="none" w:sz="0" w:space="0" w:color="auto"/>
                            <w:bottom w:val="none" w:sz="0" w:space="0" w:color="auto"/>
                            <w:right w:val="none" w:sz="0" w:space="0" w:color="auto"/>
                          </w:divBdr>
                          <w:divsChild>
                            <w:div w:id="235632877">
                              <w:marLeft w:val="0"/>
                              <w:marRight w:val="0"/>
                              <w:marTop w:val="0"/>
                              <w:marBottom w:val="0"/>
                              <w:divBdr>
                                <w:top w:val="none" w:sz="0" w:space="0" w:color="auto"/>
                                <w:left w:val="none" w:sz="0" w:space="0" w:color="auto"/>
                                <w:bottom w:val="none" w:sz="0" w:space="0" w:color="auto"/>
                                <w:right w:val="none" w:sz="0" w:space="0" w:color="auto"/>
                              </w:divBdr>
                              <w:divsChild>
                                <w:div w:id="520558917">
                                  <w:marLeft w:val="0"/>
                                  <w:marRight w:val="0"/>
                                  <w:marTop w:val="0"/>
                                  <w:marBottom w:val="0"/>
                                  <w:divBdr>
                                    <w:top w:val="none" w:sz="0" w:space="0" w:color="auto"/>
                                    <w:left w:val="none" w:sz="0" w:space="0" w:color="auto"/>
                                    <w:bottom w:val="none" w:sz="0" w:space="0" w:color="auto"/>
                                    <w:right w:val="none" w:sz="0" w:space="0" w:color="auto"/>
                                  </w:divBdr>
                                  <w:divsChild>
                                    <w:div w:id="1415126423">
                                      <w:marLeft w:val="0"/>
                                      <w:marRight w:val="0"/>
                                      <w:marTop w:val="0"/>
                                      <w:marBottom w:val="0"/>
                                      <w:divBdr>
                                        <w:top w:val="none" w:sz="0" w:space="0" w:color="auto"/>
                                        <w:left w:val="none" w:sz="0" w:space="0" w:color="auto"/>
                                        <w:bottom w:val="none" w:sz="0" w:space="0" w:color="auto"/>
                                        <w:right w:val="none" w:sz="0" w:space="0" w:color="auto"/>
                                      </w:divBdr>
                                      <w:divsChild>
                                        <w:div w:id="1840347196">
                                          <w:marLeft w:val="0"/>
                                          <w:marRight w:val="0"/>
                                          <w:marTop w:val="0"/>
                                          <w:marBottom w:val="0"/>
                                          <w:divBdr>
                                            <w:top w:val="none" w:sz="0" w:space="0" w:color="auto"/>
                                            <w:left w:val="none" w:sz="0" w:space="0" w:color="auto"/>
                                            <w:bottom w:val="none" w:sz="0" w:space="0" w:color="auto"/>
                                            <w:right w:val="none" w:sz="0" w:space="0" w:color="auto"/>
                                          </w:divBdr>
                                          <w:divsChild>
                                            <w:div w:id="437071184">
                                              <w:marLeft w:val="0"/>
                                              <w:marRight w:val="0"/>
                                              <w:marTop w:val="0"/>
                                              <w:marBottom w:val="0"/>
                                              <w:divBdr>
                                                <w:top w:val="none" w:sz="0" w:space="0" w:color="auto"/>
                                                <w:left w:val="none" w:sz="0" w:space="0" w:color="auto"/>
                                                <w:bottom w:val="none" w:sz="0" w:space="0" w:color="auto"/>
                                                <w:right w:val="none" w:sz="0" w:space="0" w:color="auto"/>
                                              </w:divBdr>
                                              <w:divsChild>
                                                <w:div w:id="10586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057120">
                                      <w:marLeft w:val="0"/>
                                      <w:marRight w:val="0"/>
                                      <w:marTop w:val="0"/>
                                      <w:marBottom w:val="0"/>
                                      <w:divBdr>
                                        <w:top w:val="none" w:sz="0" w:space="0" w:color="auto"/>
                                        <w:left w:val="none" w:sz="0" w:space="0" w:color="auto"/>
                                        <w:bottom w:val="none" w:sz="0" w:space="0" w:color="auto"/>
                                        <w:right w:val="none" w:sz="0" w:space="0" w:color="auto"/>
                                      </w:divBdr>
                                      <w:divsChild>
                                        <w:div w:id="96862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764721">
          <w:marLeft w:val="0"/>
          <w:marRight w:val="0"/>
          <w:marTop w:val="0"/>
          <w:marBottom w:val="0"/>
          <w:divBdr>
            <w:top w:val="none" w:sz="0" w:space="0" w:color="auto"/>
            <w:left w:val="none" w:sz="0" w:space="0" w:color="auto"/>
            <w:bottom w:val="none" w:sz="0" w:space="0" w:color="auto"/>
            <w:right w:val="none" w:sz="0" w:space="0" w:color="auto"/>
          </w:divBdr>
          <w:divsChild>
            <w:div w:id="1992905884">
              <w:marLeft w:val="0"/>
              <w:marRight w:val="0"/>
              <w:marTop w:val="0"/>
              <w:marBottom w:val="0"/>
              <w:divBdr>
                <w:top w:val="none" w:sz="0" w:space="0" w:color="auto"/>
                <w:left w:val="none" w:sz="0" w:space="0" w:color="auto"/>
                <w:bottom w:val="none" w:sz="0" w:space="0" w:color="auto"/>
                <w:right w:val="none" w:sz="0" w:space="0" w:color="auto"/>
              </w:divBdr>
              <w:divsChild>
                <w:div w:id="577711143">
                  <w:marLeft w:val="0"/>
                  <w:marRight w:val="0"/>
                  <w:marTop w:val="0"/>
                  <w:marBottom w:val="0"/>
                  <w:divBdr>
                    <w:top w:val="none" w:sz="0" w:space="0" w:color="auto"/>
                    <w:left w:val="none" w:sz="0" w:space="0" w:color="auto"/>
                    <w:bottom w:val="none" w:sz="0" w:space="0" w:color="auto"/>
                    <w:right w:val="none" w:sz="0" w:space="0" w:color="auto"/>
                  </w:divBdr>
                  <w:divsChild>
                    <w:div w:id="1677074375">
                      <w:marLeft w:val="0"/>
                      <w:marRight w:val="0"/>
                      <w:marTop w:val="0"/>
                      <w:marBottom w:val="0"/>
                      <w:divBdr>
                        <w:top w:val="none" w:sz="0" w:space="0" w:color="auto"/>
                        <w:left w:val="none" w:sz="0" w:space="0" w:color="auto"/>
                        <w:bottom w:val="none" w:sz="0" w:space="0" w:color="auto"/>
                        <w:right w:val="none" w:sz="0" w:space="0" w:color="auto"/>
                      </w:divBdr>
                      <w:divsChild>
                        <w:div w:id="2102943756">
                          <w:marLeft w:val="0"/>
                          <w:marRight w:val="0"/>
                          <w:marTop w:val="0"/>
                          <w:marBottom w:val="0"/>
                          <w:divBdr>
                            <w:top w:val="none" w:sz="0" w:space="0" w:color="auto"/>
                            <w:left w:val="none" w:sz="0" w:space="0" w:color="auto"/>
                            <w:bottom w:val="none" w:sz="0" w:space="0" w:color="auto"/>
                            <w:right w:val="none" w:sz="0" w:space="0" w:color="auto"/>
                          </w:divBdr>
                          <w:divsChild>
                            <w:div w:id="97333525">
                              <w:marLeft w:val="0"/>
                              <w:marRight w:val="0"/>
                              <w:marTop w:val="0"/>
                              <w:marBottom w:val="0"/>
                              <w:divBdr>
                                <w:top w:val="none" w:sz="0" w:space="0" w:color="auto"/>
                                <w:left w:val="none" w:sz="0" w:space="0" w:color="auto"/>
                                <w:bottom w:val="none" w:sz="0" w:space="0" w:color="auto"/>
                                <w:right w:val="none" w:sz="0" w:space="0" w:color="auto"/>
                              </w:divBdr>
                              <w:divsChild>
                                <w:div w:id="144248536">
                                  <w:marLeft w:val="0"/>
                                  <w:marRight w:val="0"/>
                                  <w:marTop w:val="0"/>
                                  <w:marBottom w:val="0"/>
                                  <w:divBdr>
                                    <w:top w:val="none" w:sz="0" w:space="0" w:color="auto"/>
                                    <w:left w:val="none" w:sz="0" w:space="0" w:color="auto"/>
                                    <w:bottom w:val="none" w:sz="0" w:space="0" w:color="auto"/>
                                    <w:right w:val="none" w:sz="0" w:space="0" w:color="auto"/>
                                  </w:divBdr>
                                  <w:divsChild>
                                    <w:div w:id="8797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7082398">
          <w:marLeft w:val="0"/>
          <w:marRight w:val="0"/>
          <w:marTop w:val="0"/>
          <w:marBottom w:val="0"/>
          <w:divBdr>
            <w:top w:val="none" w:sz="0" w:space="0" w:color="auto"/>
            <w:left w:val="none" w:sz="0" w:space="0" w:color="auto"/>
            <w:bottom w:val="none" w:sz="0" w:space="0" w:color="auto"/>
            <w:right w:val="none" w:sz="0" w:space="0" w:color="auto"/>
          </w:divBdr>
          <w:divsChild>
            <w:div w:id="1647663365">
              <w:marLeft w:val="0"/>
              <w:marRight w:val="0"/>
              <w:marTop w:val="0"/>
              <w:marBottom w:val="0"/>
              <w:divBdr>
                <w:top w:val="none" w:sz="0" w:space="0" w:color="auto"/>
                <w:left w:val="none" w:sz="0" w:space="0" w:color="auto"/>
                <w:bottom w:val="none" w:sz="0" w:space="0" w:color="auto"/>
                <w:right w:val="none" w:sz="0" w:space="0" w:color="auto"/>
              </w:divBdr>
              <w:divsChild>
                <w:div w:id="1870953433">
                  <w:marLeft w:val="0"/>
                  <w:marRight w:val="0"/>
                  <w:marTop w:val="0"/>
                  <w:marBottom w:val="0"/>
                  <w:divBdr>
                    <w:top w:val="none" w:sz="0" w:space="0" w:color="auto"/>
                    <w:left w:val="none" w:sz="0" w:space="0" w:color="auto"/>
                    <w:bottom w:val="none" w:sz="0" w:space="0" w:color="auto"/>
                    <w:right w:val="none" w:sz="0" w:space="0" w:color="auto"/>
                  </w:divBdr>
                  <w:divsChild>
                    <w:div w:id="661082067">
                      <w:marLeft w:val="0"/>
                      <w:marRight w:val="0"/>
                      <w:marTop w:val="0"/>
                      <w:marBottom w:val="0"/>
                      <w:divBdr>
                        <w:top w:val="none" w:sz="0" w:space="0" w:color="auto"/>
                        <w:left w:val="none" w:sz="0" w:space="0" w:color="auto"/>
                        <w:bottom w:val="none" w:sz="0" w:space="0" w:color="auto"/>
                        <w:right w:val="none" w:sz="0" w:space="0" w:color="auto"/>
                      </w:divBdr>
                      <w:divsChild>
                        <w:div w:id="939918727">
                          <w:marLeft w:val="0"/>
                          <w:marRight w:val="0"/>
                          <w:marTop w:val="0"/>
                          <w:marBottom w:val="0"/>
                          <w:divBdr>
                            <w:top w:val="none" w:sz="0" w:space="0" w:color="auto"/>
                            <w:left w:val="none" w:sz="0" w:space="0" w:color="auto"/>
                            <w:bottom w:val="none" w:sz="0" w:space="0" w:color="auto"/>
                            <w:right w:val="none" w:sz="0" w:space="0" w:color="auto"/>
                          </w:divBdr>
                          <w:divsChild>
                            <w:div w:id="1139031112">
                              <w:marLeft w:val="0"/>
                              <w:marRight w:val="0"/>
                              <w:marTop w:val="0"/>
                              <w:marBottom w:val="0"/>
                              <w:divBdr>
                                <w:top w:val="none" w:sz="0" w:space="0" w:color="auto"/>
                                <w:left w:val="none" w:sz="0" w:space="0" w:color="auto"/>
                                <w:bottom w:val="none" w:sz="0" w:space="0" w:color="auto"/>
                                <w:right w:val="none" w:sz="0" w:space="0" w:color="auto"/>
                              </w:divBdr>
                              <w:divsChild>
                                <w:div w:id="240455226">
                                  <w:marLeft w:val="0"/>
                                  <w:marRight w:val="0"/>
                                  <w:marTop w:val="0"/>
                                  <w:marBottom w:val="0"/>
                                  <w:divBdr>
                                    <w:top w:val="none" w:sz="0" w:space="0" w:color="auto"/>
                                    <w:left w:val="none" w:sz="0" w:space="0" w:color="auto"/>
                                    <w:bottom w:val="none" w:sz="0" w:space="0" w:color="auto"/>
                                    <w:right w:val="none" w:sz="0" w:space="0" w:color="auto"/>
                                  </w:divBdr>
                                  <w:divsChild>
                                    <w:div w:id="403451267">
                                      <w:marLeft w:val="0"/>
                                      <w:marRight w:val="0"/>
                                      <w:marTop w:val="0"/>
                                      <w:marBottom w:val="0"/>
                                      <w:divBdr>
                                        <w:top w:val="none" w:sz="0" w:space="0" w:color="auto"/>
                                        <w:left w:val="none" w:sz="0" w:space="0" w:color="auto"/>
                                        <w:bottom w:val="none" w:sz="0" w:space="0" w:color="auto"/>
                                        <w:right w:val="none" w:sz="0" w:space="0" w:color="auto"/>
                                      </w:divBdr>
                                      <w:divsChild>
                                        <w:div w:id="356657382">
                                          <w:marLeft w:val="0"/>
                                          <w:marRight w:val="0"/>
                                          <w:marTop w:val="0"/>
                                          <w:marBottom w:val="0"/>
                                          <w:divBdr>
                                            <w:top w:val="none" w:sz="0" w:space="0" w:color="auto"/>
                                            <w:left w:val="none" w:sz="0" w:space="0" w:color="auto"/>
                                            <w:bottom w:val="none" w:sz="0" w:space="0" w:color="auto"/>
                                            <w:right w:val="none" w:sz="0" w:space="0" w:color="auto"/>
                                          </w:divBdr>
                                          <w:divsChild>
                                            <w:div w:id="359287627">
                                              <w:marLeft w:val="0"/>
                                              <w:marRight w:val="0"/>
                                              <w:marTop w:val="0"/>
                                              <w:marBottom w:val="0"/>
                                              <w:divBdr>
                                                <w:top w:val="none" w:sz="0" w:space="0" w:color="auto"/>
                                                <w:left w:val="none" w:sz="0" w:space="0" w:color="auto"/>
                                                <w:bottom w:val="none" w:sz="0" w:space="0" w:color="auto"/>
                                                <w:right w:val="none" w:sz="0" w:space="0" w:color="auto"/>
                                              </w:divBdr>
                                              <w:divsChild>
                                                <w:div w:id="104479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175469">
                                      <w:marLeft w:val="0"/>
                                      <w:marRight w:val="0"/>
                                      <w:marTop w:val="0"/>
                                      <w:marBottom w:val="0"/>
                                      <w:divBdr>
                                        <w:top w:val="none" w:sz="0" w:space="0" w:color="auto"/>
                                        <w:left w:val="none" w:sz="0" w:space="0" w:color="auto"/>
                                        <w:bottom w:val="none" w:sz="0" w:space="0" w:color="auto"/>
                                        <w:right w:val="none" w:sz="0" w:space="0" w:color="auto"/>
                                      </w:divBdr>
                                      <w:divsChild>
                                        <w:div w:id="36649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0509062">
          <w:marLeft w:val="0"/>
          <w:marRight w:val="0"/>
          <w:marTop w:val="0"/>
          <w:marBottom w:val="0"/>
          <w:divBdr>
            <w:top w:val="none" w:sz="0" w:space="0" w:color="auto"/>
            <w:left w:val="none" w:sz="0" w:space="0" w:color="auto"/>
            <w:bottom w:val="none" w:sz="0" w:space="0" w:color="auto"/>
            <w:right w:val="none" w:sz="0" w:space="0" w:color="auto"/>
          </w:divBdr>
          <w:divsChild>
            <w:div w:id="1869485684">
              <w:marLeft w:val="0"/>
              <w:marRight w:val="0"/>
              <w:marTop w:val="0"/>
              <w:marBottom w:val="0"/>
              <w:divBdr>
                <w:top w:val="none" w:sz="0" w:space="0" w:color="auto"/>
                <w:left w:val="none" w:sz="0" w:space="0" w:color="auto"/>
                <w:bottom w:val="none" w:sz="0" w:space="0" w:color="auto"/>
                <w:right w:val="none" w:sz="0" w:space="0" w:color="auto"/>
              </w:divBdr>
              <w:divsChild>
                <w:div w:id="1378581302">
                  <w:marLeft w:val="0"/>
                  <w:marRight w:val="0"/>
                  <w:marTop w:val="0"/>
                  <w:marBottom w:val="0"/>
                  <w:divBdr>
                    <w:top w:val="none" w:sz="0" w:space="0" w:color="auto"/>
                    <w:left w:val="none" w:sz="0" w:space="0" w:color="auto"/>
                    <w:bottom w:val="none" w:sz="0" w:space="0" w:color="auto"/>
                    <w:right w:val="none" w:sz="0" w:space="0" w:color="auto"/>
                  </w:divBdr>
                  <w:divsChild>
                    <w:div w:id="1237403765">
                      <w:marLeft w:val="0"/>
                      <w:marRight w:val="0"/>
                      <w:marTop w:val="0"/>
                      <w:marBottom w:val="0"/>
                      <w:divBdr>
                        <w:top w:val="none" w:sz="0" w:space="0" w:color="auto"/>
                        <w:left w:val="none" w:sz="0" w:space="0" w:color="auto"/>
                        <w:bottom w:val="none" w:sz="0" w:space="0" w:color="auto"/>
                        <w:right w:val="none" w:sz="0" w:space="0" w:color="auto"/>
                      </w:divBdr>
                      <w:divsChild>
                        <w:div w:id="1231236525">
                          <w:marLeft w:val="0"/>
                          <w:marRight w:val="0"/>
                          <w:marTop w:val="0"/>
                          <w:marBottom w:val="0"/>
                          <w:divBdr>
                            <w:top w:val="none" w:sz="0" w:space="0" w:color="auto"/>
                            <w:left w:val="none" w:sz="0" w:space="0" w:color="auto"/>
                            <w:bottom w:val="none" w:sz="0" w:space="0" w:color="auto"/>
                            <w:right w:val="none" w:sz="0" w:space="0" w:color="auto"/>
                          </w:divBdr>
                          <w:divsChild>
                            <w:div w:id="1769082222">
                              <w:marLeft w:val="0"/>
                              <w:marRight w:val="0"/>
                              <w:marTop w:val="0"/>
                              <w:marBottom w:val="0"/>
                              <w:divBdr>
                                <w:top w:val="none" w:sz="0" w:space="0" w:color="auto"/>
                                <w:left w:val="none" w:sz="0" w:space="0" w:color="auto"/>
                                <w:bottom w:val="none" w:sz="0" w:space="0" w:color="auto"/>
                                <w:right w:val="none" w:sz="0" w:space="0" w:color="auto"/>
                              </w:divBdr>
                              <w:divsChild>
                                <w:div w:id="1114515034">
                                  <w:marLeft w:val="0"/>
                                  <w:marRight w:val="0"/>
                                  <w:marTop w:val="0"/>
                                  <w:marBottom w:val="0"/>
                                  <w:divBdr>
                                    <w:top w:val="none" w:sz="0" w:space="0" w:color="auto"/>
                                    <w:left w:val="none" w:sz="0" w:space="0" w:color="auto"/>
                                    <w:bottom w:val="none" w:sz="0" w:space="0" w:color="auto"/>
                                    <w:right w:val="none" w:sz="0" w:space="0" w:color="auto"/>
                                  </w:divBdr>
                                  <w:divsChild>
                                    <w:div w:id="103102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048014">
          <w:marLeft w:val="0"/>
          <w:marRight w:val="0"/>
          <w:marTop w:val="0"/>
          <w:marBottom w:val="0"/>
          <w:divBdr>
            <w:top w:val="none" w:sz="0" w:space="0" w:color="auto"/>
            <w:left w:val="none" w:sz="0" w:space="0" w:color="auto"/>
            <w:bottom w:val="none" w:sz="0" w:space="0" w:color="auto"/>
            <w:right w:val="none" w:sz="0" w:space="0" w:color="auto"/>
          </w:divBdr>
          <w:divsChild>
            <w:div w:id="1579513914">
              <w:marLeft w:val="0"/>
              <w:marRight w:val="0"/>
              <w:marTop w:val="0"/>
              <w:marBottom w:val="0"/>
              <w:divBdr>
                <w:top w:val="none" w:sz="0" w:space="0" w:color="auto"/>
                <w:left w:val="none" w:sz="0" w:space="0" w:color="auto"/>
                <w:bottom w:val="none" w:sz="0" w:space="0" w:color="auto"/>
                <w:right w:val="none" w:sz="0" w:space="0" w:color="auto"/>
              </w:divBdr>
              <w:divsChild>
                <w:div w:id="1462307289">
                  <w:marLeft w:val="0"/>
                  <w:marRight w:val="0"/>
                  <w:marTop w:val="0"/>
                  <w:marBottom w:val="0"/>
                  <w:divBdr>
                    <w:top w:val="none" w:sz="0" w:space="0" w:color="auto"/>
                    <w:left w:val="none" w:sz="0" w:space="0" w:color="auto"/>
                    <w:bottom w:val="none" w:sz="0" w:space="0" w:color="auto"/>
                    <w:right w:val="none" w:sz="0" w:space="0" w:color="auto"/>
                  </w:divBdr>
                  <w:divsChild>
                    <w:div w:id="1690791532">
                      <w:marLeft w:val="0"/>
                      <w:marRight w:val="0"/>
                      <w:marTop w:val="0"/>
                      <w:marBottom w:val="0"/>
                      <w:divBdr>
                        <w:top w:val="none" w:sz="0" w:space="0" w:color="auto"/>
                        <w:left w:val="none" w:sz="0" w:space="0" w:color="auto"/>
                        <w:bottom w:val="none" w:sz="0" w:space="0" w:color="auto"/>
                        <w:right w:val="none" w:sz="0" w:space="0" w:color="auto"/>
                      </w:divBdr>
                      <w:divsChild>
                        <w:div w:id="342047587">
                          <w:marLeft w:val="0"/>
                          <w:marRight w:val="0"/>
                          <w:marTop w:val="0"/>
                          <w:marBottom w:val="0"/>
                          <w:divBdr>
                            <w:top w:val="none" w:sz="0" w:space="0" w:color="auto"/>
                            <w:left w:val="none" w:sz="0" w:space="0" w:color="auto"/>
                            <w:bottom w:val="none" w:sz="0" w:space="0" w:color="auto"/>
                            <w:right w:val="none" w:sz="0" w:space="0" w:color="auto"/>
                          </w:divBdr>
                          <w:divsChild>
                            <w:div w:id="2046632292">
                              <w:marLeft w:val="0"/>
                              <w:marRight w:val="0"/>
                              <w:marTop w:val="0"/>
                              <w:marBottom w:val="0"/>
                              <w:divBdr>
                                <w:top w:val="none" w:sz="0" w:space="0" w:color="auto"/>
                                <w:left w:val="none" w:sz="0" w:space="0" w:color="auto"/>
                                <w:bottom w:val="none" w:sz="0" w:space="0" w:color="auto"/>
                                <w:right w:val="none" w:sz="0" w:space="0" w:color="auto"/>
                              </w:divBdr>
                              <w:divsChild>
                                <w:div w:id="937248279">
                                  <w:marLeft w:val="0"/>
                                  <w:marRight w:val="0"/>
                                  <w:marTop w:val="0"/>
                                  <w:marBottom w:val="0"/>
                                  <w:divBdr>
                                    <w:top w:val="none" w:sz="0" w:space="0" w:color="auto"/>
                                    <w:left w:val="none" w:sz="0" w:space="0" w:color="auto"/>
                                    <w:bottom w:val="none" w:sz="0" w:space="0" w:color="auto"/>
                                    <w:right w:val="none" w:sz="0" w:space="0" w:color="auto"/>
                                  </w:divBdr>
                                  <w:divsChild>
                                    <w:div w:id="396435253">
                                      <w:marLeft w:val="0"/>
                                      <w:marRight w:val="0"/>
                                      <w:marTop w:val="0"/>
                                      <w:marBottom w:val="0"/>
                                      <w:divBdr>
                                        <w:top w:val="none" w:sz="0" w:space="0" w:color="auto"/>
                                        <w:left w:val="none" w:sz="0" w:space="0" w:color="auto"/>
                                        <w:bottom w:val="none" w:sz="0" w:space="0" w:color="auto"/>
                                        <w:right w:val="none" w:sz="0" w:space="0" w:color="auto"/>
                                      </w:divBdr>
                                      <w:divsChild>
                                        <w:div w:id="1123886667">
                                          <w:marLeft w:val="0"/>
                                          <w:marRight w:val="0"/>
                                          <w:marTop w:val="0"/>
                                          <w:marBottom w:val="0"/>
                                          <w:divBdr>
                                            <w:top w:val="none" w:sz="0" w:space="0" w:color="auto"/>
                                            <w:left w:val="none" w:sz="0" w:space="0" w:color="auto"/>
                                            <w:bottom w:val="none" w:sz="0" w:space="0" w:color="auto"/>
                                            <w:right w:val="none" w:sz="0" w:space="0" w:color="auto"/>
                                          </w:divBdr>
                                          <w:divsChild>
                                            <w:div w:id="876771848">
                                              <w:marLeft w:val="0"/>
                                              <w:marRight w:val="0"/>
                                              <w:marTop w:val="0"/>
                                              <w:marBottom w:val="0"/>
                                              <w:divBdr>
                                                <w:top w:val="none" w:sz="0" w:space="0" w:color="auto"/>
                                                <w:left w:val="none" w:sz="0" w:space="0" w:color="auto"/>
                                                <w:bottom w:val="none" w:sz="0" w:space="0" w:color="auto"/>
                                                <w:right w:val="none" w:sz="0" w:space="0" w:color="auto"/>
                                              </w:divBdr>
                                              <w:divsChild>
                                                <w:div w:id="9332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459589">
                                      <w:marLeft w:val="0"/>
                                      <w:marRight w:val="0"/>
                                      <w:marTop w:val="0"/>
                                      <w:marBottom w:val="0"/>
                                      <w:divBdr>
                                        <w:top w:val="none" w:sz="0" w:space="0" w:color="auto"/>
                                        <w:left w:val="none" w:sz="0" w:space="0" w:color="auto"/>
                                        <w:bottom w:val="none" w:sz="0" w:space="0" w:color="auto"/>
                                        <w:right w:val="none" w:sz="0" w:space="0" w:color="auto"/>
                                      </w:divBdr>
                                      <w:divsChild>
                                        <w:div w:id="13048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443455">
          <w:marLeft w:val="0"/>
          <w:marRight w:val="0"/>
          <w:marTop w:val="0"/>
          <w:marBottom w:val="0"/>
          <w:divBdr>
            <w:top w:val="none" w:sz="0" w:space="0" w:color="auto"/>
            <w:left w:val="none" w:sz="0" w:space="0" w:color="auto"/>
            <w:bottom w:val="none" w:sz="0" w:space="0" w:color="auto"/>
            <w:right w:val="none" w:sz="0" w:space="0" w:color="auto"/>
          </w:divBdr>
          <w:divsChild>
            <w:div w:id="559556491">
              <w:marLeft w:val="0"/>
              <w:marRight w:val="0"/>
              <w:marTop w:val="0"/>
              <w:marBottom w:val="0"/>
              <w:divBdr>
                <w:top w:val="none" w:sz="0" w:space="0" w:color="auto"/>
                <w:left w:val="none" w:sz="0" w:space="0" w:color="auto"/>
                <w:bottom w:val="none" w:sz="0" w:space="0" w:color="auto"/>
                <w:right w:val="none" w:sz="0" w:space="0" w:color="auto"/>
              </w:divBdr>
              <w:divsChild>
                <w:div w:id="221406740">
                  <w:marLeft w:val="0"/>
                  <w:marRight w:val="0"/>
                  <w:marTop w:val="0"/>
                  <w:marBottom w:val="0"/>
                  <w:divBdr>
                    <w:top w:val="none" w:sz="0" w:space="0" w:color="auto"/>
                    <w:left w:val="none" w:sz="0" w:space="0" w:color="auto"/>
                    <w:bottom w:val="none" w:sz="0" w:space="0" w:color="auto"/>
                    <w:right w:val="none" w:sz="0" w:space="0" w:color="auto"/>
                  </w:divBdr>
                  <w:divsChild>
                    <w:div w:id="694036656">
                      <w:marLeft w:val="0"/>
                      <w:marRight w:val="0"/>
                      <w:marTop w:val="0"/>
                      <w:marBottom w:val="0"/>
                      <w:divBdr>
                        <w:top w:val="none" w:sz="0" w:space="0" w:color="auto"/>
                        <w:left w:val="none" w:sz="0" w:space="0" w:color="auto"/>
                        <w:bottom w:val="none" w:sz="0" w:space="0" w:color="auto"/>
                        <w:right w:val="none" w:sz="0" w:space="0" w:color="auto"/>
                      </w:divBdr>
                      <w:divsChild>
                        <w:div w:id="204873514">
                          <w:marLeft w:val="0"/>
                          <w:marRight w:val="0"/>
                          <w:marTop w:val="0"/>
                          <w:marBottom w:val="0"/>
                          <w:divBdr>
                            <w:top w:val="none" w:sz="0" w:space="0" w:color="auto"/>
                            <w:left w:val="none" w:sz="0" w:space="0" w:color="auto"/>
                            <w:bottom w:val="none" w:sz="0" w:space="0" w:color="auto"/>
                            <w:right w:val="none" w:sz="0" w:space="0" w:color="auto"/>
                          </w:divBdr>
                          <w:divsChild>
                            <w:div w:id="1942059487">
                              <w:marLeft w:val="0"/>
                              <w:marRight w:val="0"/>
                              <w:marTop w:val="0"/>
                              <w:marBottom w:val="0"/>
                              <w:divBdr>
                                <w:top w:val="none" w:sz="0" w:space="0" w:color="auto"/>
                                <w:left w:val="none" w:sz="0" w:space="0" w:color="auto"/>
                                <w:bottom w:val="none" w:sz="0" w:space="0" w:color="auto"/>
                                <w:right w:val="none" w:sz="0" w:space="0" w:color="auto"/>
                              </w:divBdr>
                              <w:divsChild>
                                <w:div w:id="1377045404">
                                  <w:marLeft w:val="0"/>
                                  <w:marRight w:val="0"/>
                                  <w:marTop w:val="0"/>
                                  <w:marBottom w:val="0"/>
                                  <w:divBdr>
                                    <w:top w:val="none" w:sz="0" w:space="0" w:color="auto"/>
                                    <w:left w:val="none" w:sz="0" w:space="0" w:color="auto"/>
                                    <w:bottom w:val="none" w:sz="0" w:space="0" w:color="auto"/>
                                    <w:right w:val="none" w:sz="0" w:space="0" w:color="auto"/>
                                  </w:divBdr>
                                  <w:divsChild>
                                    <w:div w:id="1158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50747">
          <w:marLeft w:val="0"/>
          <w:marRight w:val="0"/>
          <w:marTop w:val="0"/>
          <w:marBottom w:val="0"/>
          <w:divBdr>
            <w:top w:val="none" w:sz="0" w:space="0" w:color="auto"/>
            <w:left w:val="none" w:sz="0" w:space="0" w:color="auto"/>
            <w:bottom w:val="none" w:sz="0" w:space="0" w:color="auto"/>
            <w:right w:val="none" w:sz="0" w:space="0" w:color="auto"/>
          </w:divBdr>
          <w:divsChild>
            <w:div w:id="1940676892">
              <w:marLeft w:val="0"/>
              <w:marRight w:val="0"/>
              <w:marTop w:val="0"/>
              <w:marBottom w:val="0"/>
              <w:divBdr>
                <w:top w:val="none" w:sz="0" w:space="0" w:color="auto"/>
                <w:left w:val="none" w:sz="0" w:space="0" w:color="auto"/>
                <w:bottom w:val="none" w:sz="0" w:space="0" w:color="auto"/>
                <w:right w:val="none" w:sz="0" w:space="0" w:color="auto"/>
              </w:divBdr>
              <w:divsChild>
                <w:div w:id="1915160663">
                  <w:marLeft w:val="0"/>
                  <w:marRight w:val="0"/>
                  <w:marTop w:val="0"/>
                  <w:marBottom w:val="0"/>
                  <w:divBdr>
                    <w:top w:val="none" w:sz="0" w:space="0" w:color="auto"/>
                    <w:left w:val="none" w:sz="0" w:space="0" w:color="auto"/>
                    <w:bottom w:val="none" w:sz="0" w:space="0" w:color="auto"/>
                    <w:right w:val="none" w:sz="0" w:space="0" w:color="auto"/>
                  </w:divBdr>
                  <w:divsChild>
                    <w:div w:id="79328160">
                      <w:marLeft w:val="0"/>
                      <w:marRight w:val="0"/>
                      <w:marTop w:val="0"/>
                      <w:marBottom w:val="0"/>
                      <w:divBdr>
                        <w:top w:val="none" w:sz="0" w:space="0" w:color="auto"/>
                        <w:left w:val="none" w:sz="0" w:space="0" w:color="auto"/>
                        <w:bottom w:val="none" w:sz="0" w:space="0" w:color="auto"/>
                        <w:right w:val="none" w:sz="0" w:space="0" w:color="auto"/>
                      </w:divBdr>
                      <w:divsChild>
                        <w:div w:id="1192452900">
                          <w:marLeft w:val="0"/>
                          <w:marRight w:val="0"/>
                          <w:marTop w:val="0"/>
                          <w:marBottom w:val="0"/>
                          <w:divBdr>
                            <w:top w:val="none" w:sz="0" w:space="0" w:color="auto"/>
                            <w:left w:val="none" w:sz="0" w:space="0" w:color="auto"/>
                            <w:bottom w:val="none" w:sz="0" w:space="0" w:color="auto"/>
                            <w:right w:val="none" w:sz="0" w:space="0" w:color="auto"/>
                          </w:divBdr>
                          <w:divsChild>
                            <w:div w:id="1411737469">
                              <w:marLeft w:val="0"/>
                              <w:marRight w:val="0"/>
                              <w:marTop w:val="0"/>
                              <w:marBottom w:val="0"/>
                              <w:divBdr>
                                <w:top w:val="none" w:sz="0" w:space="0" w:color="auto"/>
                                <w:left w:val="none" w:sz="0" w:space="0" w:color="auto"/>
                                <w:bottom w:val="none" w:sz="0" w:space="0" w:color="auto"/>
                                <w:right w:val="none" w:sz="0" w:space="0" w:color="auto"/>
                              </w:divBdr>
                              <w:divsChild>
                                <w:div w:id="988360930">
                                  <w:marLeft w:val="0"/>
                                  <w:marRight w:val="0"/>
                                  <w:marTop w:val="0"/>
                                  <w:marBottom w:val="0"/>
                                  <w:divBdr>
                                    <w:top w:val="none" w:sz="0" w:space="0" w:color="auto"/>
                                    <w:left w:val="none" w:sz="0" w:space="0" w:color="auto"/>
                                    <w:bottom w:val="none" w:sz="0" w:space="0" w:color="auto"/>
                                    <w:right w:val="none" w:sz="0" w:space="0" w:color="auto"/>
                                  </w:divBdr>
                                  <w:divsChild>
                                    <w:div w:id="378624878">
                                      <w:marLeft w:val="0"/>
                                      <w:marRight w:val="0"/>
                                      <w:marTop w:val="0"/>
                                      <w:marBottom w:val="0"/>
                                      <w:divBdr>
                                        <w:top w:val="none" w:sz="0" w:space="0" w:color="auto"/>
                                        <w:left w:val="none" w:sz="0" w:space="0" w:color="auto"/>
                                        <w:bottom w:val="none" w:sz="0" w:space="0" w:color="auto"/>
                                        <w:right w:val="none" w:sz="0" w:space="0" w:color="auto"/>
                                      </w:divBdr>
                                      <w:divsChild>
                                        <w:div w:id="1295135545">
                                          <w:marLeft w:val="0"/>
                                          <w:marRight w:val="0"/>
                                          <w:marTop w:val="0"/>
                                          <w:marBottom w:val="0"/>
                                          <w:divBdr>
                                            <w:top w:val="none" w:sz="0" w:space="0" w:color="auto"/>
                                            <w:left w:val="none" w:sz="0" w:space="0" w:color="auto"/>
                                            <w:bottom w:val="none" w:sz="0" w:space="0" w:color="auto"/>
                                            <w:right w:val="none" w:sz="0" w:space="0" w:color="auto"/>
                                          </w:divBdr>
                                          <w:divsChild>
                                            <w:div w:id="1916239839">
                                              <w:marLeft w:val="0"/>
                                              <w:marRight w:val="0"/>
                                              <w:marTop w:val="0"/>
                                              <w:marBottom w:val="0"/>
                                              <w:divBdr>
                                                <w:top w:val="none" w:sz="0" w:space="0" w:color="auto"/>
                                                <w:left w:val="none" w:sz="0" w:space="0" w:color="auto"/>
                                                <w:bottom w:val="none" w:sz="0" w:space="0" w:color="auto"/>
                                                <w:right w:val="none" w:sz="0" w:space="0" w:color="auto"/>
                                              </w:divBdr>
                                              <w:divsChild>
                                                <w:div w:id="55131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68598">
                                      <w:marLeft w:val="0"/>
                                      <w:marRight w:val="0"/>
                                      <w:marTop w:val="0"/>
                                      <w:marBottom w:val="0"/>
                                      <w:divBdr>
                                        <w:top w:val="none" w:sz="0" w:space="0" w:color="auto"/>
                                        <w:left w:val="none" w:sz="0" w:space="0" w:color="auto"/>
                                        <w:bottom w:val="none" w:sz="0" w:space="0" w:color="auto"/>
                                        <w:right w:val="none" w:sz="0" w:space="0" w:color="auto"/>
                                      </w:divBdr>
                                      <w:divsChild>
                                        <w:div w:id="97275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005460">
          <w:marLeft w:val="0"/>
          <w:marRight w:val="0"/>
          <w:marTop w:val="0"/>
          <w:marBottom w:val="0"/>
          <w:divBdr>
            <w:top w:val="none" w:sz="0" w:space="0" w:color="auto"/>
            <w:left w:val="none" w:sz="0" w:space="0" w:color="auto"/>
            <w:bottom w:val="none" w:sz="0" w:space="0" w:color="auto"/>
            <w:right w:val="none" w:sz="0" w:space="0" w:color="auto"/>
          </w:divBdr>
          <w:divsChild>
            <w:div w:id="2068020176">
              <w:marLeft w:val="0"/>
              <w:marRight w:val="0"/>
              <w:marTop w:val="0"/>
              <w:marBottom w:val="0"/>
              <w:divBdr>
                <w:top w:val="none" w:sz="0" w:space="0" w:color="auto"/>
                <w:left w:val="none" w:sz="0" w:space="0" w:color="auto"/>
                <w:bottom w:val="none" w:sz="0" w:space="0" w:color="auto"/>
                <w:right w:val="none" w:sz="0" w:space="0" w:color="auto"/>
              </w:divBdr>
              <w:divsChild>
                <w:div w:id="1997299875">
                  <w:marLeft w:val="0"/>
                  <w:marRight w:val="0"/>
                  <w:marTop w:val="0"/>
                  <w:marBottom w:val="0"/>
                  <w:divBdr>
                    <w:top w:val="none" w:sz="0" w:space="0" w:color="auto"/>
                    <w:left w:val="none" w:sz="0" w:space="0" w:color="auto"/>
                    <w:bottom w:val="none" w:sz="0" w:space="0" w:color="auto"/>
                    <w:right w:val="none" w:sz="0" w:space="0" w:color="auto"/>
                  </w:divBdr>
                  <w:divsChild>
                    <w:div w:id="1803234981">
                      <w:marLeft w:val="0"/>
                      <w:marRight w:val="0"/>
                      <w:marTop w:val="0"/>
                      <w:marBottom w:val="0"/>
                      <w:divBdr>
                        <w:top w:val="none" w:sz="0" w:space="0" w:color="auto"/>
                        <w:left w:val="none" w:sz="0" w:space="0" w:color="auto"/>
                        <w:bottom w:val="none" w:sz="0" w:space="0" w:color="auto"/>
                        <w:right w:val="none" w:sz="0" w:space="0" w:color="auto"/>
                      </w:divBdr>
                      <w:divsChild>
                        <w:div w:id="906258435">
                          <w:marLeft w:val="0"/>
                          <w:marRight w:val="0"/>
                          <w:marTop w:val="0"/>
                          <w:marBottom w:val="0"/>
                          <w:divBdr>
                            <w:top w:val="none" w:sz="0" w:space="0" w:color="auto"/>
                            <w:left w:val="none" w:sz="0" w:space="0" w:color="auto"/>
                            <w:bottom w:val="none" w:sz="0" w:space="0" w:color="auto"/>
                            <w:right w:val="none" w:sz="0" w:space="0" w:color="auto"/>
                          </w:divBdr>
                          <w:divsChild>
                            <w:div w:id="359165577">
                              <w:marLeft w:val="0"/>
                              <w:marRight w:val="0"/>
                              <w:marTop w:val="0"/>
                              <w:marBottom w:val="0"/>
                              <w:divBdr>
                                <w:top w:val="none" w:sz="0" w:space="0" w:color="auto"/>
                                <w:left w:val="none" w:sz="0" w:space="0" w:color="auto"/>
                                <w:bottom w:val="none" w:sz="0" w:space="0" w:color="auto"/>
                                <w:right w:val="none" w:sz="0" w:space="0" w:color="auto"/>
                              </w:divBdr>
                              <w:divsChild>
                                <w:div w:id="866455150">
                                  <w:marLeft w:val="0"/>
                                  <w:marRight w:val="0"/>
                                  <w:marTop w:val="0"/>
                                  <w:marBottom w:val="0"/>
                                  <w:divBdr>
                                    <w:top w:val="none" w:sz="0" w:space="0" w:color="auto"/>
                                    <w:left w:val="none" w:sz="0" w:space="0" w:color="auto"/>
                                    <w:bottom w:val="none" w:sz="0" w:space="0" w:color="auto"/>
                                    <w:right w:val="none" w:sz="0" w:space="0" w:color="auto"/>
                                  </w:divBdr>
                                  <w:divsChild>
                                    <w:div w:id="8723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105858">
          <w:marLeft w:val="0"/>
          <w:marRight w:val="0"/>
          <w:marTop w:val="0"/>
          <w:marBottom w:val="0"/>
          <w:divBdr>
            <w:top w:val="none" w:sz="0" w:space="0" w:color="auto"/>
            <w:left w:val="none" w:sz="0" w:space="0" w:color="auto"/>
            <w:bottom w:val="none" w:sz="0" w:space="0" w:color="auto"/>
            <w:right w:val="none" w:sz="0" w:space="0" w:color="auto"/>
          </w:divBdr>
          <w:divsChild>
            <w:div w:id="921646514">
              <w:marLeft w:val="0"/>
              <w:marRight w:val="0"/>
              <w:marTop w:val="0"/>
              <w:marBottom w:val="0"/>
              <w:divBdr>
                <w:top w:val="none" w:sz="0" w:space="0" w:color="auto"/>
                <w:left w:val="none" w:sz="0" w:space="0" w:color="auto"/>
                <w:bottom w:val="none" w:sz="0" w:space="0" w:color="auto"/>
                <w:right w:val="none" w:sz="0" w:space="0" w:color="auto"/>
              </w:divBdr>
              <w:divsChild>
                <w:div w:id="1853253637">
                  <w:marLeft w:val="0"/>
                  <w:marRight w:val="0"/>
                  <w:marTop w:val="0"/>
                  <w:marBottom w:val="0"/>
                  <w:divBdr>
                    <w:top w:val="none" w:sz="0" w:space="0" w:color="auto"/>
                    <w:left w:val="none" w:sz="0" w:space="0" w:color="auto"/>
                    <w:bottom w:val="none" w:sz="0" w:space="0" w:color="auto"/>
                    <w:right w:val="none" w:sz="0" w:space="0" w:color="auto"/>
                  </w:divBdr>
                  <w:divsChild>
                    <w:div w:id="1705521845">
                      <w:marLeft w:val="0"/>
                      <w:marRight w:val="0"/>
                      <w:marTop w:val="0"/>
                      <w:marBottom w:val="0"/>
                      <w:divBdr>
                        <w:top w:val="none" w:sz="0" w:space="0" w:color="auto"/>
                        <w:left w:val="none" w:sz="0" w:space="0" w:color="auto"/>
                        <w:bottom w:val="none" w:sz="0" w:space="0" w:color="auto"/>
                        <w:right w:val="none" w:sz="0" w:space="0" w:color="auto"/>
                      </w:divBdr>
                      <w:divsChild>
                        <w:div w:id="6249237">
                          <w:marLeft w:val="0"/>
                          <w:marRight w:val="0"/>
                          <w:marTop w:val="0"/>
                          <w:marBottom w:val="0"/>
                          <w:divBdr>
                            <w:top w:val="none" w:sz="0" w:space="0" w:color="auto"/>
                            <w:left w:val="none" w:sz="0" w:space="0" w:color="auto"/>
                            <w:bottom w:val="none" w:sz="0" w:space="0" w:color="auto"/>
                            <w:right w:val="none" w:sz="0" w:space="0" w:color="auto"/>
                          </w:divBdr>
                          <w:divsChild>
                            <w:div w:id="36704404">
                              <w:marLeft w:val="0"/>
                              <w:marRight w:val="0"/>
                              <w:marTop w:val="0"/>
                              <w:marBottom w:val="0"/>
                              <w:divBdr>
                                <w:top w:val="none" w:sz="0" w:space="0" w:color="auto"/>
                                <w:left w:val="none" w:sz="0" w:space="0" w:color="auto"/>
                                <w:bottom w:val="none" w:sz="0" w:space="0" w:color="auto"/>
                                <w:right w:val="none" w:sz="0" w:space="0" w:color="auto"/>
                              </w:divBdr>
                              <w:divsChild>
                                <w:div w:id="2010598879">
                                  <w:marLeft w:val="0"/>
                                  <w:marRight w:val="0"/>
                                  <w:marTop w:val="0"/>
                                  <w:marBottom w:val="0"/>
                                  <w:divBdr>
                                    <w:top w:val="none" w:sz="0" w:space="0" w:color="auto"/>
                                    <w:left w:val="none" w:sz="0" w:space="0" w:color="auto"/>
                                    <w:bottom w:val="none" w:sz="0" w:space="0" w:color="auto"/>
                                    <w:right w:val="none" w:sz="0" w:space="0" w:color="auto"/>
                                  </w:divBdr>
                                  <w:divsChild>
                                    <w:div w:id="1767574246">
                                      <w:marLeft w:val="0"/>
                                      <w:marRight w:val="0"/>
                                      <w:marTop w:val="0"/>
                                      <w:marBottom w:val="0"/>
                                      <w:divBdr>
                                        <w:top w:val="none" w:sz="0" w:space="0" w:color="auto"/>
                                        <w:left w:val="none" w:sz="0" w:space="0" w:color="auto"/>
                                        <w:bottom w:val="none" w:sz="0" w:space="0" w:color="auto"/>
                                        <w:right w:val="none" w:sz="0" w:space="0" w:color="auto"/>
                                      </w:divBdr>
                                      <w:divsChild>
                                        <w:div w:id="395052252">
                                          <w:marLeft w:val="0"/>
                                          <w:marRight w:val="0"/>
                                          <w:marTop w:val="0"/>
                                          <w:marBottom w:val="0"/>
                                          <w:divBdr>
                                            <w:top w:val="none" w:sz="0" w:space="0" w:color="auto"/>
                                            <w:left w:val="none" w:sz="0" w:space="0" w:color="auto"/>
                                            <w:bottom w:val="none" w:sz="0" w:space="0" w:color="auto"/>
                                            <w:right w:val="none" w:sz="0" w:space="0" w:color="auto"/>
                                          </w:divBdr>
                                          <w:divsChild>
                                            <w:div w:id="1132480217">
                                              <w:marLeft w:val="0"/>
                                              <w:marRight w:val="0"/>
                                              <w:marTop w:val="0"/>
                                              <w:marBottom w:val="0"/>
                                              <w:divBdr>
                                                <w:top w:val="none" w:sz="0" w:space="0" w:color="auto"/>
                                                <w:left w:val="none" w:sz="0" w:space="0" w:color="auto"/>
                                                <w:bottom w:val="none" w:sz="0" w:space="0" w:color="auto"/>
                                                <w:right w:val="none" w:sz="0" w:space="0" w:color="auto"/>
                                              </w:divBdr>
                                              <w:divsChild>
                                                <w:div w:id="107632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079661">
                                      <w:marLeft w:val="0"/>
                                      <w:marRight w:val="0"/>
                                      <w:marTop w:val="0"/>
                                      <w:marBottom w:val="0"/>
                                      <w:divBdr>
                                        <w:top w:val="none" w:sz="0" w:space="0" w:color="auto"/>
                                        <w:left w:val="none" w:sz="0" w:space="0" w:color="auto"/>
                                        <w:bottom w:val="none" w:sz="0" w:space="0" w:color="auto"/>
                                        <w:right w:val="none" w:sz="0" w:space="0" w:color="auto"/>
                                      </w:divBdr>
                                      <w:divsChild>
                                        <w:div w:id="6857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5424096">
          <w:marLeft w:val="0"/>
          <w:marRight w:val="0"/>
          <w:marTop w:val="0"/>
          <w:marBottom w:val="0"/>
          <w:divBdr>
            <w:top w:val="none" w:sz="0" w:space="0" w:color="auto"/>
            <w:left w:val="none" w:sz="0" w:space="0" w:color="auto"/>
            <w:bottom w:val="none" w:sz="0" w:space="0" w:color="auto"/>
            <w:right w:val="none" w:sz="0" w:space="0" w:color="auto"/>
          </w:divBdr>
          <w:divsChild>
            <w:div w:id="310133679">
              <w:marLeft w:val="0"/>
              <w:marRight w:val="0"/>
              <w:marTop w:val="0"/>
              <w:marBottom w:val="0"/>
              <w:divBdr>
                <w:top w:val="none" w:sz="0" w:space="0" w:color="auto"/>
                <w:left w:val="none" w:sz="0" w:space="0" w:color="auto"/>
                <w:bottom w:val="none" w:sz="0" w:space="0" w:color="auto"/>
                <w:right w:val="none" w:sz="0" w:space="0" w:color="auto"/>
              </w:divBdr>
              <w:divsChild>
                <w:div w:id="776371583">
                  <w:marLeft w:val="0"/>
                  <w:marRight w:val="0"/>
                  <w:marTop w:val="0"/>
                  <w:marBottom w:val="0"/>
                  <w:divBdr>
                    <w:top w:val="none" w:sz="0" w:space="0" w:color="auto"/>
                    <w:left w:val="none" w:sz="0" w:space="0" w:color="auto"/>
                    <w:bottom w:val="none" w:sz="0" w:space="0" w:color="auto"/>
                    <w:right w:val="none" w:sz="0" w:space="0" w:color="auto"/>
                  </w:divBdr>
                  <w:divsChild>
                    <w:div w:id="1129476886">
                      <w:marLeft w:val="0"/>
                      <w:marRight w:val="0"/>
                      <w:marTop w:val="0"/>
                      <w:marBottom w:val="0"/>
                      <w:divBdr>
                        <w:top w:val="none" w:sz="0" w:space="0" w:color="auto"/>
                        <w:left w:val="none" w:sz="0" w:space="0" w:color="auto"/>
                        <w:bottom w:val="none" w:sz="0" w:space="0" w:color="auto"/>
                        <w:right w:val="none" w:sz="0" w:space="0" w:color="auto"/>
                      </w:divBdr>
                      <w:divsChild>
                        <w:div w:id="356661157">
                          <w:marLeft w:val="0"/>
                          <w:marRight w:val="0"/>
                          <w:marTop w:val="0"/>
                          <w:marBottom w:val="0"/>
                          <w:divBdr>
                            <w:top w:val="none" w:sz="0" w:space="0" w:color="auto"/>
                            <w:left w:val="none" w:sz="0" w:space="0" w:color="auto"/>
                            <w:bottom w:val="none" w:sz="0" w:space="0" w:color="auto"/>
                            <w:right w:val="none" w:sz="0" w:space="0" w:color="auto"/>
                          </w:divBdr>
                          <w:divsChild>
                            <w:div w:id="1086919692">
                              <w:marLeft w:val="0"/>
                              <w:marRight w:val="0"/>
                              <w:marTop w:val="0"/>
                              <w:marBottom w:val="0"/>
                              <w:divBdr>
                                <w:top w:val="none" w:sz="0" w:space="0" w:color="auto"/>
                                <w:left w:val="none" w:sz="0" w:space="0" w:color="auto"/>
                                <w:bottom w:val="none" w:sz="0" w:space="0" w:color="auto"/>
                                <w:right w:val="none" w:sz="0" w:space="0" w:color="auto"/>
                              </w:divBdr>
                              <w:divsChild>
                                <w:div w:id="279535664">
                                  <w:marLeft w:val="0"/>
                                  <w:marRight w:val="0"/>
                                  <w:marTop w:val="0"/>
                                  <w:marBottom w:val="0"/>
                                  <w:divBdr>
                                    <w:top w:val="none" w:sz="0" w:space="0" w:color="auto"/>
                                    <w:left w:val="none" w:sz="0" w:space="0" w:color="auto"/>
                                    <w:bottom w:val="none" w:sz="0" w:space="0" w:color="auto"/>
                                    <w:right w:val="none" w:sz="0" w:space="0" w:color="auto"/>
                                  </w:divBdr>
                                  <w:divsChild>
                                    <w:div w:id="34524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71661">
          <w:marLeft w:val="0"/>
          <w:marRight w:val="0"/>
          <w:marTop w:val="0"/>
          <w:marBottom w:val="0"/>
          <w:divBdr>
            <w:top w:val="none" w:sz="0" w:space="0" w:color="auto"/>
            <w:left w:val="none" w:sz="0" w:space="0" w:color="auto"/>
            <w:bottom w:val="none" w:sz="0" w:space="0" w:color="auto"/>
            <w:right w:val="none" w:sz="0" w:space="0" w:color="auto"/>
          </w:divBdr>
          <w:divsChild>
            <w:div w:id="1743478087">
              <w:marLeft w:val="0"/>
              <w:marRight w:val="0"/>
              <w:marTop w:val="0"/>
              <w:marBottom w:val="0"/>
              <w:divBdr>
                <w:top w:val="none" w:sz="0" w:space="0" w:color="auto"/>
                <w:left w:val="none" w:sz="0" w:space="0" w:color="auto"/>
                <w:bottom w:val="none" w:sz="0" w:space="0" w:color="auto"/>
                <w:right w:val="none" w:sz="0" w:space="0" w:color="auto"/>
              </w:divBdr>
              <w:divsChild>
                <w:div w:id="2035645865">
                  <w:marLeft w:val="0"/>
                  <w:marRight w:val="0"/>
                  <w:marTop w:val="0"/>
                  <w:marBottom w:val="0"/>
                  <w:divBdr>
                    <w:top w:val="none" w:sz="0" w:space="0" w:color="auto"/>
                    <w:left w:val="none" w:sz="0" w:space="0" w:color="auto"/>
                    <w:bottom w:val="none" w:sz="0" w:space="0" w:color="auto"/>
                    <w:right w:val="none" w:sz="0" w:space="0" w:color="auto"/>
                  </w:divBdr>
                  <w:divsChild>
                    <w:div w:id="1652556696">
                      <w:marLeft w:val="0"/>
                      <w:marRight w:val="0"/>
                      <w:marTop w:val="0"/>
                      <w:marBottom w:val="0"/>
                      <w:divBdr>
                        <w:top w:val="none" w:sz="0" w:space="0" w:color="auto"/>
                        <w:left w:val="none" w:sz="0" w:space="0" w:color="auto"/>
                        <w:bottom w:val="none" w:sz="0" w:space="0" w:color="auto"/>
                        <w:right w:val="none" w:sz="0" w:space="0" w:color="auto"/>
                      </w:divBdr>
                      <w:divsChild>
                        <w:div w:id="1417048551">
                          <w:marLeft w:val="0"/>
                          <w:marRight w:val="0"/>
                          <w:marTop w:val="0"/>
                          <w:marBottom w:val="0"/>
                          <w:divBdr>
                            <w:top w:val="none" w:sz="0" w:space="0" w:color="auto"/>
                            <w:left w:val="none" w:sz="0" w:space="0" w:color="auto"/>
                            <w:bottom w:val="none" w:sz="0" w:space="0" w:color="auto"/>
                            <w:right w:val="none" w:sz="0" w:space="0" w:color="auto"/>
                          </w:divBdr>
                          <w:divsChild>
                            <w:div w:id="1477070372">
                              <w:marLeft w:val="0"/>
                              <w:marRight w:val="0"/>
                              <w:marTop w:val="0"/>
                              <w:marBottom w:val="0"/>
                              <w:divBdr>
                                <w:top w:val="none" w:sz="0" w:space="0" w:color="auto"/>
                                <w:left w:val="none" w:sz="0" w:space="0" w:color="auto"/>
                                <w:bottom w:val="none" w:sz="0" w:space="0" w:color="auto"/>
                                <w:right w:val="none" w:sz="0" w:space="0" w:color="auto"/>
                              </w:divBdr>
                              <w:divsChild>
                                <w:div w:id="1585341719">
                                  <w:marLeft w:val="0"/>
                                  <w:marRight w:val="0"/>
                                  <w:marTop w:val="0"/>
                                  <w:marBottom w:val="0"/>
                                  <w:divBdr>
                                    <w:top w:val="none" w:sz="0" w:space="0" w:color="auto"/>
                                    <w:left w:val="none" w:sz="0" w:space="0" w:color="auto"/>
                                    <w:bottom w:val="none" w:sz="0" w:space="0" w:color="auto"/>
                                    <w:right w:val="none" w:sz="0" w:space="0" w:color="auto"/>
                                  </w:divBdr>
                                  <w:divsChild>
                                    <w:div w:id="1178621534">
                                      <w:marLeft w:val="0"/>
                                      <w:marRight w:val="0"/>
                                      <w:marTop w:val="0"/>
                                      <w:marBottom w:val="0"/>
                                      <w:divBdr>
                                        <w:top w:val="none" w:sz="0" w:space="0" w:color="auto"/>
                                        <w:left w:val="none" w:sz="0" w:space="0" w:color="auto"/>
                                        <w:bottom w:val="none" w:sz="0" w:space="0" w:color="auto"/>
                                        <w:right w:val="none" w:sz="0" w:space="0" w:color="auto"/>
                                      </w:divBdr>
                                      <w:divsChild>
                                        <w:div w:id="1219630240">
                                          <w:marLeft w:val="0"/>
                                          <w:marRight w:val="0"/>
                                          <w:marTop w:val="0"/>
                                          <w:marBottom w:val="0"/>
                                          <w:divBdr>
                                            <w:top w:val="none" w:sz="0" w:space="0" w:color="auto"/>
                                            <w:left w:val="none" w:sz="0" w:space="0" w:color="auto"/>
                                            <w:bottom w:val="none" w:sz="0" w:space="0" w:color="auto"/>
                                            <w:right w:val="none" w:sz="0" w:space="0" w:color="auto"/>
                                          </w:divBdr>
                                          <w:divsChild>
                                            <w:div w:id="1895851017">
                                              <w:marLeft w:val="0"/>
                                              <w:marRight w:val="0"/>
                                              <w:marTop w:val="0"/>
                                              <w:marBottom w:val="0"/>
                                              <w:divBdr>
                                                <w:top w:val="none" w:sz="0" w:space="0" w:color="auto"/>
                                                <w:left w:val="none" w:sz="0" w:space="0" w:color="auto"/>
                                                <w:bottom w:val="none" w:sz="0" w:space="0" w:color="auto"/>
                                                <w:right w:val="none" w:sz="0" w:space="0" w:color="auto"/>
                                              </w:divBdr>
                                              <w:divsChild>
                                                <w:div w:id="120279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2968">
                                      <w:marLeft w:val="0"/>
                                      <w:marRight w:val="0"/>
                                      <w:marTop w:val="0"/>
                                      <w:marBottom w:val="0"/>
                                      <w:divBdr>
                                        <w:top w:val="none" w:sz="0" w:space="0" w:color="auto"/>
                                        <w:left w:val="none" w:sz="0" w:space="0" w:color="auto"/>
                                        <w:bottom w:val="none" w:sz="0" w:space="0" w:color="auto"/>
                                        <w:right w:val="none" w:sz="0" w:space="0" w:color="auto"/>
                                      </w:divBdr>
                                      <w:divsChild>
                                        <w:div w:id="1220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963">
          <w:marLeft w:val="0"/>
          <w:marRight w:val="0"/>
          <w:marTop w:val="0"/>
          <w:marBottom w:val="0"/>
          <w:divBdr>
            <w:top w:val="none" w:sz="0" w:space="0" w:color="auto"/>
            <w:left w:val="none" w:sz="0" w:space="0" w:color="auto"/>
            <w:bottom w:val="none" w:sz="0" w:space="0" w:color="auto"/>
            <w:right w:val="none" w:sz="0" w:space="0" w:color="auto"/>
          </w:divBdr>
          <w:divsChild>
            <w:div w:id="318656993">
              <w:marLeft w:val="0"/>
              <w:marRight w:val="0"/>
              <w:marTop w:val="0"/>
              <w:marBottom w:val="0"/>
              <w:divBdr>
                <w:top w:val="none" w:sz="0" w:space="0" w:color="auto"/>
                <w:left w:val="none" w:sz="0" w:space="0" w:color="auto"/>
                <w:bottom w:val="none" w:sz="0" w:space="0" w:color="auto"/>
                <w:right w:val="none" w:sz="0" w:space="0" w:color="auto"/>
              </w:divBdr>
              <w:divsChild>
                <w:div w:id="1463645780">
                  <w:marLeft w:val="0"/>
                  <w:marRight w:val="0"/>
                  <w:marTop w:val="0"/>
                  <w:marBottom w:val="0"/>
                  <w:divBdr>
                    <w:top w:val="none" w:sz="0" w:space="0" w:color="auto"/>
                    <w:left w:val="none" w:sz="0" w:space="0" w:color="auto"/>
                    <w:bottom w:val="none" w:sz="0" w:space="0" w:color="auto"/>
                    <w:right w:val="none" w:sz="0" w:space="0" w:color="auto"/>
                  </w:divBdr>
                  <w:divsChild>
                    <w:div w:id="1750692961">
                      <w:marLeft w:val="0"/>
                      <w:marRight w:val="0"/>
                      <w:marTop w:val="0"/>
                      <w:marBottom w:val="0"/>
                      <w:divBdr>
                        <w:top w:val="none" w:sz="0" w:space="0" w:color="auto"/>
                        <w:left w:val="none" w:sz="0" w:space="0" w:color="auto"/>
                        <w:bottom w:val="none" w:sz="0" w:space="0" w:color="auto"/>
                        <w:right w:val="none" w:sz="0" w:space="0" w:color="auto"/>
                      </w:divBdr>
                      <w:divsChild>
                        <w:div w:id="1409226389">
                          <w:marLeft w:val="0"/>
                          <w:marRight w:val="0"/>
                          <w:marTop w:val="0"/>
                          <w:marBottom w:val="0"/>
                          <w:divBdr>
                            <w:top w:val="none" w:sz="0" w:space="0" w:color="auto"/>
                            <w:left w:val="none" w:sz="0" w:space="0" w:color="auto"/>
                            <w:bottom w:val="none" w:sz="0" w:space="0" w:color="auto"/>
                            <w:right w:val="none" w:sz="0" w:space="0" w:color="auto"/>
                          </w:divBdr>
                          <w:divsChild>
                            <w:div w:id="760876652">
                              <w:marLeft w:val="0"/>
                              <w:marRight w:val="0"/>
                              <w:marTop w:val="0"/>
                              <w:marBottom w:val="0"/>
                              <w:divBdr>
                                <w:top w:val="none" w:sz="0" w:space="0" w:color="auto"/>
                                <w:left w:val="none" w:sz="0" w:space="0" w:color="auto"/>
                                <w:bottom w:val="none" w:sz="0" w:space="0" w:color="auto"/>
                                <w:right w:val="none" w:sz="0" w:space="0" w:color="auto"/>
                              </w:divBdr>
                              <w:divsChild>
                                <w:div w:id="927077539">
                                  <w:marLeft w:val="0"/>
                                  <w:marRight w:val="0"/>
                                  <w:marTop w:val="0"/>
                                  <w:marBottom w:val="0"/>
                                  <w:divBdr>
                                    <w:top w:val="none" w:sz="0" w:space="0" w:color="auto"/>
                                    <w:left w:val="none" w:sz="0" w:space="0" w:color="auto"/>
                                    <w:bottom w:val="none" w:sz="0" w:space="0" w:color="auto"/>
                                    <w:right w:val="none" w:sz="0" w:space="0" w:color="auto"/>
                                  </w:divBdr>
                                  <w:divsChild>
                                    <w:div w:id="188366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217232">
          <w:marLeft w:val="0"/>
          <w:marRight w:val="0"/>
          <w:marTop w:val="0"/>
          <w:marBottom w:val="0"/>
          <w:divBdr>
            <w:top w:val="none" w:sz="0" w:space="0" w:color="auto"/>
            <w:left w:val="none" w:sz="0" w:space="0" w:color="auto"/>
            <w:bottom w:val="none" w:sz="0" w:space="0" w:color="auto"/>
            <w:right w:val="none" w:sz="0" w:space="0" w:color="auto"/>
          </w:divBdr>
          <w:divsChild>
            <w:div w:id="1431854355">
              <w:marLeft w:val="0"/>
              <w:marRight w:val="0"/>
              <w:marTop w:val="0"/>
              <w:marBottom w:val="0"/>
              <w:divBdr>
                <w:top w:val="none" w:sz="0" w:space="0" w:color="auto"/>
                <w:left w:val="none" w:sz="0" w:space="0" w:color="auto"/>
                <w:bottom w:val="none" w:sz="0" w:space="0" w:color="auto"/>
                <w:right w:val="none" w:sz="0" w:space="0" w:color="auto"/>
              </w:divBdr>
              <w:divsChild>
                <w:div w:id="530724780">
                  <w:marLeft w:val="0"/>
                  <w:marRight w:val="0"/>
                  <w:marTop w:val="0"/>
                  <w:marBottom w:val="0"/>
                  <w:divBdr>
                    <w:top w:val="none" w:sz="0" w:space="0" w:color="auto"/>
                    <w:left w:val="none" w:sz="0" w:space="0" w:color="auto"/>
                    <w:bottom w:val="none" w:sz="0" w:space="0" w:color="auto"/>
                    <w:right w:val="none" w:sz="0" w:space="0" w:color="auto"/>
                  </w:divBdr>
                  <w:divsChild>
                    <w:div w:id="1171868791">
                      <w:marLeft w:val="0"/>
                      <w:marRight w:val="0"/>
                      <w:marTop w:val="0"/>
                      <w:marBottom w:val="0"/>
                      <w:divBdr>
                        <w:top w:val="none" w:sz="0" w:space="0" w:color="auto"/>
                        <w:left w:val="none" w:sz="0" w:space="0" w:color="auto"/>
                        <w:bottom w:val="none" w:sz="0" w:space="0" w:color="auto"/>
                        <w:right w:val="none" w:sz="0" w:space="0" w:color="auto"/>
                      </w:divBdr>
                      <w:divsChild>
                        <w:div w:id="1358003337">
                          <w:marLeft w:val="0"/>
                          <w:marRight w:val="0"/>
                          <w:marTop w:val="0"/>
                          <w:marBottom w:val="0"/>
                          <w:divBdr>
                            <w:top w:val="none" w:sz="0" w:space="0" w:color="auto"/>
                            <w:left w:val="none" w:sz="0" w:space="0" w:color="auto"/>
                            <w:bottom w:val="none" w:sz="0" w:space="0" w:color="auto"/>
                            <w:right w:val="none" w:sz="0" w:space="0" w:color="auto"/>
                          </w:divBdr>
                          <w:divsChild>
                            <w:div w:id="698160885">
                              <w:marLeft w:val="0"/>
                              <w:marRight w:val="0"/>
                              <w:marTop w:val="0"/>
                              <w:marBottom w:val="0"/>
                              <w:divBdr>
                                <w:top w:val="none" w:sz="0" w:space="0" w:color="auto"/>
                                <w:left w:val="none" w:sz="0" w:space="0" w:color="auto"/>
                                <w:bottom w:val="none" w:sz="0" w:space="0" w:color="auto"/>
                                <w:right w:val="none" w:sz="0" w:space="0" w:color="auto"/>
                              </w:divBdr>
                              <w:divsChild>
                                <w:div w:id="799759784">
                                  <w:marLeft w:val="0"/>
                                  <w:marRight w:val="0"/>
                                  <w:marTop w:val="0"/>
                                  <w:marBottom w:val="0"/>
                                  <w:divBdr>
                                    <w:top w:val="none" w:sz="0" w:space="0" w:color="auto"/>
                                    <w:left w:val="none" w:sz="0" w:space="0" w:color="auto"/>
                                    <w:bottom w:val="none" w:sz="0" w:space="0" w:color="auto"/>
                                    <w:right w:val="none" w:sz="0" w:space="0" w:color="auto"/>
                                  </w:divBdr>
                                  <w:divsChild>
                                    <w:div w:id="1742291634">
                                      <w:marLeft w:val="0"/>
                                      <w:marRight w:val="0"/>
                                      <w:marTop w:val="0"/>
                                      <w:marBottom w:val="0"/>
                                      <w:divBdr>
                                        <w:top w:val="none" w:sz="0" w:space="0" w:color="auto"/>
                                        <w:left w:val="none" w:sz="0" w:space="0" w:color="auto"/>
                                        <w:bottom w:val="none" w:sz="0" w:space="0" w:color="auto"/>
                                        <w:right w:val="none" w:sz="0" w:space="0" w:color="auto"/>
                                      </w:divBdr>
                                      <w:divsChild>
                                        <w:div w:id="182789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936450">
          <w:marLeft w:val="0"/>
          <w:marRight w:val="0"/>
          <w:marTop w:val="0"/>
          <w:marBottom w:val="0"/>
          <w:divBdr>
            <w:top w:val="none" w:sz="0" w:space="0" w:color="auto"/>
            <w:left w:val="none" w:sz="0" w:space="0" w:color="auto"/>
            <w:bottom w:val="none" w:sz="0" w:space="0" w:color="auto"/>
            <w:right w:val="none" w:sz="0" w:space="0" w:color="auto"/>
          </w:divBdr>
          <w:divsChild>
            <w:div w:id="427699702">
              <w:marLeft w:val="0"/>
              <w:marRight w:val="0"/>
              <w:marTop w:val="0"/>
              <w:marBottom w:val="0"/>
              <w:divBdr>
                <w:top w:val="none" w:sz="0" w:space="0" w:color="auto"/>
                <w:left w:val="none" w:sz="0" w:space="0" w:color="auto"/>
                <w:bottom w:val="none" w:sz="0" w:space="0" w:color="auto"/>
                <w:right w:val="none" w:sz="0" w:space="0" w:color="auto"/>
              </w:divBdr>
              <w:divsChild>
                <w:div w:id="126554444">
                  <w:marLeft w:val="0"/>
                  <w:marRight w:val="0"/>
                  <w:marTop w:val="0"/>
                  <w:marBottom w:val="0"/>
                  <w:divBdr>
                    <w:top w:val="none" w:sz="0" w:space="0" w:color="auto"/>
                    <w:left w:val="none" w:sz="0" w:space="0" w:color="auto"/>
                    <w:bottom w:val="none" w:sz="0" w:space="0" w:color="auto"/>
                    <w:right w:val="none" w:sz="0" w:space="0" w:color="auto"/>
                  </w:divBdr>
                  <w:divsChild>
                    <w:div w:id="2037809124">
                      <w:marLeft w:val="0"/>
                      <w:marRight w:val="0"/>
                      <w:marTop w:val="0"/>
                      <w:marBottom w:val="0"/>
                      <w:divBdr>
                        <w:top w:val="none" w:sz="0" w:space="0" w:color="auto"/>
                        <w:left w:val="none" w:sz="0" w:space="0" w:color="auto"/>
                        <w:bottom w:val="none" w:sz="0" w:space="0" w:color="auto"/>
                        <w:right w:val="none" w:sz="0" w:space="0" w:color="auto"/>
                      </w:divBdr>
                      <w:divsChild>
                        <w:div w:id="1199243757">
                          <w:marLeft w:val="0"/>
                          <w:marRight w:val="0"/>
                          <w:marTop w:val="0"/>
                          <w:marBottom w:val="0"/>
                          <w:divBdr>
                            <w:top w:val="none" w:sz="0" w:space="0" w:color="auto"/>
                            <w:left w:val="none" w:sz="0" w:space="0" w:color="auto"/>
                            <w:bottom w:val="none" w:sz="0" w:space="0" w:color="auto"/>
                            <w:right w:val="none" w:sz="0" w:space="0" w:color="auto"/>
                          </w:divBdr>
                          <w:divsChild>
                            <w:div w:id="817502328">
                              <w:marLeft w:val="0"/>
                              <w:marRight w:val="0"/>
                              <w:marTop w:val="0"/>
                              <w:marBottom w:val="0"/>
                              <w:divBdr>
                                <w:top w:val="none" w:sz="0" w:space="0" w:color="auto"/>
                                <w:left w:val="none" w:sz="0" w:space="0" w:color="auto"/>
                                <w:bottom w:val="none" w:sz="0" w:space="0" w:color="auto"/>
                                <w:right w:val="none" w:sz="0" w:space="0" w:color="auto"/>
                              </w:divBdr>
                              <w:divsChild>
                                <w:div w:id="1671449473">
                                  <w:marLeft w:val="0"/>
                                  <w:marRight w:val="0"/>
                                  <w:marTop w:val="0"/>
                                  <w:marBottom w:val="0"/>
                                  <w:divBdr>
                                    <w:top w:val="none" w:sz="0" w:space="0" w:color="auto"/>
                                    <w:left w:val="none" w:sz="0" w:space="0" w:color="auto"/>
                                    <w:bottom w:val="none" w:sz="0" w:space="0" w:color="auto"/>
                                    <w:right w:val="none" w:sz="0" w:space="0" w:color="auto"/>
                                  </w:divBdr>
                                  <w:divsChild>
                                    <w:div w:id="122004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073743">
          <w:marLeft w:val="0"/>
          <w:marRight w:val="0"/>
          <w:marTop w:val="0"/>
          <w:marBottom w:val="0"/>
          <w:divBdr>
            <w:top w:val="none" w:sz="0" w:space="0" w:color="auto"/>
            <w:left w:val="none" w:sz="0" w:space="0" w:color="auto"/>
            <w:bottom w:val="none" w:sz="0" w:space="0" w:color="auto"/>
            <w:right w:val="none" w:sz="0" w:space="0" w:color="auto"/>
          </w:divBdr>
          <w:divsChild>
            <w:div w:id="896016028">
              <w:marLeft w:val="0"/>
              <w:marRight w:val="0"/>
              <w:marTop w:val="0"/>
              <w:marBottom w:val="0"/>
              <w:divBdr>
                <w:top w:val="none" w:sz="0" w:space="0" w:color="auto"/>
                <w:left w:val="none" w:sz="0" w:space="0" w:color="auto"/>
                <w:bottom w:val="none" w:sz="0" w:space="0" w:color="auto"/>
                <w:right w:val="none" w:sz="0" w:space="0" w:color="auto"/>
              </w:divBdr>
              <w:divsChild>
                <w:div w:id="575633224">
                  <w:marLeft w:val="0"/>
                  <w:marRight w:val="0"/>
                  <w:marTop w:val="0"/>
                  <w:marBottom w:val="0"/>
                  <w:divBdr>
                    <w:top w:val="none" w:sz="0" w:space="0" w:color="auto"/>
                    <w:left w:val="none" w:sz="0" w:space="0" w:color="auto"/>
                    <w:bottom w:val="none" w:sz="0" w:space="0" w:color="auto"/>
                    <w:right w:val="none" w:sz="0" w:space="0" w:color="auto"/>
                  </w:divBdr>
                  <w:divsChild>
                    <w:div w:id="1256015841">
                      <w:marLeft w:val="0"/>
                      <w:marRight w:val="0"/>
                      <w:marTop w:val="0"/>
                      <w:marBottom w:val="0"/>
                      <w:divBdr>
                        <w:top w:val="none" w:sz="0" w:space="0" w:color="auto"/>
                        <w:left w:val="none" w:sz="0" w:space="0" w:color="auto"/>
                        <w:bottom w:val="none" w:sz="0" w:space="0" w:color="auto"/>
                        <w:right w:val="none" w:sz="0" w:space="0" w:color="auto"/>
                      </w:divBdr>
                      <w:divsChild>
                        <w:div w:id="1637829579">
                          <w:marLeft w:val="0"/>
                          <w:marRight w:val="0"/>
                          <w:marTop w:val="0"/>
                          <w:marBottom w:val="0"/>
                          <w:divBdr>
                            <w:top w:val="none" w:sz="0" w:space="0" w:color="auto"/>
                            <w:left w:val="none" w:sz="0" w:space="0" w:color="auto"/>
                            <w:bottom w:val="none" w:sz="0" w:space="0" w:color="auto"/>
                            <w:right w:val="none" w:sz="0" w:space="0" w:color="auto"/>
                          </w:divBdr>
                          <w:divsChild>
                            <w:div w:id="429156795">
                              <w:marLeft w:val="0"/>
                              <w:marRight w:val="0"/>
                              <w:marTop w:val="0"/>
                              <w:marBottom w:val="0"/>
                              <w:divBdr>
                                <w:top w:val="none" w:sz="0" w:space="0" w:color="auto"/>
                                <w:left w:val="none" w:sz="0" w:space="0" w:color="auto"/>
                                <w:bottom w:val="none" w:sz="0" w:space="0" w:color="auto"/>
                                <w:right w:val="none" w:sz="0" w:space="0" w:color="auto"/>
                              </w:divBdr>
                              <w:divsChild>
                                <w:div w:id="120927496">
                                  <w:marLeft w:val="0"/>
                                  <w:marRight w:val="0"/>
                                  <w:marTop w:val="0"/>
                                  <w:marBottom w:val="0"/>
                                  <w:divBdr>
                                    <w:top w:val="none" w:sz="0" w:space="0" w:color="auto"/>
                                    <w:left w:val="none" w:sz="0" w:space="0" w:color="auto"/>
                                    <w:bottom w:val="none" w:sz="0" w:space="0" w:color="auto"/>
                                    <w:right w:val="none" w:sz="0" w:space="0" w:color="auto"/>
                                  </w:divBdr>
                                  <w:divsChild>
                                    <w:div w:id="883785447">
                                      <w:marLeft w:val="0"/>
                                      <w:marRight w:val="0"/>
                                      <w:marTop w:val="0"/>
                                      <w:marBottom w:val="0"/>
                                      <w:divBdr>
                                        <w:top w:val="none" w:sz="0" w:space="0" w:color="auto"/>
                                        <w:left w:val="none" w:sz="0" w:space="0" w:color="auto"/>
                                        <w:bottom w:val="none" w:sz="0" w:space="0" w:color="auto"/>
                                        <w:right w:val="none" w:sz="0" w:space="0" w:color="auto"/>
                                      </w:divBdr>
                                      <w:divsChild>
                                        <w:div w:id="14517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2006740">
          <w:marLeft w:val="0"/>
          <w:marRight w:val="0"/>
          <w:marTop w:val="0"/>
          <w:marBottom w:val="0"/>
          <w:divBdr>
            <w:top w:val="none" w:sz="0" w:space="0" w:color="auto"/>
            <w:left w:val="none" w:sz="0" w:space="0" w:color="auto"/>
            <w:bottom w:val="none" w:sz="0" w:space="0" w:color="auto"/>
            <w:right w:val="none" w:sz="0" w:space="0" w:color="auto"/>
          </w:divBdr>
          <w:divsChild>
            <w:div w:id="2072380835">
              <w:marLeft w:val="0"/>
              <w:marRight w:val="0"/>
              <w:marTop w:val="0"/>
              <w:marBottom w:val="0"/>
              <w:divBdr>
                <w:top w:val="none" w:sz="0" w:space="0" w:color="auto"/>
                <w:left w:val="none" w:sz="0" w:space="0" w:color="auto"/>
                <w:bottom w:val="none" w:sz="0" w:space="0" w:color="auto"/>
                <w:right w:val="none" w:sz="0" w:space="0" w:color="auto"/>
              </w:divBdr>
              <w:divsChild>
                <w:div w:id="1447771844">
                  <w:marLeft w:val="0"/>
                  <w:marRight w:val="0"/>
                  <w:marTop w:val="0"/>
                  <w:marBottom w:val="0"/>
                  <w:divBdr>
                    <w:top w:val="none" w:sz="0" w:space="0" w:color="auto"/>
                    <w:left w:val="none" w:sz="0" w:space="0" w:color="auto"/>
                    <w:bottom w:val="none" w:sz="0" w:space="0" w:color="auto"/>
                    <w:right w:val="none" w:sz="0" w:space="0" w:color="auto"/>
                  </w:divBdr>
                  <w:divsChild>
                    <w:div w:id="377899339">
                      <w:marLeft w:val="0"/>
                      <w:marRight w:val="0"/>
                      <w:marTop w:val="0"/>
                      <w:marBottom w:val="0"/>
                      <w:divBdr>
                        <w:top w:val="none" w:sz="0" w:space="0" w:color="auto"/>
                        <w:left w:val="none" w:sz="0" w:space="0" w:color="auto"/>
                        <w:bottom w:val="none" w:sz="0" w:space="0" w:color="auto"/>
                        <w:right w:val="none" w:sz="0" w:space="0" w:color="auto"/>
                      </w:divBdr>
                      <w:divsChild>
                        <w:div w:id="1523788246">
                          <w:marLeft w:val="0"/>
                          <w:marRight w:val="0"/>
                          <w:marTop w:val="0"/>
                          <w:marBottom w:val="0"/>
                          <w:divBdr>
                            <w:top w:val="none" w:sz="0" w:space="0" w:color="auto"/>
                            <w:left w:val="none" w:sz="0" w:space="0" w:color="auto"/>
                            <w:bottom w:val="none" w:sz="0" w:space="0" w:color="auto"/>
                            <w:right w:val="none" w:sz="0" w:space="0" w:color="auto"/>
                          </w:divBdr>
                          <w:divsChild>
                            <w:div w:id="92436374">
                              <w:marLeft w:val="0"/>
                              <w:marRight w:val="0"/>
                              <w:marTop w:val="0"/>
                              <w:marBottom w:val="0"/>
                              <w:divBdr>
                                <w:top w:val="none" w:sz="0" w:space="0" w:color="auto"/>
                                <w:left w:val="none" w:sz="0" w:space="0" w:color="auto"/>
                                <w:bottom w:val="none" w:sz="0" w:space="0" w:color="auto"/>
                                <w:right w:val="none" w:sz="0" w:space="0" w:color="auto"/>
                              </w:divBdr>
                              <w:divsChild>
                                <w:div w:id="130680312">
                                  <w:marLeft w:val="0"/>
                                  <w:marRight w:val="0"/>
                                  <w:marTop w:val="0"/>
                                  <w:marBottom w:val="0"/>
                                  <w:divBdr>
                                    <w:top w:val="none" w:sz="0" w:space="0" w:color="auto"/>
                                    <w:left w:val="none" w:sz="0" w:space="0" w:color="auto"/>
                                    <w:bottom w:val="none" w:sz="0" w:space="0" w:color="auto"/>
                                    <w:right w:val="none" w:sz="0" w:space="0" w:color="auto"/>
                                  </w:divBdr>
                                  <w:divsChild>
                                    <w:div w:id="131537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045327">
          <w:marLeft w:val="0"/>
          <w:marRight w:val="0"/>
          <w:marTop w:val="0"/>
          <w:marBottom w:val="0"/>
          <w:divBdr>
            <w:top w:val="none" w:sz="0" w:space="0" w:color="auto"/>
            <w:left w:val="none" w:sz="0" w:space="0" w:color="auto"/>
            <w:bottom w:val="none" w:sz="0" w:space="0" w:color="auto"/>
            <w:right w:val="none" w:sz="0" w:space="0" w:color="auto"/>
          </w:divBdr>
          <w:divsChild>
            <w:div w:id="268587580">
              <w:marLeft w:val="0"/>
              <w:marRight w:val="0"/>
              <w:marTop w:val="0"/>
              <w:marBottom w:val="0"/>
              <w:divBdr>
                <w:top w:val="none" w:sz="0" w:space="0" w:color="auto"/>
                <w:left w:val="none" w:sz="0" w:space="0" w:color="auto"/>
                <w:bottom w:val="none" w:sz="0" w:space="0" w:color="auto"/>
                <w:right w:val="none" w:sz="0" w:space="0" w:color="auto"/>
              </w:divBdr>
              <w:divsChild>
                <w:div w:id="512381798">
                  <w:marLeft w:val="0"/>
                  <w:marRight w:val="0"/>
                  <w:marTop w:val="0"/>
                  <w:marBottom w:val="0"/>
                  <w:divBdr>
                    <w:top w:val="none" w:sz="0" w:space="0" w:color="auto"/>
                    <w:left w:val="none" w:sz="0" w:space="0" w:color="auto"/>
                    <w:bottom w:val="none" w:sz="0" w:space="0" w:color="auto"/>
                    <w:right w:val="none" w:sz="0" w:space="0" w:color="auto"/>
                  </w:divBdr>
                  <w:divsChild>
                    <w:div w:id="2120644000">
                      <w:marLeft w:val="0"/>
                      <w:marRight w:val="0"/>
                      <w:marTop w:val="0"/>
                      <w:marBottom w:val="0"/>
                      <w:divBdr>
                        <w:top w:val="none" w:sz="0" w:space="0" w:color="auto"/>
                        <w:left w:val="none" w:sz="0" w:space="0" w:color="auto"/>
                        <w:bottom w:val="none" w:sz="0" w:space="0" w:color="auto"/>
                        <w:right w:val="none" w:sz="0" w:space="0" w:color="auto"/>
                      </w:divBdr>
                      <w:divsChild>
                        <w:div w:id="2026782127">
                          <w:marLeft w:val="0"/>
                          <w:marRight w:val="0"/>
                          <w:marTop w:val="0"/>
                          <w:marBottom w:val="0"/>
                          <w:divBdr>
                            <w:top w:val="none" w:sz="0" w:space="0" w:color="auto"/>
                            <w:left w:val="none" w:sz="0" w:space="0" w:color="auto"/>
                            <w:bottom w:val="none" w:sz="0" w:space="0" w:color="auto"/>
                            <w:right w:val="none" w:sz="0" w:space="0" w:color="auto"/>
                          </w:divBdr>
                          <w:divsChild>
                            <w:div w:id="956252538">
                              <w:marLeft w:val="0"/>
                              <w:marRight w:val="0"/>
                              <w:marTop w:val="0"/>
                              <w:marBottom w:val="0"/>
                              <w:divBdr>
                                <w:top w:val="none" w:sz="0" w:space="0" w:color="auto"/>
                                <w:left w:val="none" w:sz="0" w:space="0" w:color="auto"/>
                                <w:bottom w:val="none" w:sz="0" w:space="0" w:color="auto"/>
                                <w:right w:val="none" w:sz="0" w:space="0" w:color="auto"/>
                              </w:divBdr>
                              <w:divsChild>
                                <w:div w:id="1770352706">
                                  <w:marLeft w:val="0"/>
                                  <w:marRight w:val="0"/>
                                  <w:marTop w:val="0"/>
                                  <w:marBottom w:val="0"/>
                                  <w:divBdr>
                                    <w:top w:val="none" w:sz="0" w:space="0" w:color="auto"/>
                                    <w:left w:val="none" w:sz="0" w:space="0" w:color="auto"/>
                                    <w:bottom w:val="none" w:sz="0" w:space="0" w:color="auto"/>
                                    <w:right w:val="none" w:sz="0" w:space="0" w:color="auto"/>
                                  </w:divBdr>
                                  <w:divsChild>
                                    <w:div w:id="466944179">
                                      <w:marLeft w:val="0"/>
                                      <w:marRight w:val="0"/>
                                      <w:marTop w:val="0"/>
                                      <w:marBottom w:val="0"/>
                                      <w:divBdr>
                                        <w:top w:val="none" w:sz="0" w:space="0" w:color="auto"/>
                                        <w:left w:val="none" w:sz="0" w:space="0" w:color="auto"/>
                                        <w:bottom w:val="none" w:sz="0" w:space="0" w:color="auto"/>
                                        <w:right w:val="none" w:sz="0" w:space="0" w:color="auto"/>
                                      </w:divBdr>
                                      <w:divsChild>
                                        <w:div w:id="167853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244820">
          <w:marLeft w:val="0"/>
          <w:marRight w:val="0"/>
          <w:marTop w:val="0"/>
          <w:marBottom w:val="0"/>
          <w:divBdr>
            <w:top w:val="none" w:sz="0" w:space="0" w:color="auto"/>
            <w:left w:val="none" w:sz="0" w:space="0" w:color="auto"/>
            <w:bottom w:val="none" w:sz="0" w:space="0" w:color="auto"/>
            <w:right w:val="none" w:sz="0" w:space="0" w:color="auto"/>
          </w:divBdr>
          <w:divsChild>
            <w:div w:id="1850869342">
              <w:marLeft w:val="0"/>
              <w:marRight w:val="0"/>
              <w:marTop w:val="0"/>
              <w:marBottom w:val="0"/>
              <w:divBdr>
                <w:top w:val="none" w:sz="0" w:space="0" w:color="auto"/>
                <w:left w:val="none" w:sz="0" w:space="0" w:color="auto"/>
                <w:bottom w:val="none" w:sz="0" w:space="0" w:color="auto"/>
                <w:right w:val="none" w:sz="0" w:space="0" w:color="auto"/>
              </w:divBdr>
              <w:divsChild>
                <w:div w:id="622885886">
                  <w:marLeft w:val="0"/>
                  <w:marRight w:val="0"/>
                  <w:marTop w:val="0"/>
                  <w:marBottom w:val="0"/>
                  <w:divBdr>
                    <w:top w:val="none" w:sz="0" w:space="0" w:color="auto"/>
                    <w:left w:val="none" w:sz="0" w:space="0" w:color="auto"/>
                    <w:bottom w:val="none" w:sz="0" w:space="0" w:color="auto"/>
                    <w:right w:val="none" w:sz="0" w:space="0" w:color="auto"/>
                  </w:divBdr>
                  <w:divsChild>
                    <w:div w:id="1271552541">
                      <w:marLeft w:val="0"/>
                      <w:marRight w:val="0"/>
                      <w:marTop w:val="0"/>
                      <w:marBottom w:val="0"/>
                      <w:divBdr>
                        <w:top w:val="none" w:sz="0" w:space="0" w:color="auto"/>
                        <w:left w:val="none" w:sz="0" w:space="0" w:color="auto"/>
                        <w:bottom w:val="none" w:sz="0" w:space="0" w:color="auto"/>
                        <w:right w:val="none" w:sz="0" w:space="0" w:color="auto"/>
                      </w:divBdr>
                      <w:divsChild>
                        <w:div w:id="1809515289">
                          <w:marLeft w:val="0"/>
                          <w:marRight w:val="0"/>
                          <w:marTop w:val="0"/>
                          <w:marBottom w:val="0"/>
                          <w:divBdr>
                            <w:top w:val="none" w:sz="0" w:space="0" w:color="auto"/>
                            <w:left w:val="none" w:sz="0" w:space="0" w:color="auto"/>
                            <w:bottom w:val="none" w:sz="0" w:space="0" w:color="auto"/>
                            <w:right w:val="none" w:sz="0" w:space="0" w:color="auto"/>
                          </w:divBdr>
                          <w:divsChild>
                            <w:div w:id="1401517757">
                              <w:marLeft w:val="0"/>
                              <w:marRight w:val="0"/>
                              <w:marTop w:val="0"/>
                              <w:marBottom w:val="0"/>
                              <w:divBdr>
                                <w:top w:val="none" w:sz="0" w:space="0" w:color="auto"/>
                                <w:left w:val="none" w:sz="0" w:space="0" w:color="auto"/>
                                <w:bottom w:val="none" w:sz="0" w:space="0" w:color="auto"/>
                                <w:right w:val="none" w:sz="0" w:space="0" w:color="auto"/>
                              </w:divBdr>
                              <w:divsChild>
                                <w:div w:id="1772966283">
                                  <w:marLeft w:val="0"/>
                                  <w:marRight w:val="0"/>
                                  <w:marTop w:val="0"/>
                                  <w:marBottom w:val="0"/>
                                  <w:divBdr>
                                    <w:top w:val="none" w:sz="0" w:space="0" w:color="auto"/>
                                    <w:left w:val="none" w:sz="0" w:space="0" w:color="auto"/>
                                    <w:bottom w:val="none" w:sz="0" w:space="0" w:color="auto"/>
                                    <w:right w:val="none" w:sz="0" w:space="0" w:color="auto"/>
                                  </w:divBdr>
                                  <w:divsChild>
                                    <w:div w:id="179024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943426">
          <w:marLeft w:val="0"/>
          <w:marRight w:val="0"/>
          <w:marTop w:val="0"/>
          <w:marBottom w:val="0"/>
          <w:divBdr>
            <w:top w:val="none" w:sz="0" w:space="0" w:color="auto"/>
            <w:left w:val="none" w:sz="0" w:space="0" w:color="auto"/>
            <w:bottom w:val="none" w:sz="0" w:space="0" w:color="auto"/>
            <w:right w:val="none" w:sz="0" w:space="0" w:color="auto"/>
          </w:divBdr>
          <w:divsChild>
            <w:div w:id="1247569758">
              <w:marLeft w:val="0"/>
              <w:marRight w:val="0"/>
              <w:marTop w:val="0"/>
              <w:marBottom w:val="0"/>
              <w:divBdr>
                <w:top w:val="none" w:sz="0" w:space="0" w:color="auto"/>
                <w:left w:val="none" w:sz="0" w:space="0" w:color="auto"/>
                <w:bottom w:val="none" w:sz="0" w:space="0" w:color="auto"/>
                <w:right w:val="none" w:sz="0" w:space="0" w:color="auto"/>
              </w:divBdr>
              <w:divsChild>
                <w:div w:id="1610041548">
                  <w:marLeft w:val="0"/>
                  <w:marRight w:val="0"/>
                  <w:marTop w:val="0"/>
                  <w:marBottom w:val="0"/>
                  <w:divBdr>
                    <w:top w:val="none" w:sz="0" w:space="0" w:color="auto"/>
                    <w:left w:val="none" w:sz="0" w:space="0" w:color="auto"/>
                    <w:bottom w:val="none" w:sz="0" w:space="0" w:color="auto"/>
                    <w:right w:val="none" w:sz="0" w:space="0" w:color="auto"/>
                  </w:divBdr>
                  <w:divsChild>
                    <w:div w:id="421607200">
                      <w:marLeft w:val="0"/>
                      <w:marRight w:val="0"/>
                      <w:marTop w:val="0"/>
                      <w:marBottom w:val="0"/>
                      <w:divBdr>
                        <w:top w:val="none" w:sz="0" w:space="0" w:color="auto"/>
                        <w:left w:val="none" w:sz="0" w:space="0" w:color="auto"/>
                        <w:bottom w:val="none" w:sz="0" w:space="0" w:color="auto"/>
                        <w:right w:val="none" w:sz="0" w:space="0" w:color="auto"/>
                      </w:divBdr>
                      <w:divsChild>
                        <w:div w:id="254021126">
                          <w:marLeft w:val="0"/>
                          <w:marRight w:val="0"/>
                          <w:marTop w:val="0"/>
                          <w:marBottom w:val="0"/>
                          <w:divBdr>
                            <w:top w:val="none" w:sz="0" w:space="0" w:color="auto"/>
                            <w:left w:val="none" w:sz="0" w:space="0" w:color="auto"/>
                            <w:bottom w:val="none" w:sz="0" w:space="0" w:color="auto"/>
                            <w:right w:val="none" w:sz="0" w:space="0" w:color="auto"/>
                          </w:divBdr>
                          <w:divsChild>
                            <w:div w:id="1896773224">
                              <w:marLeft w:val="0"/>
                              <w:marRight w:val="0"/>
                              <w:marTop w:val="0"/>
                              <w:marBottom w:val="0"/>
                              <w:divBdr>
                                <w:top w:val="none" w:sz="0" w:space="0" w:color="auto"/>
                                <w:left w:val="none" w:sz="0" w:space="0" w:color="auto"/>
                                <w:bottom w:val="none" w:sz="0" w:space="0" w:color="auto"/>
                                <w:right w:val="none" w:sz="0" w:space="0" w:color="auto"/>
                              </w:divBdr>
                              <w:divsChild>
                                <w:div w:id="180976872">
                                  <w:marLeft w:val="0"/>
                                  <w:marRight w:val="0"/>
                                  <w:marTop w:val="0"/>
                                  <w:marBottom w:val="0"/>
                                  <w:divBdr>
                                    <w:top w:val="none" w:sz="0" w:space="0" w:color="auto"/>
                                    <w:left w:val="none" w:sz="0" w:space="0" w:color="auto"/>
                                    <w:bottom w:val="none" w:sz="0" w:space="0" w:color="auto"/>
                                    <w:right w:val="none" w:sz="0" w:space="0" w:color="auto"/>
                                  </w:divBdr>
                                  <w:divsChild>
                                    <w:div w:id="150488546">
                                      <w:marLeft w:val="0"/>
                                      <w:marRight w:val="0"/>
                                      <w:marTop w:val="0"/>
                                      <w:marBottom w:val="0"/>
                                      <w:divBdr>
                                        <w:top w:val="none" w:sz="0" w:space="0" w:color="auto"/>
                                        <w:left w:val="none" w:sz="0" w:space="0" w:color="auto"/>
                                        <w:bottom w:val="none" w:sz="0" w:space="0" w:color="auto"/>
                                        <w:right w:val="none" w:sz="0" w:space="0" w:color="auto"/>
                                      </w:divBdr>
                                      <w:divsChild>
                                        <w:div w:id="69831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945163">
          <w:marLeft w:val="0"/>
          <w:marRight w:val="0"/>
          <w:marTop w:val="0"/>
          <w:marBottom w:val="0"/>
          <w:divBdr>
            <w:top w:val="none" w:sz="0" w:space="0" w:color="auto"/>
            <w:left w:val="none" w:sz="0" w:space="0" w:color="auto"/>
            <w:bottom w:val="none" w:sz="0" w:space="0" w:color="auto"/>
            <w:right w:val="none" w:sz="0" w:space="0" w:color="auto"/>
          </w:divBdr>
          <w:divsChild>
            <w:div w:id="491339584">
              <w:marLeft w:val="0"/>
              <w:marRight w:val="0"/>
              <w:marTop w:val="0"/>
              <w:marBottom w:val="0"/>
              <w:divBdr>
                <w:top w:val="none" w:sz="0" w:space="0" w:color="auto"/>
                <w:left w:val="none" w:sz="0" w:space="0" w:color="auto"/>
                <w:bottom w:val="none" w:sz="0" w:space="0" w:color="auto"/>
                <w:right w:val="none" w:sz="0" w:space="0" w:color="auto"/>
              </w:divBdr>
              <w:divsChild>
                <w:div w:id="743986496">
                  <w:marLeft w:val="0"/>
                  <w:marRight w:val="0"/>
                  <w:marTop w:val="0"/>
                  <w:marBottom w:val="0"/>
                  <w:divBdr>
                    <w:top w:val="none" w:sz="0" w:space="0" w:color="auto"/>
                    <w:left w:val="none" w:sz="0" w:space="0" w:color="auto"/>
                    <w:bottom w:val="none" w:sz="0" w:space="0" w:color="auto"/>
                    <w:right w:val="none" w:sz="0" w:space="0" w:color="auto"/>
                  </w:divBdr>
                  <w:divsChild>
                    <w:div w:id="487014689">
                      <w:marLeft w:val="0"/>
                      <w:marRight w:val="0"/>
                      <w:marTop w:val="0"/>
                      <w:marBottom w:val="0"/>
                      <w:divBdr>
                        <w:top w:val="none" w:sz="0" w:space="0" w:color="auto"/>
                        <w:left w:val="none" w:sz="0" w:space="0" w:color="auto"/>
                        <w:bottom w:val="none" w:sz="0" w:space="0" w:color="auto"/>
                        <w:right w:val="none" w:sz="0" w:space="0" w:color="auto"/>
                      </w:divBdr>
                      <w:divsChild>
                        <w:div w:id="653531732">
                          <w:marLeft w:val="0"/>
                          <w:marRight w:val="0"/>
                          <w:marTop w:val="0"/>
                          <w:marBottom w:val="0"/>
                          <w:divBdr>
                            <w:top w:val="none" w:sz="0" w:space="0" w:color="auto"/>
                            <w:left w:val="none" w:sz="0" w:space="0" w:color="auto"/>
                            <w:bottom w:val="none" w:sz="0" w:space="0" w:color="auto"/>
                            <w:right w:val="none" w:sz="0" w:space="0" w:color="auto"/>
                          </w:divBdr>
                          <w:divsChild>
                            <w:div w:id="468714187">
                              <w:marLeft w:val="0"/>
                              <w:marRight w:val="0"/>
                              <w:marTop w:val="0"/>
                              <w:marBottom w:val="0"/>
                              <w:divBdr>
                                <w:top w:val="none" w:sz="0" w:space="0" w:color="auto"/>
                                <w:left w:val="none" w:sz="0" w:space="0" w:color="auto"/>
                                <w:bottom w:val="none" w:sz="0" w:space="0" w:color="auto"/>
                                <w:right w:val="none" w:sz="0" w:space="0" w:color="auto"/>
                              </w:divBdr>
                              <w:divsChild>
                                <w:div w:id="1834834354">
                                  <w:marLeft w:val="0"/>
                                  <w:marRight w:val="0"/>
                                  <w:marTop w:val="0"/>
                                  <w:marBottom w:val="0"/>
                                  <w:divBdr>
                                    <w:top w:val="none" w:sz="0" w:space="0" w:color="auto"/>
                                    <w:left w:val="none" w:sz="0" w:space="0" w:color="auto"/>
                                    <w:bottom w:val="none" w:sz="0" w:space="0" w:color="auto"/>
                                    <w:right w:val="none" w:sz="0" w:space="0" w:color="auto"/>
                                  </w:divBdr>
                                  <w:divsChild>
                                    <w:div w:id="15253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641458">
          <w:marLeft w:val="0"/>
          <w:marRight w:val="0"/>
          <w:marTop w:val="0"/>
          <w:marBottom w:val="0"/>
          <w:divBdr>
            <w:top w:val="none" w:sz="0" w:space="0" w:color="auto"/>
            <w:left w:val="none" w:sz="0" w:space="0" w:color="auto"/>
            <w:bottom w:val="none" w:sz="0" w:space="0" w:color="auto"/>
            <w:right w:val="none" w:sz="0" w:space="0" w:color="auto"/>
          </w:divBdr>
          <w:divsChild>
            <w:div w:id="782773794">
              <w:marLeft w:val="0"/>
              <w:marRight w:val="0"/>
              <w:marTop w:val="0"/>
              <w:marBottom w:val="0"/>
              <w:divBdr>
                <w:top w:val="none" w:sz="0" w:space="0" w:color="auto"/>
                <w:left w:val="none" w:sz="0" w:space="0" w:color="auto"/>
                <w:bottom w:val="none" w:sz="0" w:space="0" w:color="auto"/>
                <w:right w:val="none" w:sz="0" w:space="0" w:color="auto"/>
              </w:divBdr>
              <w:divsChild>
                <w:div w:id="520558838">
                  <w:marLeft w:val="0"/>
                  <w:marRight w:val="0"/>
                  <w:marTop w:val="0"/>
                  <w:marBottom w:val="0"/>
                  <w:divBdr>
                    <w:top w:val="none" w:sz="0" w:space="0" w:color="auto"/>
                    <w:left w:val="none" w:sz="0" w:space="0" w:color="auto"/>
                    <w:bottom w:val="none" w:sz="0" w:space="0" w:color="auto"/>
                    <w:right w:val="none" w:sz="0" w:space="0" w:color="auto"/>
                  </w:divBdr>
                  <w:divsChild>
                    <w:div w:id="1510296792">
                      <w:marLeft w:val="0"/>
                      <w:marRight w:val="0"/>
                      <w:marTop w:val="0"/>
                      <w:marBottom w:val="0"/>
                      <w:divBdr>
                        <w:top w:val="none" w:sz="0" w:space="0" w:color="auto"/>
                        <w:left w:val="none" w:sz="0" w:space="0" w:color="auto"/>
                        <w:bottom w:val="none" w:sz="0" w:space="0" w:color="auto"/>
                        <w:right w:val="none" w:sz="0" w:space="0" w:color="auto"/>
                      </w:divBdr>
                      <w:divsChild>
                        <w:div w:id="934552000">
                          <w:marLeft w:val="0"/>
                          <w:marRight w:val="0"/>
                          <w:marTop w:val="0"/>
                          <w:marBottom w:val="0"/>
                          <w:divBdr>
                            <w:top w:val="none" w:sz="0" w:space="0" w:color="auto"/>
                            <w:left w:val="none" w:sz="0" w:space="0" w:color="auto"/>
                            <w:bottom w:val="none" w:sz="0" w:space="0" w:color="auto"/>
                            <w:right w:val="none" w:sz="0" w:space="0" w:color="auto"/>
                          </w:divBdr>
                          <w:divsChild>
                            <w:div w:id="2114468329">
                              <w:marLeft w:val="0"/>
                              <w:marRight w:val="0"/>
                              <w:marTop w:val="0"/>
                              <w:marBottom w:val="0"/>
                              <w:divBdr>
                                <w:top w:val="none" w:sz="0" w:space="0" w:color="auto"/>
                                <w:left w:val="none" w:sz="0" w:space="0" w:color="auto"/>
                                <w:bottom w:val="none" w:sz="0" w:space="0" w:color="auto"/>
                                <w:right w:val="none" w:sz="0" w:space="0" w:color="auto"/>
                              </w:divBdr>
                              <w:divsChild>
                                <w:div w:id="1005591594">
                                  <w:marLeft w:val="0"/>
                                  <w:marRight w:val="0"/>
                                  <w:marTop w:val="0"/>
                                  <w:marBottom w:val="0"/>
                                  <w:divBdr>
                                    <w:top w:val="none" w:sz="0" w:space="0" w:color="auto"/>
                                    <w:left w:val="none" w:sz="0" w:space="0" w:color="auto"/>
                                    <w:bottom w:val="none" w:sz="0" w:space="0" w:color="auto"/>
                                    <w:right w:val="none" w:sz="0" w:space="0" w:color="auto"/>
                                  </w:divBdr>
                                  <w:divsChild>
                                    <w:div w:id="816457081">
                                      <w:marLeft w:val="0"/>
                                      <w:marRight w:val="0"/>
                                      <w:marTop w:val="0"/>
                                      <w:marBottom w:val="0"/>
                                      <w:divBdr>
                                        <w:top w:val="none" w:sz="0" w:space="0" w:color="auto"/>
                                        <w:left w:val="none" w:sz="0" w:space="0" w:color="auto"/>
                                        <w:bottom w:val="none" w:sz="0" w:space="0" w:color="auto"/>
                                        <w:right w:val="none" w:sz="0" w:space="0" w:color="auto"/>
                                      </w:divBdr>
                                      <w:divsChild>
                                        <w:div w:id="108594728">
                                          <w:marLeft w:val="0"/>
                                          <w:marRight w:val="0"/>
                                          <w:marTop w:val="0"/>
                                          <w:marBottom w:val="0"/>
                                          <w:divBdr>
                                            <w:top w:val="none" w:sz="0" w:space="0" w:color="auto"/>
                                            <w:left w:val="none" w:sz="0" w:space="0" w:color="auto"/>
                                            <w:bottom w:val="none" w:sz="0" w:space="0" w:color="auto"/>
                                            <w:right w:val="none" w:sz="0" w:space="0" w:color="auto"/>
                                          </w:divBdr>
                                          <w:divsChild>
                                            <w:div w:id="634919841">
                                              <w:marLeft w:val="0"/>
                                              <w:marRight w:val="0"/>
                                              <w:marTop w:val="0"/>
                                              <w:marBottom w:val="0"/>
                                              <w:divBdr>
                                                <w:top w:val="none" w:sz="0" w:space="0" w:color="auto"/>
                                                <w:left w:val="none" w:sz="0" w:space="0" w:color="auto"/>
                                                <w:bottom w:val="none" w:sz="0" w:space="0" w:color="auto"/>
                                                <w:right w:val="none" w:sz="0" w:space="0" w:color="auto"/>
                                              </w:divBdr>
                                              <w:divsChild>
                                                <w:div w:id="180886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6710">
                                      <w:marLeft w:val="0"/>
                                      <w:marRight w:val="0"/>
                                      <w:marTop w:val="0"/>
                                      <w:marBottom w:val="0"/>
                                      <w:divBdr>
                                        <w:top w:val="none" w:sz="0" w:space="0" w:color="auto"/>
                                        <w:left w:val="none" w:sz="0" w:space="0" w:color="auto"/>
                                        <w:bottom w:val="none" w:sz="0" w:space="0" w:color="auto"/>
                                        <w:right w:val="none" w:sz="0" w:space="0" w:color="auto"/>
                                      </w:divBdr>
                                      <w:divsChild>
                                        <w:div w:id="48735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433097">
          <w:marLeft w:val="0"/>
          <w:marRight w:val="0"/>
          <w:marTop w:val="0"/>
          <w:marBottom w:val="0"/>
          <w:divBdr>
            <w:top w:val="none" w:sz="0" w:space="0" w:color="auto"/>
            <w:left w:val="none" w:sz="0" w:space="0" w:color="auto"/>
            <w:bottom w:val="none" w:sz="0" w:space="0" w:color="auto"/>
            <w:right w:val="none" w:sz="0" w:space="0" w:color="auto"/>
          </w:divBdr>
          <w:divsChild>
            <w:div w:id="731462359">
              <w:marLeft w:val="0"/>
              <w:marRight w:val="0"/>
              <w:marTop w:val="0"/>
              <w:marBottom w:val="0"/>
              <w:divBdr>
                <w:top w:val="none" w:sz="0" w:space="0" w:color="auto"/>
                <w:left w:val="none" w:sz="0" w:space="0" w:color="auto"/>
                <w:bottom w:val="none" w:sz="0" w:space="0" w:color="auto"/>
                <w:right w:val="none" w:sz="0" w:space="0" w:color="auto"/>
              </w:divBdr>
              <w:divsChild>
                <w:div w:id="2145541291">
                  <w:marLeft w:val="0"/>
                  <w:marRight w:val="0"/>
                  <w:marTop w:val="0"/>
                  <w:marBottom w:val="0"/>
                  <w:divBdr>
                    <w:top w:val="none" w:sz="0" w:space="0" w:color="auto"/>
                    <w:left w:val="none" w:sz="0" w:space="0" w:color="auto"/>
                    <w:bottom w:val="none" w:sz="0" w:space="0" w:color="auto"/>
                    <w:right w:val="none" w:sz="0" w:space="0" w:color="auto"/>
                  </w:divBdr>
                  <w:divsChild>
                    <w:div w:id="1791972515">
                      <w:marLeft w:val="0"/>
                      <w:marRight w:val="0"/>
                      <w:marTop w:val="0"/>
                      <w:marBottom w:val="0"/>
                      <w:divBdr>
                        <w:top w:val="none" w:sz="0" w:space="0" w:color="auto"/>
                        <w:left w:val="none" w:sz="0" w:space="0" w:color="auto"/>
                        <w:bottom w:val="none" w:sz="0" w:space="0" w:color="auto"/>
                        <w:right w:val="none" w:sz="0" w:space="0" w:color="auto"/>
                      </w:divBdr>
                      <w:divsChild>
                        <w:div w:id="479076250">
                          <w:marLeft w:val="0"/>
                          <w:marRight w:val="0"/>
                          <w:marTop w:val="0"/>
                          <w:marBottom w:val="0"/>
                          <w:divBdr>
                            <w:top w:val="none" w:sz="0" w:space="0" w:color="auto"/>
                            <w:left w:val="none" w:sz="0" w:space="0" w:color="auto"/>
                            <w:bottom w:val="none" w:sz="0" w:space="0" w:color="auto"/>
                            <w:right w:val="none" w:sz="0" w:space="0" w:color="auto"/>
                          </w:divBdr>
                          <w:divsChild>
                            <w:div w:id="2138839716">
                              <w:marLeft w:val="0"/>
                              <w:marRight w:val="0"/>
                              <w:marTop w:val="0"/>
                              <w:marBottom w:val="0"/>
                              <w:divBdr>
                                <w:top w:val="none" w:sz="0" w:space="0" w:color="auto"/>
                                <w:left w:val="none" w:sz="0" w:space="0" w:color="auto"/>
                                <w:bottom w:val="none" w:sz="0" w:space="0" w:color="auto"/>
                                <w:right w:val="none" w:sz="0" w:space="0" w:color="auto"/>
                              </w:divBdr>
                              <w:divsChild>
                                <w:div w:id="650795314">
                                  <w:marLeft w:val="0"/>
                                  <w:marRight w:val="0"/>
                                  <w:marTop w:val="0"/>
                                  <w:marBottom w:val="0"/>
                                  <w:divBdr>
                                    <w:top w:val="none" w:sz="0" w:space="0" w:color="auto"/>
                                    <w:left w:val="none" w:sz="0" w:space="0" w:color="auto"/>
                                    <w:bottom w:val="none" w:sz="0" w:space="0" w:color="auto"/>
                                    <w:right w:val="none" w:sz="0" w:space="0" w:color="auto"/>
                                  </w:divBdr>
                                  <w:divsChild>
                                    <w:div w:id="927081585">
                                      <w:marLeft w:val="0"/>
                                      <w:marRight w:val="0"/>
                                      <w:marTop w:val="0"/>
                                      <w:marBottom w:val="0"/>
                                      <w:divBdr>
                                        <w:top w:val="none" w:sz="0" w:space="0" w:color="auto"/>
                                        <w:left w:val="none" w:sz="0" w:space="0" w:color="auto"/>
                                        <w:bottom w:val="none" w:sz="0" w:space="0" w:color="auto"/>
                                        <w:right w:val="none" w:sz="0" w:space="0" w:color="auto"/>
                                      </w:divBdr>
                                      <w:divsChild>
                                        <w:div w:id="203636121">
                                          <w:marLeft w:val="0"/>
                                          <w:marRight w:val="0"/>
                                          <w:marTop w:val="0"/>
                                          <w:marBottom w:val="0"/>
                                          <w:divBdr>
                                            <w:top w:val="none" w:sz="0" w:space="0" w:color="auto"/>
                                            <w:left w:val="none" w:sz="0" w:space="0" w:color="auto"/>
                                            <w:bottom w:val="none" w:sz="0" w:space="0" w:color="auto"/>
                                            <w:right w:val="none" w:sz="0" w:space="0" w:color="auto"/>
                                          </w:divBdr>
                                          <w:divsChild>
                                            <w:div w:id="1478762225">
                                              <w:marLeft w:val="0"/>
                                              <w:marRight w:val="0"/>
                                              <w:marTop w:val="0"/>
                                              <w:marBottom w:val="0"/>
                                              <w:divBdr>
                                                <w:top w:val="none" w:sz="0" w:space="0" w:color="auto"/>
                                                <w:left w:val="none" w:sz="0" w:space="0" w:color="auto"/>
                                                <w:bottom w:val="none" w:sz="0" w:space="0" w:color="auto"/>
                                                <w:right w:val="none" w:sz="0" w:space="0" w:color="auto"/>
                                              </w:divBdr>
                                            </w:div>
                                          </w:divsChild>
                                        </w:div>
                                        <w:div w:id="500779578">
                                          <w:marLeft w:val="0"/>
                                          <w:marRight w:val="0"/>
                                          <w:marTop w:val="0"/>
                                          <w:marBottom w:val="0"/>
                                          <w:divBdr>
                                            <w:top w:val="none" w:sz="0" w:space="0" w:color="auto"/>
                                            <w:left w:val="none" w:sz="0" w:space="0" w:color="auto"/>
                                            <w:bottom w:val="none" w:sz="0" w:space="0" w:color="auto"/>
                                            <w:right w:val="none" w:sz="0" w:space="0" w:color="auto"/>
                                          </w:divBdr>
                                          <w:divsChild>
                                            <w:div w:id="74353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6621323">
          <w:marLeft w:val="0"/>
          <w:marRight w:val="0"/>
          <w:marTop w:val="0"/>
          <w:marBottom w:val="0"/>
          <w:divBdr>
            <w:top w:val="none" w:sz="0" w:space="0" w:color="auto"/>
            <w:left w:val="none" w:sz="0" w:space="0" w:color="auto"/>
            <w:bottom w:val="none" w:sz="0" w:space="0" w:color="auto"/>
            <w:right w:val="none" w:sz="0" w:space="0" w:color="auto"/>
          </w:divBdr>
          <w:divsChild>
            <w:div w:id="1679775766">
              <w:marLeft w:val="0"/>
              <w:marRight w:val="0"/>
              <w:marTop w:val="0"/>
              <w:marBottom w:val="0"/>
              <w:divBdr>
                <w:top w:val="none" w:sz="0" w:space="0" w:color="auto"/>
                <w:left w:val="none" w:sz="0" w:space="0" w:color="auto"/>
                <w:bottom w:val="none" w:sz="0" w:space="0" w:color="auto"/>
                <w:right w:val="none" w:sz="0" w:space="0" w:color="auto"/>
              </w:divBdr>
              <w:divsChild>
                <w:div w:id="847675387">
                  <w:marLeft w:val="0"/>
                  <w:marRight w:val="0"/>
                  <w:marTop w:val="0"/>
                  <w:marBottom w:val="0"/>
                  <w:divBdr>
                    <w:top w:val="none" w:sz="0" w:space="0" w:color="auto"/>
                    <w:left w:val="none" w:sz="0" w:space="0" w:color="auto"/>
                    <w:bottom w:val="none" w:sz="0" w:space="0" w:color="auto"/>
                    <w:right w:val="none" w:sz="0" w:space="0" w:color="auto"/>
                  </w:divBdr>
                  <w:divsChild>
                    <w:div w:id="340281647">
                      <w:marLeft w:val="0"/>
                      <w:marRight w:val="0"/>
                      <w:marTop w:val="0"/>
                      <w:marBottom w:val="0"/>
                      <w:divBdr>
                        <w:top w:val="none" w:sz="0" w:space="0" w:color="auto"/>
                        <w:left w:val="none" w:sz="0" w:space="0" w:color="auto"/>
                        <w:bottom w:val="none" w:sz="0" w:space="0" w:color="auto"/>
                        <w:right w:val="none" w:sz="0" w:space="0" w:color="auto"/>
                      </w:divBdr>
                      <w:divsChild>
                        <w:div w:id="529269180">
                          <w:marLeft w:val="0"/>
                          <w:marRight w:val="0"/>
                          <w:marTop w:val="0"/>
                          <w:marBottom w:val="0"/>
                          <w:divBdr>
                            <w:top w:val="none" w:sz="0" w:space="0" w:color="auto"/>
                            <w:left w:val="none" w:sz="0" w:space="0" w:color="auto"/>
                            <w:bottom w:val="none" w:sz="0" w:space="0" w:color="auto"/>
                            <w:right w:val="none" w:sz="0" w:space="0" w:color="auto"/>
                          </w:divBdr>
                          <w:divsChild>
                            <w:div w:id="2022317155">
                              <w:marLeft w:val="0"/>
                              <w:marRight w:val="0"/>
                              <w:marTop w:val="0"/>
                              <w:marBottom w:val="0"/>
                              <w:divBdr>
                                <w:top w:val="none" w:sz="0" w:space="0" w:color="auto"/>
                                <w:left w:val="none" w:sz="0" w:space="0" w:color="auto"/>
                                <w:bottom w:val="none" w:sz="0" w:space="0" w:color="auto"/>
                                <w:right w:val="none" w:sz="0" w:space="0" w:color="auto"/>
                              </w:divBdr>
                              <w:divsChild>
                                <w:div w:id="452289046">
                                  <w:marLeft w:val="0"/>
                                  <w:marRight w:val="0"/>
                                  <w:marTop w:val="0"/>
                                  <w:marBottom w:val="0"/>
                                  <w:divBdr>
                                    <w:top w:val="none" w:sz="0" w:space="0" w:color="auto"/>
                                    <w:left w:val="none" w:sz="0" w:space="0" w:color="auto"/>
                                    <w:bottom w:val="none" w:sz="0" w:space="0" w:color="auto"/>
                                    <w:right w:val="none" w:sz="0" w:space="0" w:color="auto"/>
                                  </w:divBdr>
                                  <w:divsChild>
                                    <w:div w:id="1510371157">
                                      <w:marLeft w:val="0"/>
                                      <w:marRight w:val="0"/>
                                      <w:marTop w:val="0"/>
                                      <w:marBottom w:val="0"/>
                                      <w:divBdr>
                                        <w:top w:val="none" w:sz="0" w:space="0" w:color="auto"/>
                                        <w:left w:val="none" w:sz="0" w:space="0" w:color="auto"/>
                                        <w:bottom w:val="none" w:sz="0" w:space="0" w:color="auto"/>
                                        <w:right w:val="none" w:sz="0" w:space="0" w:color="auto"/>
                                      </w:divBdr>
                                      <w:divsChild>
                                        <w:div w:id="1203052168">
                                          <w:marLeft w:val="0"/>
                                          <w:marRight w:val="0"/>
                                          <w:marTop w:val="0"/>
                                          <w:marBottom w:val="0"/>
                                          <w:divBdr>
                                            <w:top w:val="none" w:sz="0" w:space="0" w:color="auto"/>
                                            <w:left w:val="none" w:sz="0" w:space="0" w:color="auto"/>
                                            <w:bottom w:val="none" w:sz="0" w:space="0" w:color="auto"/>
                                            <w:right w:val="none" w:sz="0" w:space="0" w:color="auto"/>
                                          </w:divBdr>
                                          <w:divsChild>
                                            <w:div w:id="87434778">
                                              <w:marLeft w:val="0"/>
                                              <w:marRight w:val="0"/>
                                              <w:marTop w:val="0"/>
                                              <w:marBottom w:val="0"/>
                                              <w:divBdr>
                                                <w:top w:val="none" w:sz="0" w:space="0" w:color="auto"/>
                                                <w:left w:val="none" w:sz="0" w:space="0" w:color="auto"/>
                                                <w:bottom w:val="none" w:sz="0" w:space="0" w:color="auto"/>
                                                <w:right w:val="none" w:sz="0" w:space="0" w:color="auto"/>
                                              </w:divBdr>
                                              <w:divsChild>
                                                <w:div w:id="77378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366027">
                                      <w:marLeft w:val="0"/>
                                      <w:marRight w:val="0"/>
                                      <w:marTop w:val="0"/>
                                      <w:marBottom w:val="0"/>
                                      <w:divBdr>
                                        <w:top w:val="none" w:sz="0" w:space="0" w:color="auto"/>
                                        <w:left w:val="none" w:sz="0" w:space="0" w:color="auto"/>
                                        <w:bottom w:val="none" w:sz="0" w:space="0" w:color="auto"/>
                                        <w:right w:val="none" w:sz="0" w:space="0" w:color="auto"/>
                                      </w:divBdr>
                                      <w:divsChild>
                                        <w:div w:id="10951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151774">
          <w:marLeft w:val="0"/>
          <w:marRight w:val="0"/>
          <w:marTop w:val="0"/>
          <w:marBottom w:val="0"/>
          <w:divBdr>
            <w:top w:val="none" w:sz="0" w:space="0" w:color="auto"/>
            <w:left w:val="none" w:sz="0" w:space="0" w:color="auto"/>
            <w:bottom w:val="none" w:sz="0" w:space="0" w:color="auto"/>
            <w:right w:val="none" w:sz="0" w:space="0" w:color="auto"/>
          </w:divBdr>
          <w:divsChild>
            <w:div w:id="519467480">
              <w:marLeft w:val="0"/>
              <w:marRight w:val="0"/>
              <w:marTop w:val="0"/>
              <w:marBottom w:val="0"/>
              <w:divBdr>
                <w:top w:val="none" w:sz="0" w:space="0" w:color="auto"/>
                <w:left w:val="none" w:sz="0" w:space="0" w:color="auto"/>
                <w:bottom w:val="none" w:sz="0" w:space="0" w:color="auto"/>
                <w:right w:val="none" w:sz="0" w:space="0" w:color="auto"/>
              </w:divBdr>
              <w:divsChild>
                <w:div w:id="68771761">
                  <w:marLeft w:val="0"/>
                  <w:marRight w:val="0"/>
                  <w:marTop w:val="0"/>
                  <w:marBottom w:val="0"/>
                  <w:divBdr>
                    <w:top w:val="none" w:sz="0" w:space="0" w:color="auto"/>
                    <w:left w:val="none" w:sz="0" w:space="0" w:color="auto"/>
                    <w:bottom w:val="none" w:sz="0" w:space="0" w:color="auto"/>
                    <w:right w:val="none" w:sz="0" w:space="0" w:color="auto"/>
                  </w:divBdr>
                  <w:divsChild>
                    <w:div w:id="766996631">
                      <w:marLeft w:val="0"/>
                      <w:marRight w:val="0"/>
                      <w:marTop w:val="0"/>
                      <w:marBottom w:val="0"/>
                      <w:divBdr>
                        <w:top w:val="none" w:sz="0" w:space="0" w:color="auto"/>
                        <w:left w:val="none" w:sz="0" w:space="0" w:color="auto"/>
                        <w:bottom w:val="none" w:sz="0" w:space="0" w:color="auto"/>
                        <w:right w:val="none" w:sz="0" w:space="0" w:color="auto"/>
                      </w:divBdr>
                      <w:divsChild>
                        <w:div w:id="1254435981">
                          <w:marLeft w:val="0"/>
                          <w:marRight w:val="0"/>
                          <w:marTop w:val="0"/>
                          <w:marBottom w:val="0"/>
                          <w:divBdr>
                            <w:top w:val="none" w:sz="0" w:space="0" w:color="auto"/>
                            <w:left w:val="none" w:sz="0" w:space="0" w:color="auto"/>
                            <w:bottom w:val="none" w:sz="0" w:space="0" w:color="auto"/>
                            <w:right w:val="none" w:sz="0" w:space="0" w:color="auto"/>
                          </w:divBdr>
                          <w:divsChild>
                            <w:div w:id="38210599">
                              <w:marLeft w:val="0"/>
                              <w:marRight w:val="0"/>
                              <w:marTop w:val="0"/>
                              <w:marBottom w:val="0"/>
                              <w:divBdr>
                                <w:top w:val="none" w:sz="0" w:space="0" w:color="auto"/>
                                <w:left w:val="none" w:sz="0" w:space="0" w:color="auto"/>
                                <w:bottom w:val="none" w:sz="0" w:space="0" w:color="auto"/>
                                <w:right w:val="none" w:sz="0" w:space="0" w:color="auto"/>
                              </w:divBdr>
                              <w:divsChild>
                                <w:div w:id="1088229364">
                                  <w:marLeft w:val="0"/>
                                  <w:marRight w:val="0"/>
                                  <w:marTop w:val="0"/>
                                  <w:marBottom w:val="0"/>
                                  <w:divBdr>
                                    <w:top w:val="none" w:sz="0" w:space="0" w:color="auto"/>
                                    <w:left w:val="none" w:sz="0" w:space="0" w:color="auto"/>
                                    <w:bottom w:val="none" w:sz="0" w:space="0" w:color="auto"/>
                                    <w:right w:val="none" w:sz="0" w:space="0" w:color="auto"/>
                                  </w:divBdr>
                                  <w:divsChild>
                                    <w:div w:id="20326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187748">
          <w:marLeft w:val="0"/>
          <w:marRight w:val="0"/>
          <w:marTop w:val="0"/>
          <w:marBottom w:val="0"/>
          <w:divBdr>
            <w:top w:val="none" w:sz="0" w:space="0" w:color="auto"/>
            <w:left w:val="none" w:sz="0" w:space="0" w:color="auto"/>
            <w:bottom w:val="none" w:sz="0" w:space="0" w:color="auto"/>
            <w:right w:val="none" w:sz="0" w:space="0" w:color="auto"/>
          </w:divBdr>
          <w:divsChild>
            <w:div w:id="1762293129">
              <w:marLeft w:val="0"/>
              <w:marRight w:val="0"/>
              <w:marTop w:val="0"/>
              <w:marBottom w:val="0"/>
              <w:divBdr>
                <w:top w:val="none" w:sz="0" w:space="0" w:color="auto"/>
                <w:left w:val="none" w:sz="0" w:space="0" w:color="auto"/>
                <w:bottom w:val="none" w:sz="0" w:space="0" w:color="auto"/>
                <w:right w:val="none" w:sz="0" w:space="0" w:color="auto"/>
              </w:divBdr>
              <w:divsChild>
                <w:div w:id="1689017483">
                  <w:marLeft w:val="0"/>
                  <w:marRight w:val="0"/>
                  <w:marTop w:val="0"/>
                  <w:marBottom w:val="0"/>
                  <w:divBdr>
                    <w:top w:val="none" w:sz="0" w:space="0" w:color="auto"/>
                    <w:left w:val="none" w:sz="0" w:space="0" w:color="auto"/>
                    <w:bottom w:val="none" w:sz="0" w:space="0" w:color="auto"/>
                    <w:right w:val="none" w:sz="0" w:space="0" w:color="auto"/>
                  </w:divBdr>
                  <w:divsChild>
                    <w:div w:id="315691989">
                      <w:marLeft w:val="0"/>
                      <w:marRight w:val="0"/>
                      <w:marTop w:val="0"/>
                      <w:marBottom w:val="0"/>
                      <w:divBdr>
                        <w:top w:val="none" w:sz="0" w:space="0" w:color="auto"/>
                        <w:left w:val="none" w:sz="0" w:space="0" w:color="auto"/>
                        <w:bottom w:val="none" w:sz="0" w:space="0" w:color="auto"/>
                        <w:right w:val="none" w:sz="0" w:space="0" w:color="auto"/>
                      </w:divBdr>
                      <w:divsChild>
                        <w:div w:id="18551373">
                          <w:marLeft w:val="0"/>
                          <w:marRight w:val="0"/>
                          <w:marTop w:val="0"/>
                          <w:marBottom w:val="0"/>
                          <w:divBdr>
                            <w:top w:val="none" w:sz="0" w:space="0" w:color="auto"/>
                            <w:left w:val="none" w:sz="0" w:space="0" w:color="auto"/>
                            <w:bottom w:val="none" w:sz="0" w:space="0" w:color="auto"/>
                            <w:right w:val="none" w:sz="0" w:space="0" w:color="auto"/>
                          </w:divBdr>
                          <w:divsChild>
                            <w:div w:id="820850948">
                              <w:marLeft w:val="0"/>
                              <w:marRight w:val="0"/>
                              <w:marTop w:val="0"/>
                              <w:marBottom w:val="0"/>
                              <w:divBdr>
                                <w:top w:val="none" w:sz="0" w:space="0" w:color="auto"/>
                                <w:left w:val="none" w:sz="0" w:space="0" w:color="auto"/>
                                <w:bottom w:val="none" w:sz="0" w:space="0" w:color="auto"/>
                                <w:right w:val="none" w:sz="0" w:space="0" w:color="auto"/>
                              </w:divBdr>
                              <w:divsChild>
                                <w:div w:id="1281037852">
                                  <w:marLeft w:val="0"/>
                                  <w:marRight w:val="0"/>
                                  <w:marTop w:val="0"/>
                                  <w:marBottom w:val="0"/>
                                  <w:divBdr>
                                    <w:top w:val="none" w:sz="0" w:space="0" w:color="auto"/>
                                    <w:left w:val="none" w:sz="0" w:space="0" w:color="auto"/>
                                    <w:bottom w:val="none" w:sz="0" w:space="0" w:color="auto"/>
                                    <w:right w:val="none" w:sz="0" w:space="0" w:color="auto"/>
                                  </w:divBdr>
                                  <w:divsChild>
                                    <w:div w:id="142935956">
                                      <w:marLeft w:val="0"/>
                                      <w:marRight w:val="0"/>
                                      <w:marTop w:val="0"/>
                                      <w:marBottom w:val="0"/>
                                      <w:divBdr>
                                        <w:top w:val="none" w:sz="0" w:space="0" w:color="auto"/>
                                        <w:left w:val="none" w:sz="0" w:space="0" w:color="auto"/>
                                        <w:bottom w:val="none" w:sz="0" w:space="0" w:color="auto"/>
                                        <w:right w:val="none" w:sz="0" w:space="0" w:color="auto"/>
                                      </w:divBdr>
                                      <w:divsChild>
                                        <w:div w:id="1795098628">
                                          <w:marLeft w:val="0"/>
                                          <w:marRight w:val="0"/>
                                          <w:marTop w:val="0"/>
                                          <w:marBottom w:val="0"/>
                                          <w:divBdr>
                                            <w:top w:val="none" w:sz="0" w:space="0" w:color="auto"/>
                                            <w:left w:val="none" w:sz="0" w:space="0" w:color="auto"/>
                                            <w:bottom w:val="none" w:sz="0" w:space="0" w:color="auto"/>
                                            <w:right w:val="none" w:sz="0" w:space="0" w:color="auto"/>
                                          </w:divBdr>
                                          <w:divsChild>
                                            <w:div w:id="1615164223">
                                              <w:marLeft w:val="0"/>
                                              <w:marRight w:val="0"/>
                                              <w:marTop w:val="0"/>
                                              <w:marBottom w:val="0"/>
                                              <w:divBdr>
                                                <w:top w:val="none" w:sz="0" w:space="0" w:color="auto"/>
                                                <w:left w:val="none" w:sz="0" w:space="0" w:color="auto"/>
                                                <w:bottom w:val="none" w:sz="0" w:space="0" w:color="auto"/>
                                                <w:right w:val="none" w:sz="0" w:space="0" w:color="auto"/>
                                              </w:divBdr>
                                              <w:divsChild>
                                                <w:div w:id="19257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1207269">
          <w:marLeft w:val="0"/>
          <w:marRight w:val="0"/>
          <w:marTop w:val="0"/>
          <w:marBottom w:val="0"/>
          <w:divBdr>
            <w:top w:val="none" w:sz="0" w:space="0" w:color="auto"/>
            <w:left w:val="none" w:sz="0" w:space="0" w:color="auto"/>
            <w:bottom w:val="none" w:sz="0" w:space="0" w:color="auto"/>
            <w:right w:val="none" w:sz="0" w:space="0" w:color="auto"/>
          </w:divBdr>
          <w:divsChild>
            <w:div w:id="1114977663">
              <w:marLeft w:val="0"/>
              <w:marRight w:val="0"/>
              <w:marTop w:val="0"/>
              <w:marBottom w:val="0"/>
              <w:divBdr>
                <w:top w:val="none" w:sz="0" w:space="0" w:color="auto"/>
                <w:left w:val="none" w:sz="0" w:space="0" w:color="auto"/>
                <w:bottom w:val="none" w:sz="0" w:space="0" w:color="auto"/>
                <w:right w:val="none" w:sz="0" w:space="0" w:color="auto"/>
              </w:divBdr>
              <w:divsChild>
                <w:div w:id="89937434">
                  <w:marLeft w:val="0"/>
                  <w:marRight w:val="0"/>
                  <w:marTop w:val="0"/>
                  <w:marBottom w:val="0"/>
                  <w:divBdr>
                    <w:top w:val="none" w:sz="0" w:space="0" w:color="auto"/>
                    <w:left w:val="none" w:sz="0" w:space="0" w:color="auto"/>
                    <w:bottom w:val="none" w:sz="0" w:space="0" w:color="auto"/>
                    <w:right w:val="none" w:sz="0" w:space="0" w:color="auto"/>
                  </w:divBdr>
                  <w:divsChild>
                    <w:div w:id="897515530">
                      <w:marLeft w:val="0"/>
                      <w:marRight w:val="0"/>
                      <w:marTop w:val="0"/>
                      <w:marBottom w:val="0"/>
                      <w:divBdr>
                        <w:top w:val="none" w:sz="0" w:space="0" w:color="auto"/>
                        <w:left w:val="none" w:sz="0" w:space="0" w:color="auto"/>
                        <w:bottom w:val="none" w:sz="0" w:space="0" w:color="auto"/>
                        <w:right w:val="none" w:sz="0" w:space="0" w:color="auto"/>
                      </w:divBdr>
                      <w:divsChild>
                        <w:div w:id="1103381176">
                          <w:marLeft w:val="0"/>
                          <w:marRight w:val="0"/>
                          <w:marTop w:val="0"/>
                          <w:marBottom w:val="0"/>
                          <w:divBdr>
                            <w:top w:val="none" w:sz="0" w:space="0" w:color="auto"/>
                            <w:left w:val="none" w:sz="0" w:space="0" w:color="auto"/>
                            <w:bottom w:val="none" w:sz="0" w:space="0" w:color="auto"/>
                            <w:right w:val="none" w:sz="0" w:space="0" w:color="auto"/>
                          </w:divBdr>
                          <w:divsChild>
                            <w:div w:id="2012566582">
                              <w:marLeft w:val="0"/>
                              <w:marRight w:val="0"/>
                              <w:marTop w:val="0"/>
                              <w:marBottom w:val="0"/>
                              <w:divBdr>
                                <w:top w:val="none" w:sz="0" w:space="0" w:color="auto"/>
                                <w:left w:val="none" w:sz="0" w:space="0" w:color="auto"/>
                                <w:bottom w:val="none" w:sz="0" w:space="0" w:color="auto"/>
                                <w:right w:val="none" w:sz="0" w:space="0" w:color="auto"/>
                              </w:divBdr>
                              <w:divsChild>
                                <w:div w:id="1112869915">
                                  <w:marLeft w:val="0"/>
                                  <w:marRight w:val="0"/>
                                  <w:marTop w:val="0"/>
                                  <w:marBottom w:val="0"/>
                                  <w:divBdr>
                                    <w:top w:val="none" w:sz="0" w:space="0" w:color="auto"/>
                                    <w:left w:val="none" w:sz="0" w:space="0" w:color="auto"/>
                                    <w:bottom w:val="none" w:sz="0" w:space="0" w:color="auto"/>
                                    <w:right w:val="none" w:sz="0" w:space="0" w:color="auto"/>
                                  </w:divBdr>
                                  <w:divsChild>
                                    <w:div w:id="65267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444464">
          <w:marLeft w:val="0"/>
          <w:marRight w:val="0"/>
          <w:marTop w:val="0"/>
          <w:marBottom w:val="0"/>
          <w:divBdr>
            <w:top w:val="none" w:sz="0" w:space="0" w:color="auto"/>
            <w:left w:val="none" w:sz="0" w:space="0" w:color="auto"/>
            <w:bottom w:val="none" w:sz="0" w:space="0" w:color="auto"/>
            <w:right w:val="none" w:sz="0" w:space="0" w:color="auto"/>
          </w:divBdr>
          <w:divsChild>
            <w:div w:id="168908671">
              <w:marLeft w:val="0"/>
              <w:marRight w:val="0"/>
              <w:marTop w:val="0"/>
              <w:marBottom w:val="0"/>
              <w:divBdr>
                <w:top w:val="none" w:sz="0" w:space="0" w:color="auto"/>
                <w:left w:val="none" w:sz="0" w:space="0" w:color="auto"/>
                <w:bottom w:val="none" w:sz="0" w:space="0" w:color="auto"/>
                <w:right w:val="none" w:sz="0" w:space="0" w:color="auto"/>
              </w:divBdr>
              <w:divsChild>
                <w:div w:id="1266811180">
                  <w:marLeft w:val="0"/>
                  <w:marRight w:val="0"/>
                  <w:marTop w:val="0"/>
                  <w:marBottom w:val="0"/>
                  <w:divBdr>
                    <w:top w:val="none" w:sz="0" w:space="0" w:color="auto"/>
                    <w:left w:val="none" w:sz="0" w:space="0" w:color="auto"/>
                    <w:bottom w:val="none" w:sz="0" w:space="0" w:color="auto"/>
                    <w:right w:val="none" w:sz="0" w:space="0" w:color="auto"/>
                  </w:divBdr>
                  <w:divsChild>
                    <w:div w:id="1716469002">
                      <w:marLeft w:val="0"/>
                      <w:marRight w:val="0"/>
                      <w:marTop w:val="0"/>
                      <w:marBottom w:val="0"/>
                      <w:divBdr>
                        <w:top w:val="none" w:sz="0" w:space="0" w:color="auto"/>
                        <w:left w:val="none" w:sz="0" w:space="0" w:color="auto"/>
                        <w:bottom w:val="none" w:sz="0" w:space="0" w:color="auto"/>
                        <w:right w:val="none" w:sz="0" w:space="0" w:color="auto"/>
                      </w:divBdr>
                      <w:divsChild>
                        <w:div w:id="87777443">
                          <w:marLeft w:val="0"/>
                          <w:marRight w:val="0"/>
                          <w:marTop w:val="0"/>
                          <w:marBottom w:val="0"/>
                          <w:divBdr>
                            <w:top w:val="none" w:sz="0" w:space="0" w:color="auto"/>
                            <w:left w:val="none" w:sz="0" w:space="0" w:color="auto"/>
                            <w:bottom w:val="none" w:sz="0" w:space="0" w:color="auto"/>
                            <w:right w:val="none" w:sz="0" w:space="0" w:color="auto"/>
                          </w:divBdr>
                          <w:divsChild>
                            <w:div w:id="1560554546">
                              <w:marLeft w:val="0"/>
                              <w:marRight w:val="0"/>
                              <w:marTop w:val="0"/>
                              <w:marBottom w:val="0"/>
                              <w:divBdr>
                                <w:top w:val="none" w:sz="0" w:space="0" w:color="auto"/>
                                <w:left w:val="none" w:sz="0" w:space="0" w:color="auto"/>
                                <w:bottom w:val="none" w:sz="0" w:space="0" w:color="auto"/>
                                <w:right w:val="none" w:sz="0" w:space="0" w:color="auto"/>
                              </w:divBdr>
                              <w:divsChild>
                                <w:div w:id="1659922872">
                                  <w:marLeft w:val="0"/>
                                  <w:marRight w:val="0"/>
                                  <w:marTop w:val="0"/>
                                  <w:marBottom w:val="0"/>
                                  <w:divBdr>
                                    <w:top w:val="none" w:sz="0" w:space="0" w:color="auto"/>
                                    <w:left w:val="none" w:sz="0" w:space="0" w:color="auto"/>
                                    <w:bottom w:val="none" w:sz="0" w:space="0" w:color="auto"/>
                                    <w:right w:val="none" w:sz="0" w:space="0" w:color="auto"/>
                                  </w:divBdr>
                                  <w:divsChild>
                                    <w:div w:id="1439594245">
                                      <w:marLeft w:val="0"/>
                                      <w:marRight w:val="0"/>
                                      <w:marTop w:val="0"/>
                                      <w:marBottom w:val="0"/>
                                      <w:divBdr>
                                        <w:top w:val="none" w:sz="0" w:space="0" w:color="auto"/>
                                        <w:left w:val="none" w:sz="0" w:space="0" w:color="auto"/>
                                        <w:bottom w:val="none" w:sz="0" w:space="0" w:color="auto"/>
                                        <w:right w:val="none" w:sz="0" w:space="0" w:color="auto"/>
                                      </w:divBdr>
                                      <w:divsChild>
                                        <w:div w:id="612130728">
                                          <w:marLeft w:val="0"/>
                                          <w:marRight w:val="0"/>
                                          <w:marTop w:val="0"/>
                                          <w:marBottom w:val="0"/>
                                          <w:divBdr>
                                            <w:top w:val="none" w:sz="0" w:space="0" w:color="auto"/>
                                            <w:left w:val="none" w:sz="0" w:space="0" w:color="auto"/>
                                            <w:bottom w:val="none" w:sz="0" w:space="0" w:color="auto"/>
                                            <w:right w:val="none" w:sz="0" w:space="0" w:color="auto"/>
                                          </w:divBdr>
                                          <w:divsChild>
                                            <w:div w:id="559443236">
                                              <w:marLeft w:val="0"/>
                                              <w:marRight w:val="0"/>
                                              <w:marTop w:val="0"/>
                                              <w:marBottom w:val="0"/>
                                              <w:divBdr>
                                                <w:top w:val="none" w:sz="0" w:space="0" w:color="auto"/>
                                                <w:left w:val="none" w:sz="0" w:space="0" w:color="auto"/>
                                                <w:bottom w:val="none" w:sz="0" w:space="0" w:color="auto"/>
                                                <w:right w:val="none" w:sz="0" w:space="0" w:color="auto"/>
                                              </w:divBdr>
                                              <w:divsChild>
                                                <w:div w:id="9015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04035">
                                      <w:marLeft w:val="0"/>
                                      <w:marRight w:val="0"/>
                                      <w:marTop w:val="0"/>
                                      <w:marBottom w:val="0"/>
                                      <w:divBdr>
                                        <w:top w:val="none" w:sz="0" w:space="0" w:color="auto"/>
                                        <w:left w:val="none" w:sz="0" w:space="0" w:color="auto"/>
                                        <w:bottom w:val="none" w:sz="0" w:space="0" w:color="auto"/>
                                        <w:right w:val="none" w:sz="0" w:space="0" w:color="auto"/>
                                      </w:divBdr>
                                      <w:divsChild>
                                        <w:div w:id="76257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927212">
          <w:marLeft w:val="0"/>
          <w:marRight w:val="0"/>
          <w:marTop w:val="0"/>
          <w:marBottom w:val="0"/>
          <w:divBdr>
            <w:top w:val="none" w:sz="0" w:space="0" w:color="auto"/>
            <w:left w:val="none" w:sz="0" w:space="0" w:color="auto"/>
            <w:bottom w:val="none" w:sz="0" w:space="0" w:color="auto"/>
            <w:right w:val="none" w:sz="0" w:space="0" w:color="auto"/>
          </w:divBdr>
          <w:divsChild>
            <w:div w:id="329481889">
              <w:marLeft w:val="0"/>
              <w:marRight w:val="0"/>
              <w:marTop w:val="0"/>
              <w:marBottom w:val="0"/>
              <w:divBdr>
                <w:top w:val="none" w:sz="0" w:space="0" w:color="auto"/>
                <w:left w:val="none" w:sz="0" w:space="0" w:color="auto"/>
                <w:bottom w:val="none" w:sz="0" w:space="0" w:color="auto"/>
                <w:right w:val="none" w:sz="0" w:space="0" w:color="auto"/>
              </w:divBdr>
              <w:divsChild>
                <w:div w:id="1843814667">
                  <w:marLeft w:val="0"/>
                  <w:marRight w:val="0"/>
                  <w:marTop w:val="0"/>
                  <w:marBottom w:val="0"/>
                  <w:divBdr>
                    <w:top w:val="none" w:sz="0" w:space="0" w:color="auto"/>
                    <w:left w:val="none" w:sz="0" w:space="0" w:color="auto"/>
                    <w:bottom w:val="none" w:sz="0" w:space="0" w:color="auto"/>
                    <w:right w:val="none" w:sz="0" w:space="0" w:color="auto"/>
                  </w:divBdr>
                  <w:divsChild>
                    <w:div w:id="1848059492">
                      <w:marLeft w:val="0"/>
                      <w:marRight w:val="0"/>
                      <w:marTop w:val="0"/>
                      <w:marBottom w:val="0"/>
                      <w:divBdr>
                        <w:top w:val="none" w:sz="0" w:space="0" w:color="auto"/>
                        <w:left w:val="none" w:sz="0" w:space="0" w:color="auto"/>
                        <w:bottom w:val="none" w:sz="0" w:space="0" w:color="auto"/>
                        <w:right w:val="none" w:sz="0" w:space="0" w:color="auto"/>
                      </w:divBdr>
                      <w:divsChild>
                        <w:div w:id="1598709759">
                          <w:marLeft w:val="0"/>
                          <w:marRight w:val="0"/>
                          <w:marTop w:val="0"/>
                          <w:marBottom w:val="0"/>
                          <w:divBdr>
                            <w:top w:val="none" w:sz="0" w:space="0" w:color="auto"/>
                            <w:left w:val="none" w:sz="0" w:space="0" w:color="auto"/>
                            <w:bottom w:val="none" w:sz="0" w:space="0" w:color="auto"/>
                            <w:right w:val="none" w:sz="0" w:space="0" w:color="auto"/>
                          </w:divBdr>
                          <w:divsChild>
                            <w:div w:id="682822476">
                              <w:marLeft w:val="0"/>
                              <w:marRight w:val="0"/>
                              <w:marTop w:val="0"/>
                              <w:marBottom w:val="0"/>
                              <w:divBdr>
                                <w:top w:val="none" w:sz="0" w:space="0" w:color="auto"/>
                                <w:left w:val="none" w:sz="0" w:space="0" w:color="auto"/>
                                <w:bottom w:val="none" w:sz="0" w:space="0" w:color="auto"/>
                                <w:right w:val="none" w:sz="0" w:space="0" w:color="auto"/>
                              </w:divBdr>
                              <w:divsChild>
                                <w:div w:id="535000303">
                                  <w:marLeft w:val="0"/>
                                  <w:marRight w:val="0"/>
                                  <w:marTop w:val="0"/>
                                  <w:marBottom w:val="0"/>
                                  <w:divBdr>
                                    <w:top w:val="none" w:sz="0" w:space="0" w:color="auto"/>
                                    <w:left w:val="none" w:sz="0" w:space="0" w:color="auto"/>
                                    <w:bottom w:val="none" w:sz="0" w:space="0" w:color="auto"/>
                                    <w:right w:val="none" w:sz="0" w:space="0" w:color="auto"/>
                                  </w:divBdr>
                                  <w:divsChild>
                                    <w:div w:id="113792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0633">
          <w:marLeft w:val="0"/>
          <w:marRight w:val="0"/>
          <w:marTop w:val="0"/>
          <w:marBottom w:val="0"/>
          <w:divBdr>
            <w:top w:val="none" w:sz="0" w:space="0" w:color="auto"/>
            <w:left w:val="none" w:sz="0" w:space="0" w:color="auto"/>
            <w:bottom w:val="none" w:sz="0" w:space="0" w:color="auto"/>
            <w:right w:val="none" w:sz="0" w:space="0" w:color="auto"/>
          </w:divBdr>
          <w:divsChild>
            <w:div w:id="1715541954">
              <w:marLeft w:val="0"/>
              <w:marRight w:val="0"/>
              <w:marTop w:val="0"/>
              <w:marBottom w:val="0"/>
              <w:divBdr>
                <w:top w:val="none" w:sz="0" w:space="0" w:color="auto"/>
                <w:left w:val="none" w:sz="0" w:space="0" w:color="auto"/>
                <w:bottom w:val="none" w:sz="0" w:space="0" w:color="auto"/>
                <w:right w:val="none" w:sz="0" w:space="0" w:color="auto"/>
              </w:divBdr>
              <w:divsChild>
                <w:div w:id="554513141">
                  <w:marLeft w:val="0"/>
                  <w:marRight w:val="0"/>
                  <w:marTop w:val="0"/>
                  <w:marBottom w:val="0"/>
                  <w:divBdr>
                    <w:top w:val="none" w:sz="0" w:space="0" w:color="auto"/>
                    <w:left w:val="none" w:sz="0" w:space="0" w:color="auto"/>
                    <w:bottom w:val="none" w:sz="0" w:space="0" w:color="auto"/>
                    <w:right w:val="none" w:sz="0" w:space="0" w:color="auto"/>
                  </w:divBdr>
                  <w:divsChild>
                    <w:div w:id="2062055667">
                      <w:marLeft w:val="0"/>
                      <w:marRight w:val="0"/>
                      <w:marTop w:val="0"/>
                      <w:marBottom w:val="0"/>
                      <w:divBdr>
                        <w:top w:val="none" w:sz="0" w:space="0" w:color="auto"/>
                        <w:left w:val="none" w:sz="0" w:space="0" w:color="auto"/>
                        <w:bottom w:val="none" w:sz="0" w:space="0" w:color="auto"/>
                        <w:right w:val="none" w:sz="0" w:space="0" w:color="auto"/>
                      </w:divBdr>
                      <w:divsChild>
                        <w:div w:id="655576733">
                          <w:marLeft w:val="0"/>
                          <w:marRight w:val="0"/>
                          <w:marTop w:val="0"/>
                          <w:marBottom w:val="0"/>
                          <w:divBdr>
                            <w:top w:val="none" w:sz="0" w:space="0" w:color="auto"/>
                            <w:left w:val="none" w:sz="0" w:space="0" w:color="auto"/>
                            <w:bottom w:val="none" w:sz="0" w:space="0" w:color="auto"/>
                            <w:right w:val="none" w:sz="0" w:space="0" w:color="auto"/>
                          </w:divBdr>
                          <w:divsChild>
                            <w:div w:id="1639723429">
                              <w:marLeft w:val="0"/>
                              <w:marRight w:val="0"/>
                              <w:marTop w:val="0"/>
                              <w:marBottom w:val="0"/>
                              <w:divBdr>
                                <w:top w:val="none" w:sz="0" w:space="0" w:color="auto"/>
                                <w:left w:val="none" w:sz="0" w:space="0" w:color="auto"/>
                                <w:bottom w:val="none" w:sz="0" w:space="0" w:color="auto"/>
                                <w:right w:val="none" w:sz="0" w:space="0" w:color="auto"/>
                              </w:divBdr>
                              <w:divsChild>
                                <w:div w:id="1404335175">
                                  <w:marLeft w:val="0"/>
                                  <w:marRight w:val="0"/>
                                  <w:marTop w:val="0"/>
                                  <w:marBottom w:val="0"/>
                                  <w:divBdr>
                                    <w:top w:val="none" w:sz="0" w:space="0" w:color="auto"/>
                                    <w:left w:val="none" w:sz="0" w:space="0" w:color="auto"/>
                                    <w:bottom w:val="none" w:sz="0" w:space="0" w:color="auto"/>
                                    <w:right w:val="none" w:sz="0" w:space="0" w:color="auto"/>
                                  </w:divBdr>
                                  <w:divsChild>
                                    <w:div w:id="1223828825">
                                      <w:marLeft w:val="0"/>
                                      <w:marRight w:val="0"/>
                                      <w:marTop w:val="0"/>
                                      <w:marBottom w:val="0"/>
                                      <w:divBdr>
                                        <w:top w:val="none" w:sz="0" w:space="0" w:color="auto"/>
                                        <w:left w:val="none" w:sz="0" w:space="0" w:color="auto"/>
                                        <w:bottom w:val="none" w:sz="0" w:space="0" w:color="auto"/>
                                        <w:right w:val="none" w:sz="0" w:space="0" w:color="auto"/>
                                      </w:divBdr>
                                      <w:divsChild>
                                        <w:div w:id="11098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0708373">
          <w:marLeft w:val="0"/>
          <w:marRight w:val="0"/>
          <w:marTop w:val="0"/>
          <w:marBottom w:val="0"/>
          <w:divBdr>
            <w:top w:val="none" w:sz="0" w:space="0" w:color="auto"/>
            <w:left w:val="none" w:sz="0" w:space="0" w:color="auto"/>
            <w:bottom w:val="none" w:sz="0" w:space="0" w:color="auto"/>
            <w:right w:val="none" w:sz="0" w:space="0" w:color="auto"/>
          </w:divBdr>
          <w:divsChild>
            <w:div w:id="1959334278">
              <w:marLeft w:val="0"/>
              <w:marRight w:val="0"/>
              <w:marTop w:val="0"/>
              <w:marBottom w:val="0"/>
              <w:divBdr>
                <w:top w:val="none" w:sz="0" w:space="0" w:color="auto"/>
                <w:left w:val="none" w:sz="0" w:space="0" w:color="auto"/>
                <w:bottom w:val="none" w:sz="0" w:space="0" w:color="auto"/>
                <w:right w:val="none" w:sz="0" w:space="0" w:color="auto"/>
              </w:divBdr>
              <w:divsChild>
                <w:div w:id="1328171373">
                  <w:marLeft w:val="0"/>
                  <w:marRight w:val="0"/>
                  <w:marTop w:val="0"/>
                  <w:marBottom w:val="0"/>
                  <w:divBdr>
                    <w:top w:val="none" w:sz="0" w:space="0" w:color="auto"/>
                    <w:left w:val="none" w:sz="0" w:space="0" w:color="auto"/>
                    <w:bottom w:val="none" w:sz="0" w:space="0" w:color="auto"/>
                    <w:right w:val="none" w:sz="0" w:space="0" w:color="auto"/>
                  </w:divBdr>
                  <w:divsChild>
                    <w:div w:id="1403218353">
                      <w:marLeft w:val="0"/>
                      <w:marRight w:val="0"/>
                      <w:marTop w:val="0"/>
                      <w:marBottom w:val="0"/>
                      <w:divBdr>
                        <w:top w:val="none" w:sz="0" w:space="0" w:color="auto"/>
                        <w:left w:val="none" w:sz="0" w:space="0" w:color="auto"/>
                        <w:bottom w:val="none" w:sz="0" w:space="0" w:color="auto"/>
                        <w:right w:val="none" w:sz="0" w:space="0" w:color="auto"/>
                      </w:divBdr>
                      <w:divsChild>
                        <w:div w:id="1079137104">
                          <w:marLeft w:val="0"/>
                          <w:marRight w:val="0"/>
                          <w:marTop w:val="0"/>
                          <w:marBottom w:val="0"/>
                          <w:divBdr>
                            <w:top w:val="none" w:sz="0" w:space="0" w:color="auto"/>
                            <w:left w:val="none" w:sz="0" w:space="0" w:color="auto"/>
                            <w:bottom w:val="none" w:sz="0" w:space="0" w:color="auto"/>
                            <w:right w:val="none" w:sz="0" w:space="0" w:color="auto"/>
                          </w:divBdr>
                          <w:divsChild>
                            <w:div w:id="2080210661">
                              <w:marLeft w:val="0"/>
                              <w:marRight w:val="0"/>
                              <w:marTop w:val="0"/>
                              <w:marBottom w:val="0"/>
                              <w:divBdr>
                                <w:top w:val="none" w:sz="0" w:space="0" w:color="auto"/>
                                <w:left w:val="none" w:sz="0" w:space="0" w:color="auto"/>
                                <w:bottom w:val="none" w:sz="0" w:space="0" w:color="auto"/>
                                <w:right w:val="none" w:sz="0" w:space="0" w:color="auto"/>
                              </w:divBdr>
                              <w:divsChild>
                                <w:div w:id="164132272">
                                  <w:marLeft w:val="0"/>
                                  <w:marRight w:val="0"/>
                                  <w:marTop w:val="0"/>
                                  <w:marBottom w:val="0"/>
                                  <w:divBdr>
                                    <w:top w:val="none" w:sz="0" w:space="0" w:color="auto"/>
                                    <w:left w:val="none" w:sz="0" w:space="0" w:color="auto"/>
                                    <w:bottom w:val="none" w:sz="0" w:space="0" w:color="auto"/>
                                    <w:right w:val="none" w:sz="0" w:space="0" w:color="auto"/>
                                  </w:divBdr>
                                  <w:divsChild>
                                    <w:div w:id="9029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530845">
          <w:marLeft w:val="0"/>
          <w:marRight w:val="0"/>
          <w:marTop w:val="0"/>
          <w:marBottom w:val="0"/>
          <w:divBdr>
            <w:top w:val="none" w:sz="0" w:space="0" w:color="auto"/>
            <w:left w:val="none" w:sz="0" w:space="0" w:color="auto"/>
            <w:bottom w:val="none" w:sz="0" w:space="0" w:color="auto"/>
            <w:right w:val="none" w:sz="0" w:space="0" w:color="auto"/>
          </w:divBdr>
          <w:divsChild>
            <w:div w:id="917136466">
              <w:marLeft w:val="0"/>
              <w:marRight w:val="0"/>
              <w:marTop w:val="0"/>
              <w:marBottom w:val="0"/>
              <w:divBdr>
                <w:top w:val="none" w:sz="0" w:space="0" w:color="auto"/>
                <w:left w:val="none" w:sz="0" w:space="0" w:color="auto"/>
                <w:bottom w:val="none" w:sz="0" w:space="0" w:color="auto"/>
                <w:right w:val="none" w:sz="0" w:space="0" w:color="auto"/>
              </w:divBdr>
              <w:divsChild>
                <w:div w:id="624039675">
                  <w:marLeft w:val="0"/>
                  <w:marRight w:val="0"/>
                  <w:marTop w:val="0"/>
                  <w:marBottom w:val="0"/>
                  <w:divBdr>
                    <w:top w:val="none" w:sz="0" w:space="0" w:color="auto"/>
                    <w:left w:val="none" w:sz="0" w:space="0" w:color="auto"/>
                    <w:bottom w:val="none" w:sz="0" w:space="0" w:color="auto"/>
                    <w:right w:val="none" w:sz="0" w:space="0" w:color="auto"/>
                  </w:divBdr>
                  <w:divsChild>
                    <w:div w:id="164907498">
                      <w:marLeft w:val="0"/>
                      <w:marRight w:val="0"/>
                      <w:marTop w:val="0"/>
                      <w:marBottom w:val="0"/>
                      <w:divBdr>
                        <w:top w:val="none" w:sz="0" w:space="0" w:color="auto"/>
                        <w:left w:val="none" w:sz="0" w:space="0" w:color="auto"/>
                        <w:bottom w:val="none" w:sz="0" w:space="0" w:color="auto"/>
                        <w:right w:val="none" w:sz="0" w:space="0" w:color="auto"/>
                      </w:divBdr>
                      <w:divsChild>
                        <w:div w:id="253131875">
                          <w:marLeft w:val="0"/>
                          <w:marRight w:val="0"/>
                          <w:marTop w:val="0"/>
                          <w:marBottom w:val="0"/>
                          <w:divBdr>
                            <w:top w:val="none" w:sz="0" w:space="0" w:color="auto"/>
                            <w:left w:val="none" w:sz="0" w:space="0" w:color="auto"/>
                            <w:bottom w:val="none" w:sz="0" w:space="0" w:color="auto"/>
                            <w:right w:val="none" w:sz="0" w:space="0" w:color="auto"/>
                          </w:divBdr>
                          <w:divsChild>
                            <w:div w:id="1094209715">
                              <w:marLeft w:val="0"/>
                              <w:marRight w:val="0"/>
                              <w:marTop w:val="0"/>
                              <w:marBottom w:val="0"/>
                              <w:divBdr>
                                <w:top w:val="none" w:sz="0" w:space="0" w:color="auto"/>
                                <w:left w:val="none" w:sz="0" w:space="0" w:color="auto"/>
                                <w:bottom w:val="none" w:sz="0" w:space="0" w:color="auto"/>
                                <w:right w:val="none" w:sz="0" w:space="0" w:color="auto"/>
                              </w:divBdr>
                              <w:divsChild>
                                <w:div w:id="1130049891">
                                  <w:marLeft w:val="0"/>
                                  <w:marRight w:val="0"/>
                                  <w:marTop w:val="0"/>
                                  <w:marBottom w:val="0"/>
                                  <w:divBdr>
                                    <w:top w:val="none" w:sz="0" w:space="0" w:color="auto"/>
                                    <w:left w:val="none" w:sz="0" w:space="0" w:color="auto"/>
                                    <w:bottom w:val="none" w:sz="0" w:space="0" w:color="auto"/>
                                    <w:right w:val="none" w:sz="0" w:space="0" w:color="auto"/>
                                  </w:divBdr>
                                  <w:divsChild>
                                    <w:div w:id="1077822982">
                                      <w:marLeft w:val="0"/>
                                      <w:marRight w:val="0"/>
                                      <w:marTop w:val="0"/>
                                      <w:marBottom w:val="0"/>
                                      <w:divBdr>
                                        <w:top w:val="none" w:sz="0" w:space="0" w:color="auto"/>
                                        <w:left w:val="none" w:sz="0" w:space="0" w:color="auto"/>
                                        <w:bottom w:val="none" w:sz="0" w:space="0" w:color="auto"/>
                                        <w:right w:val="none" w:sz="0" w:space="0" w:color="auto"/>
                                      </w:divBdr>
                                      <w:divsChild>
                                        <w:div w:id="114178310">
                                          <w:marLeft w:val="0"/>
                                          <w:marRight w:val="0"/>
                                          <w:marTop w:val="0"/>
                                          <w:marBottom w:val="0"/>
                                          <w:divBdr>
                                            <w:top w:val="none" w:sz="0" w:space="0" w:color="auto"/>
                                            <w:left w:val="none" w:sz="0" w:space="0" w:color="auto"/>
                                            <w:bottom w:val="none" w:sz="0" w:space="0" w:color="auto"/>
                                            <w:right w:val="none" w:sz="0" w:space="0" w:color="auto"/>
                                          </w:divBdr>
                                          <w:divsChild>
                                            <w:div w:id="2003508183">
                                              <w:marLeft w:val="0"/>
                                              <w:marRight w:val="0"/>
                                              <w:marTop w:val="0"/>
                                              <w:marBottom w:val="0"/>
                                              <w:divBdr>
                                                <w:top w:val="none" w:sz="0" w:space="0" w:color="auto"/>
                                                <w:left w:val="none" w:sz="0" w:space="0" w:color="auto"/>
                                                <w:bottom w:val="none" w:sz="0" w:space="0" w:color="auto"/>
                                                <w:right w:val="none" w:sz="0" w:space="0" w:color="auto"/>
                                              </w:divBdr>
                                              <w:divsChild>
                                                <w:div w:id="18416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97722">
                                      <w:marLeft w:val="0"/>
                                      <w:marRight w:val="0"/>
                                      <w:marTop w:val="0"/>
                                      <w:marBottom w:val="0"/>
                                      <w:divBdr>
                                        <w:top w:val="none" w:sz="0" w:space="0" w:color="auto"/>
                                        <w:left w:val="none" w:sz="0" w:space="0" w:color="auto"/>
                                        <w:bottom w:val="none" w:sz="0" w:space="0" w:color="auto"/>
                                        <w:right w:val="none" w:sz="0" w:space="0" w:color="auto"/>
                                      </w:divBdr>
                                      <w:divsChild>
                                        <w:div w:id="197992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818062">
          <w:marLeft w:val="0"/>
          <w:marRight w:val="0"/>
          <w:marTop w:val="0"/>
          <w:marBottom w:val="0"/>
          <w:divBdr>
            <w:top w:val="none" w:sz="0" w:space="0" w:color="auto"/>
            <w:left w:val="none" w:sz="0" w:space="0" w:color="auto"/>
            <w:bottom w:val="none" w:sz="0" w:space="0" w:color="auto"/>
            <w:right w:val="none" w:sz="0" w:space="0" w:color="auto"/>
          </w:divBdr>
          <w:divsChild>
            <w:div w:id="2027560021">
              <w:marLeft w:val="0"/>
              <w:marRight w:val="0"/>
              <w:marTop w:val="0"/>
              <w:marBottom w:val="0"/>
              <w:divBdr>
                <w:top w:val="none" w:sz="0" w:space="0" w:color="auto"/>
                <w:left w:val="none" w:sz="0" w:space="0" w:color="auto"/>
                <w:bottom w:val="none" w:sz="0" w:space="0" w:color="auto"/>
                <w:right w:val="none" w:sz="0" w:space="0" w:color="auto"/>
              </w:divBdr>
              <w:divsChild>
                <w:div w:id="1662461998">
                  <w:marLeft w:val="0"/>
                  <w:marRight w:val="0"/>
                  <w:marTop w:val="0"/>
                  <w:marBottom w:val="0"/>
                  <w:divBdr>
                    <w:top w:val="none" w:sz="0" w:space="0" w:color="auto"/>
                    <w:left w:val="none" w:sz="0" w:space="0" w:color="auto"/>
                    <w:bottom w:val="none" w:sz="0" w:space="0" w:color="auto"/>
                    <w:right w:val="none" w:sz="0" w:space="0" w:color="auto"/>
                  </w:divBdr>
                  <w:divsChild>
                    <w:div w:id="1397045221">
                      <w:marLeft w:val="0"/>
                      <w:marRight w:val="0"/>
                      <w:marTop w:val="0"/>
                      <w:marBottom w:val="0"/>
                      <w:divBdr>
                        <w:top w:val="none" w:sz="0" w:space="0" w:color="auto"/>
                        <w:left w:val="none" w:sz="0" w:space="0" w:color="auto"/>
                        <w:bottom w:val="none" w:sz="0" w:space="0" w:color="auto"/>
                        <w:right w:val="none" w:sz="0" w:space="0" w:color="auto"/>
                      </w:divBdr>
                      <w:divsChild>
                        <w:div w:id="1160075242">
                          <w:marLeft w:val="0"/>
                          <w:marRight w:val="0"/>
                          <w:marTop w:val="0"/>
                          <w:marBottom w:val="0"/>
                          <w:divBdr>
                            <w:top w:val="none" w:sz="0" w:space="0" w:color="auto"/>
                            <w:left w:val="none" w:sz="0" w:space="0" w:color="auto"/>
                            <w:bottom w:val="none" w:sz="0" w:space="0" w:color="auto"/>
                            <w:right w:val="none" w:sz="0" w:space="0" w:color="auto"/>
                          </w:divBdr>
                          <w:divsChild>
                            <w:div w:id="2092267480">
                              <w:marLeft w:val="0"/>
                              <w:marRight w:val="0"/>
                              <w:marTop w:val="0"/>
                              <w:marBottom w:val="0"/>
                              <w:divBdr>
                                <w:top w:val="none" w:sz="0" w:space="0" w:color="auto"/>
                                <w:left w:val="none" w:sz="0" w:space="0" w:color="auto"/>
                                <w:bottom w:val="none" w:sz="0" w:space="0" w:color="auto"/>
                                <w:right w:val="none" w:sz="0" w:space="0" w:color="auto"/>
                              </w:divBdr>
                              <w:divsChild>
                                <w:div w:id="2012490748">
                                  <w:marLeft w:val="0"/>
                                  <w:marRight w:val="0"/>
                                  <w:marTop w:val="0"/>
                                  <w:marBottom w:val="0"/>
                                  <w:divBdr>
                                    <w:top w:val="none" w:sz="0" w:space="0" w:color="auto"/>
                                    <w:left w:val="none" w:sz="0" w:space="0" w:color="auto"/>
                                    <w:bottom w:val="none" w:sz="0" w:space="0" w:color="auto"/>
                                    <w:right w:val="none" w:sz="0" w:space="0" w:color="auto"/>
                                  </w:divBdr>
                                  <w:divsChild>
                                    <w:div w:id="17150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835482">
          <w:marLeft w:val="0"/>
          <w:marRight w:val="0"/>
          <w:marTop w:val="0"/>
          <w:marBottom w:val="0"/>
          <w:divBdr>
            <w:top w:val="none" w:sz="0" w:space="0" w:color="auto"/>
            <w:left w:val="none" w:sz="0" w:space="0" w:color="auto"/>
            <w:bottom w:val="none" w:sz="0" w:space="0" w:color="auto"/>
            <w:right w:val="none" w:sz="0" w:space="0" w:color="auto"/>
          </w:divBdr>
          <w:divsChild>
            <w:div w:id="149754045">
              <w:marLeft w:val="0"/>
              <w:marRight w:val="0"/>
              <w:marTop w:val="0"/>
              <w:marBottom w:val="0"/>
              <w:divBdr>
                <w:top w:val="none" w:sz="0" w:space="0" w:color="auto"/>
                <w:left w:val="none" w:sz="0" w:space="0" w:color="auto"/>
                <w:bottom w:val="none" w:sz="0" w:space="0" w:color="auto"/>
                <w:right w:val="none" w:sz="0" w:space="0" w:color="auto"/>
              </w:divBdr>
              <w:divsChild>
                <w:div w:id="586379986">
                  <w:marLeft w:val="0"/>
                  <w:marRight w:val="0"/>
                  <w:marTop w:val="0"/>
                  <w:marBottom w:val="0"/>
                  <w:divBdr>
                    <w:top w:val="none" w:sz="0" w:space="0" w:color="auto"/>
                    <w:left w:val="none" w:sz="0" w:space="0" w:color="auto"/>
                    <w:bottom w:val="none" w:sz="0" w:space="0" w:color="auto"/>
                    <w:right w:val="none" w:sz="0" w:space="0" w:color="auto"/>
                  </w:divBdr>
                  <w:divsChild>
                    <w:div w:id="459540161">
                      <w:marLeft w:val="0"/>
                      <w:marRight w:val="0"/>
                      <w:marTop w:val="0"/>
                      <w:marBottom w:val="0"/>
                      <w:divBdr>
                        <w:top w:val="none" w:sz="0" w:space="0" w:color="auto"/>
                        <w:left w:val="none" w:sz="0" w:space="0" w:color="auto"/>
                        <w:bottom w:val="none" w:sz="0" w:space="0" w:color="auto"/>
                        <w:right w:val="none" w:sz="0" w:space="0" w:color="auto"/>
                      </w:divBdr>
                      <w:divsChild>
                        <w:div w:id="365181016">
                          <w:marLeft w:val="0"/>
                          <w:marRight w:val="0"/>
                          <w:marTop w:val="0"/>
                          <w:marBottom w:val="0"/>
                          <w:divBdr>
                            <w:top w:val="none" w:sz="0" w:space="0" w:color="auto"/>
                            <w:left w:val="none" w:sz="0" w:space="0" w:color="auto"/>
                            <w:bottom w:val="none" w:sz="0" w:space="0" w:color="auto"/>
                            <w:right w:val="none" w:sz="0" w:space="0" w:color="auto"/>
                          </w:divBdr>
                          <w:divsChild>
                            <w:div w:id="1661275264">
                              <w:marLeft w:val="0"/>
                              <w:marRight w:val="0"/>
                              <w:marTop w:val="0"/>
                              <w:marBottom w:val="0"/>
                              <w:divBdr>
                                <w:top w:val="none" w:sz="0" w:space="0" w:color="auto"/>
                                <w:left w:val="none" w:sz="0" w:space="0" w:color="auto"/>
                                <w:bottom w:val="none" w:sz="0" w:space="0" w:color="auto"/>
                                <w:right w:val="none" w:sz="0" w:space="0" w:color="auto"/>
                              </w:divBdr>
                              <w:divsChild>
                                <w:div w:id="1937906933">
                                  <w:marLeft w:val="0"/>
                                  <w:marRight w:val="0"/>
                                  <w:marTop w:val="0"/>
                                  <w:marBottom w:val="0"/>
                                  <w:divBdr>
                                    <w:top w:val="none" w:sz="0" w:space="0" w:color="auto"/>
                                    <w:left w:val="none" w:sz="0" w:space="0" w:color="auto"/>
                                    <w:bottom w:val="none" w:sz="0" w:space="0" w:color="auto"/>
                                    <w:right w:val="none" w:sz="0" w:space="0" w:color="auto"/>
                                  </w:divBdr>
                                  <w:divsChild>
                                    <w:div w:id="1257592500">
                                      <w:marLeft w:val="0"/>
                                      <w:marRight w:val="0"/>
                                      <w:marTop w:val="0"/>
                                      <w:marBottom w:val="0"/>
                                      <w:divBdr>
                                        <w:top w:val="none" w:sz="0" w:space="0" w:color="auto"/>
                                        <w:left w:val="none" w:sz="0" w:space="0" w:color="auto"/>
                                        <w:bottom w:val="none" w:sz="0" w:space="0" w:color="auto"/>
                                        <w:right w:val="none" w:sz="0" w:space="0" w:color="auto"/>
                                      </w:divBdr>
                                      <w:divsChild>
                                        <w:div w:id="2128548981">
                                          <w:marLeft w:val="0"/>
                                          <w:marRight w:val="0"/>
                                          <w:marTop w:val="0"/>
                                          <w:marBottom w:val="0"/>
                                          <w:divBdr>
                                            <w:top w:val="none" w:sz="0" w:space="0" w:color="auto"/>
                                            <w:left w:val="none" w:sz="0" w:space="0" w:color="auto"/>
                                            <w:bottom w:val="none" w:sz="0" w:space="0" w:color="auto"/>
                                            <w:right w:val="none" w:sz="0" w:space="0" w:color="auto"/>
                                          </w:divBdr>
                                          <w:divsChild>
                                            <w:div w:id="1115102917">
                                              <w:marLeft w:val="0"/>
                                              <w:marRight w:val="0"/>
                                              <w:marTop w:val="0"/>
                                              <w:marBottom w:val="0"/>
                                              <w:divBdr>
                                                <w:top w:val="none" w:sz="0" w:space="0" w:color="auto"/>
                                                <w:left w:val="none" w:sz="0" w:space="0" w:color="auto"/>
                                                <w:bottom w:val="none" w:sz="0" w:space="0" w:color="auto"/>
                                                <w:right w:val="none" w:sz="0" w:space="0" w:color="auto"/>
                                              </w:divBdr>
                                              <w:divsChild>
                                                <w:div w:id="209099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542827">
                                      <w:marLeft w:val="0"/>
                                      <w:marRight w:val="0"/>
                                      <w:marTop w:val="0"/>
                                      <w:marBottom w:val="0"/>
                                      <w:divBdr>
                                        <w:top w:val="none" w:sz="0" w:space="0" w:color="auto"/>
                                        <w:left w:val="none" w:sz="0" w:space="0" w:color="auto"/>
                                        <w:bottom w:val="none" w:sz="0" w:space="0" w:color="auto"/>
                                        <w:right w:val="none" w:sz="0" w:space="0" w:color="auto"/>
                                      </w:divBdr>
                                      <w:divsChild>
                                        <w:div w:id="142534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105034">
          <w:marLeft w:val="0"/>
          <w:marRight w:val="0"/>
          <w:marTop w:val="0"/>
          <w:marBottom w:val="0"/>
          <w:divBdr>
            <w:top w:val="none" w:sz="0" w:space="0" w:color="auto"/>
            <w:left w:val="none" w:sz="0" w:space="0" w:color="auto"/>
            <w:bottom w:val="none" w:sz="0" w:space="0" w:color="auto"/>
            <w:right w:val="none" w:sz="0" w:space="0" w:color="auto"/>
          </w:divBdr>
          <w:divsChild>
            <w:div w:id="541945806">
              <w:marLeft w:val="0"/>
              <w:marRight w:val="0"/>
              <w:marTop w:val="0"/>
              <w:marBottom w:val="0"/>
              <w:divBdr>
                <w:top w:val="none" w:sz="0" w:space="0" w:color="auto"/>
                <w:left w:val="none" w:sz="0" w:space="0" w:color="auto"/>
                <w:bottom w:val="none" w:sz="0" w:space="0" w:color="auto"/>
                <w:right w:val="none" w:sz="0" w:space="0" w:color="auto"/>
              </w:divBdr>
              <w:divsChild>
                <w:div w:id="1798376930">
                  <w:marLeft w:val="0"/>
                  <w:marRight w:val="0"/>
                  <w:marTop w:val="0"/>
                  <w:marBottom w:val="0"/>
                  <w:divBdr>
                    <w:top w:val="none" w:sz="0" w:space="0" w:color="auto"/>
                    <w:left w:val="none" w:sz="0" w:space="0" w:color="auto"/>
                    <w:bottom w:val="none" w:sz="0" w:space="0" w:color="auto"/>
                    <w:right w:val="none" w:sz="0" w:space="0" w:color="auto"/>
                  </w:divBdr>
                  <w:divsChild>
                    <w:div w:id="88670367">
                      <w:marLeft w:val="0"/>
                      <w:marRight w:val="0"/>
                      <w:marTop w:val="0"/>
                      <w:marBottom w:val="0"/>
                      <w:divBdr>
                        <w:top w:val="none" w:sz="0" w:space="0" w:color="auto"/>
                        <w:left w:val="none" w:sz="0" w:space="0" w:color="auto"/>
                        <w:bottom w:val="none" w:sz="0" w:space="0" w:color="auto"/>
                        <w:right w:val="none" w:sz="0" w:space="0" w:color="auto"/>
                      </w:divBdr>
                      <w:divsChild>
                        <w:div w:id="422608575">
                          <w:marLeft w:val="0"/>
                          <w:marRight w:val="0"/>
                          <w:marTop w:val="0"/>
                          <w:marBottom w:val="0"/>
                          <w:divBdr>
                            <w:top w:val="none" w:sz="0" w:space="0" w:color="auto"/>
                            <w:left w:val="none" w:sz="0" w:space="0" w:color="auto"/>
                            <w:bottom w:val="none" w:sz="0" w:space="0" w:color="auto"/>
                            <w:right w:val="none" w:sz="0" w:space="0" w:color="auto"/>
                          </w:divBdr>
                          <w:divsChild>
                            <w:div w:id="1151407406">
                              <w:marLeft w:val="0"/>
                              <w:marRight w:val="0"/>
                              <w:marTop w:val="0"/>
                              <w:marBottom w:val="0"/>
                              <w:divBdr>
                                <w:top w:val="none" w:sz="0" w:space="0" w:color="auto"/>
                                <w:left w:val="none" w:sz="0" w:space="0" w:color="auto"/>
                                <w:bottom w:val="none" w:sz="0" w:space="0" w:color="auto"/>
                                <w:right w:val="none" w:sz="0" w:space="0" w:color="auto"/>
                              </w:divBdr>
                              <w:divsChild>
                                <w:div w:id="344668853">
                                  <w:marLeft w:val="0"/>
                                  <w:marRight w:val="0"/>
                                  <w:marTop w:val="0"/>
                                  <w:marBottom w:val="0"/>
                                  <w:divBdr>
                                    <w:top w:val="none" w:sz="0" w:space="0" w:color="auto"/>
                                    <w:left w:val="none" w:sz="0" w:space="0" w:color="auto"/>
                                    <w:bottom w:val="none" w:sz="0" w:space="0" w:color="auto"/>
                                    <w:right w:val="none" w:sz="0" w:space="0" w:color="auto"/>
                                  </w:divBdr>
                                  <w:divsChild>
                                    <w:div w:id="14929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6426188">
      <w:bodyDiv w:val="1"/>
      <w:marLeft w:val="0"/>
      <w:marRight w:val="0"/>
      <w:marTop w:val="0"/>
      <w:marBottom w:val="0"/>
      <w:divBdr>
        <w:top w:val="none" w:sz="0" w:space="0" w:color="auto"/>
        <w:left w:val="none" w:sz="0" w:space="0" w:color="auto"/>
        <w:bottom w:val="none" w:sz="0" w:space="0" w:color="auto"/>
        <w:right w:val="none" w:sz="0" w:space="0" w:color="auto"/>
      </w:divBdr>
    </w:div>
    <w:div w:id="940723739">
      <w:bodyDiv w:val="1"/>
      <w:marLeft w:val="0"/>
      <w:marRight w:val="0"/>
      <w:marTop w:val="0"/>
      <w:marBottom w:val="0"/>
      <w:divBdr>
        <w:top w:val="none" w:sz="0" w:space="0" w:color="auto"/>
        <w:left w:val="none" w:sz="0" w:space="0" w:color="auto"/>
        <w:bottom w:val="none" w:sz="0" w:space="0" w:color="auto"/>
        <w:right w:val="none" w:sz="0" w:space="0" w:color="auto"/>
      </w:divBdr>
    </w:div>
    <w:div w:id="962229624">
      <w:bodyDiv w:val="1"/>
      <w:marLeft w:val="0"/>
      <w:marRight w:val="0"/>
      <w:marTop w:val="0"/>
      <w:marBottom w:val="0"/>
      <w:divBdr>
        <w:top w:val="none" w:sz="0" w:space="0" w:color="auto"/>
        <w:left w:val="none" w:sz="0" w:space="0" w:color="auto"/>
        <w:bottom w:val="none" w:sz="0" w:space="0" w:color="auto"/>
        <w:right w:val="none" w:sz="0" w:space="0" w:color="auto"/>
      </w:divBdr>
    </w:div>
    <w:div w:id="971250347">
      <w:bodyDiv w:val="1"/>
      <w:marLeft w:val="0"/>
      <w:marRight w:val="0"/>
      <w:marTop w:val="0"/>
      <w:marBottom w:val="0"/>
      <w:divBdr>
        <w:top w:val="none" w:sz="0" w:space="0" w:color="auto"/>
        <w:left w:val="none" w:sz="0" w:space="0" w:color="auto"/>
        <w:bottom w:val="none" w:sz="0" w:space="0" w:color="auto"/>
        <w:right w:val="none" w:sz="0" w:space="0" w:color="auto"/>
      </w:divBdr>
    </w:div>
    <w:div w:id="983847485">
      <w:bodyDiv w:val="1"/>
      <w:marLeft w:val="0"/>
      <w:marRight w:val="0"/>
      <w:marTop w:val="0"/>
      <w:marBottom w:val="0"/>
      <w:divBdr>
        <w:top w:val="none" w:sz="0" w:space="0" w:color="auto"/>
        <w:left w:val="none" w:sz="0" w:space="0" w:color="auto"/>
        <w:bottom w:val="none" w:sz="0" w:space="0" w:color="auto"/>
        <w:right w:val="none" w:sz="0" w:space="0" w:color="auto"/>
      </w:divBdr>
    </w:div>
    <w:div w:id="984814010">
      <w:bodyDiv w:val="1"/>
      <w:marLeft w:val="0"/>
      <w:marRight w:val="0"/>
      <w:marTop w:val="0"/>
      <w:marBottom w:val="0"/>
      <w:divBdr>
        <w:top w:val="none" w:sz="0" w:space="0" w:color="auto"/>
        <w:left w:val="none" w:sz="0" w:space="0" w:color="auto"/>
        <w:bottom w:val="none" w:sz="0" w:space="0" w:color="auto"/>
        <w:right w:val="none" w:sz="0" w:space="0" w:color="auto"/>
      </w:divBdr>
    </w:div>
    <w:div w:id="985429377">
      <w:bodyDiv w:val="1"/>
      <w:marLeft w:val="0"/>
      <w:marRight w:val="0"/>
      <w:marTop w:val="0"/>
      <w:marBottom w:val="0"/>
      <w:divBdr>
        <w:top w:val="none" w:sz="0" w:space="0" w:color="auto"/>
        <w:left w:val="none" w:sz="0" w:space="0" w:color="auto"/>
        <w:bottom w:val="none" w:sz="0" w:space="0" w:color="auto"/>
        <w:right w:val="none" w:sz="0" w:space="0" w:color="auto"/>
      </w:divBdr>
    </w:div>
    <w:div w:id="994995424">
      <w:bodyDiv w:val="1"/>
      <w:marLeft w:val="0"/>
      <w:marRight w:val="0"/>
      <w:marTop w:val="0"/>
      <w:marBottom w:val="0"/>
      <w:divBdr>
        <w:top w:val="none" w:sz="0" w:space="0" w:color="auto"/>
        <w:left w:val="none" w:sz="0" w:space="0" w:color="auto"/>
        <w:bottom w:val="none" w:sz="0" w:space="0" w:color="auto"/>
        <w:right w:val="none" w:sz="0" w:space="0" w:color="auto"/>
      </w:divBdr>
    </w:div>
    <w:div w:id="1002977059">
      <w:bodyDiv w:val="1"/>
      <w:marLeft w:val="0"/>
      <w:marRight w:val="0"/>
      <w:marTop w:val="0"/>
      <w:marBottom w:val="0"/>
      <w:divBdr>
        <w:top w:val="none" w:sz="0" w:space="0" w:color="auto"/>
        <w:left w:val="none" w:sz="0" w:space="0" w:color="auto"/>
        <w:bottom w:val="none" w:sz="0" w:space="0" w:color="auto"/>
        <w:right w:val="none" w:sz="0" w:space="0" w:color="auto"/>
      </w:divBdr>
    </w:div>
    <w:div w:id="1004624335">
      <w:bodyDiv w:val="1"/>
      <w:marLeft w:val="0"/>
      <w:marRight w:val="0"/>
      <w:marTop w:val="0"/>
      <w:marBottom w:val="0"/>
      <w:divBdr>
        <w:top w:val="none" w:sz="0" w:space="0" w:color="auto"/>
        <w:left w:val="none" w:sz="0" w:space="0" w:color="auto"/>
        <w:bottom w:val="none" w:sz="0" w:space="0" w:color="auto"/>
        <w:right w:val="none" w:sz="0" w:space="0" w:color="auto"/>
      </w:divBdr>
    </w:div>
    <w:div w:id="1011756190">
      <w:bodyDiv w:val="1"/>
      <w:marLeft w:val="0"/>
      <w:marRight w:val="0"/>
      <w:marTop w:val="0"/>
      <w:marBottom w:val="0"/>
      <w:divBdr>
        <w:top w:val="none" w:sz="0" w:space="0" w:color="auto"/>
        <w:left w:val="none" w:sz="0" w:space="0" w:color="auto"/>
        <w:bottom w:val="none" w:sz="0" w:space="0" w:color="auto"/>
        <w:right w:val="none" w:sz="0" w:space="0" w:color="auto"/>
      </w:divBdr>
    </w:div>
    <w:div w:id="1027753661">
      <w:bodyDiv w:val="1"/>
      <w:marLeft w:val="0"/>
      <w:marRight w:val="0"/>
      <w:marTop w:val="0"/>
      <w:marBottom w:val="0"/>
      <w:divBdr>
        <w:top w:val="none" w:sz="0" w:space="0" w:color="auto"/>
        <w:left w:val="none" w:sz="0" w:space="0" w:color="auto"/>
        <w:bottom w:val="none" w:sz="0" w:space="0" w:color="auto"/>
        <w:right w:val="none" w:sz="0" w:space="0" w:color="auto"/>
      </w:divBdr>
    </w:div>
    <w:div w:id="1029987810">
      <w:bodyDiv w:val="1"/>
      <w:marLeft w:val="0"/>
      <w:marRight w:val="0"/>
      <w:marTop w:val="0"/>
      <w:marBottom w:val="0"/>
      <w:divBdr>
        <w:top w:val="none" w:sz="0" w:space="0" w:color="auto"/>
        <w:left w:val="none" w:sz="0" w:space="0" w:color="auto"/>
        <w:bottom w:val="none" w:sz="0" w:space="0" w:color="auto"/>
        <w:right w:val="none" w:sz="0" w:space="0" w:color="auto"/>
      </w:divBdr>
    </w:div>
    <w:div w:id="1055349811">
      <w:bodyDiv w:val="1"/>
      <w:marLeft w:val="0"/>
      <w:marRight w:val="0"/>
      <w:marTop w:val="0"/>
      <w:marBottom w:val="0"/>
      <w:divBdr>
        <w:top w:val="none" w:sz="0" w:space="0" w:color="auto"/>
        <w:left w:val="none" w:sz="0" w:space="0" w:color="auto"/>
        <w:bottom w:val="none" w:sz="0" w:space="0" w:color="auto"/>
        <w:right w:val="none" w:sz="0" w:space="0" w:color="auto"/>
      </w:divBdr>
    </w:div>
    <w:div w:id="1061171123">
      <w:bodyDiv w:val="1"/>
      <w:marLeft w:val="0"/>
      <w:marRight w:val="0"/>
      <w:marTop w:val="0"/>
      <w:marBottom w:val="0"/>
      <w:divBdr>
        <w:top w:val="none" w:sz="0" w:space="0" w:color="auto"/>
        <w:left w:val="none" w:sz="0" w:space="0" w:color="auto"/>
        <w:bottom w:val="none" w:sz="0" w:space="0" w:color="auto"/>
        <w:right w:val="none" w:sz="0" w:space="0" w:color="auto"/>
      </w:divBdr>
    </w:div>
    <w:div w:id="1065375242">
      <w:bodyDiv w:val="1"/>
      <w:marLeft w:val="0"/>
      <w:marRight w:val="0"/>
      <w:marTop w:val="0"/>
      <w:marBottom w:val="0"/>
      <w:divBdr>
        <w:top w:val="none" w:sz="0" w:space="0" w:color="auto"/>
        <w:left w:val="none" w:sz="0" w:space="0" w:color="auto"/>
        <w:bottom w:val="none" w:sz="0" w:space="0" w:color="auto"/>
        <w:right w:val="none" w:sz="0" w:space="0" w:color="auto"/>
      </w:divBdr>
    </w:div>
    <w:div w:id="1068302536">
      <w:bodyDiv w:val="1"/>
      <w:marLeft w:val="0"/>
      <w:marRight w:val="0"/>
      <w:marTop w:val="0"/>
      <w:marBottom w:val="0"/>
      <w:divBdr>
        <w:top w:val="none" w:sz="0" w:space="0" w:color="auto"/>
        <w:left w:val="none" w:sz="0" w:space="0" w:color="auto"/>
        <w:bottom w:val="none" w:sz="0" w:space="0" w:color="auto"/>
        <w:right w:val="none" w:sz="0" w:space="0" w:color="auto"/>
      </w:divBdr>
    </w:div>
    <w:div w:id="1081491091">
      <w:bodyDiv w:val="1"/>
      <w:marLeft w:val="0"/>
      <w:marRight w:val="0"/>
      <w:marTop w:val="0"/>
      <w:marBottom w:val="0"/>
      <w:divBdr>
        <w:top w:val="none" w:sz="0" w:space="0" w:color="auto"/>
        <w:left w:val="none" w:sz="0" w:space="0" w:color="auto"/>
        <w:bottom w:val="none" w:sz="0" w:space="0" w:color="auto"/>
        <w:right w:val="none" w:sz="0" w:space="0" w:color="auto"/>
      </w:divBdr>
    </w:div>
    <w:div w:id="1082681806">
      <w:bodyDiv w:val="1"/>
      <w:marLeft w:val="0"/>
      <w:marRight w:val="0"/>
      <w:marTop w:val="0"/>
      <w:marBottom w:val="0"/>
      <w:divBdr>
        <w:top w:val="none" w:sz="0" w:space="0" w:color="auto"/>
        <w:left w:val="none" w:sz="0" w:space="0" w:color="auto"/>
        <w:bottom w:val="none" w:sz="0" w:space="0" w:color="auto"/>
        <w:right w:val="none" w:sz="0" w:space="0" w:color="auto"/>
      </w:divBdr>
    </w:div>
    <w:div w:id="1089811711">
      <w:bodyDiv w:val="1"/>
      <w:marLeft w:val="0"/>
      <w:marRight w:val="0"/>
      <w:marTop w:val="0"/>
      <w:marBottom w:val="0"/>
      <w:divBdr>
        <w:top w:val="none" w:sz="0" w:space="0" w:color="auto"/>
        <w:left w:val="none" w:sz="0" w:space="0" w:color="auto"/>
        <w:bottom w:val="none" w:sz="0" w:space="0" w:color="auto"/>
        <w:right w:val="none" w:sz="0" w:space="0" w:color="auto"/>
      </w:divBdr>
    </w:div>
    <w:div w:id="1092894792">
      <w:bodyDiv w:val="1"/>
      <w:marLeft w:val="0"/>
      <w:marRight w:val="0"/>
      <w:marTop w:val="0"/>
      <w:marBottom w:val="0"/>
      <w:divBdr>
        <w:top w:val="none" w:sz="0" w:space="0" w:color="auto"/>
        <w:left w:val="none" w:sz="0" w:space="0" w:color="auto"/>
        <w:bottom w:val="none" w:sz="0" w:space="0" w:color="auto"/>
        <w:right w:val="none" w:sz="0" w:space="0" w:color="auto"/>
      </w:divBdr>
    </w:div>
    <w:div w:id="1099641226">
      <w:bodyDiv w:val="1"/>
      <w:marLeft w:val="0"/>
      <w:marRight w:val="0"/>
      <w:marTop w:val="0"/>
      <w:marBottom w:val="0"/>
      <w:divBdr>
        <w:top w:val="none" w:sz="0" w:space="0" w:color="auto"/>
        <w:left w:val="none" w:sz="0" w:space="0" w:color="auto"/>
        <w:bottom w:val="none" w:sz="0" w:space="0" w:color="auto"/>
        <w:right w:val="none" w:sz="0" w:space="0" w:color="auto"/>
      </w:divBdr>
    </w:div>
    <w:div w:id="1113477349">
      <w:bodyDiv w:val="1"/>
      <w:marLeft w:val="0"/>
      <w:marRight w:val="0"/>
      <w:marTop w:val="0"/>
      <w:marBottom w:val="0"/>
      <w:divBdr>
        <w:top w:val="none" w:sz="0" w:space="0" w:color="auto"/>
        <w:left w:val="none" w:sz="0" w:space="0" w:color="auto"/>
        <w:bottom w:val="none" w:sz="0" w:space="0" w:color="auto"/>
        <w:right w:val="none" w:sz="0" w:space="0" w:color="auto"/>
      </w:divBdr>
    </w:div>
    <w:div w:id="1124928128">
      <w:bodyDiv w:val="1"/>
      <w:marLeft w:val="0"/>
      <w:marRight w:val="0"/>
      <w:marTop w:val="0"/>
      <w:marBottom w:val="0"/>
      <w:divBdr>
        <w:top w:val="none" w:sz="0" w:space="0" w:color="auto"/>
        <w:left w:val="none" w:sz="0" w:space="0" w:color="auto"/>
        <w:bottom w:val="none" w:sz="0" w:space="0" w:color="auto"/>
        <w:right w:val="none" w:sz="0" w:space="0" w:color="auto"/>
      </w:divBdr>
    </w:div>
    <w:div w:id="1128087160">
      <w:bodyDiv w:val="1"/>
      <w:marLeft w:val="0"/>
      <w:marRight w:val="0"/>
      <w:marTop w:val="0"/>
      <w:marBottom w:val="0"/>
      <w:divBdr>
        <w:top w:val="none" w:sz="0" w:space="0" w:color="auto"/>
        <w:left w:val="none" w:sz="0" w:space="0" w:color="auto"/>
        <w:bottom w:val="none" w:sz="0" w:space="0" w:color="auto"/>
        <w:right w:val="none" w:sz="0" w:space="0" w:color="auto"/>
      </w:divBdr>
    </w:div>
    <w:div w:id="1144270577">
      <w:bodyDiv w:val="1"/>
      <w:marLeft w:val="0"/>
      <w:marRight w:val="0"/>
      <w:marTop w:val="0"/>
      <w:marBottom w:val="0"/>
      <w:divBdr>
        <w:top w:val="none" w:sz="0" w:space="0" w:color="auto"/>
        <w:left w:val="none" w:sz="0" w:space="0" w:color="auto"/>
        <w:bottom w:val="none" w:sz="0" w:space="0" w:color="auto"/>
        <w:right w:val="none" w:sz="0" w:space="0" w:color="auto"/>
      </w:divBdr>
    </w:div>
    <w:div w:id="1145393415">
      <w:bodyDiv w:val="1"/>
      <w:marLeft w:val="0"/>
      <w:marRight w:val="0"/>
      <w:marTop w:val="0"/>
      <w:marBottom w:val="0"/>
      <w:divBdr>
        <w:top w:val="none" w:sz="0" w:space="0" w:color="auto"/>
        <w:left w:val="none" w:sz="0" w:space="0" w:color="auto"/>
        <w:bottom w:val="none" w:sz="0" w:space="0" w:color="auto"/>
        <w:right w:val="none" w:sz="0" w:space="0" w:color="auto"/>
      </w:divBdr>
    </w:div>
    <w:div w:id="1154951287">
      <w:bodyDiv w:val="1"/>
      <w:marLeft w:val="0"/>
      <w:marRight w:val="0"/>
      <w:marTop w:val="0"/>
      <w:marBottom w:val="0"/>
      <w:divBdr>
        <w:top w:val="none" w:sz="0" w:space="0" w:color="auto"/>
        <w:left w:val="none" w:sz="0" w:space="0" w:color="auto"/>
        <w:bottom w:val="none" w:sz="0" w:space="0" w:color="auto"/>
        <w:right w:val="none" w:sz="0" w:space="0" w:color="auto"/>
      </w:divBdr>
    </w:div>
    <w:div w:id="1160924674">
      <w:bodyDiv w:val="1"/>
      <w:marLeft w:val="0"/>
      <w:marRight w:val="0"/>
      <w:marTop w:val="0"/>
      <w:marBottom w:val="0"/>
      <w:divBdr>
        <w:top w:val="none" w:sz="0" w:space="0" w:color="auto"/>
        <w:left w:val="none" w:sz="0" w:space="0" w:color="auto"/>
        <w:bottom w:val="none" w:sz="0" w:space="0" w:color="auto"/>
        <w:right w:val="none" w:sz="0" w:space="0" w:color="auto"/>
      </w:divBdr>
    </w:div>
    <w:div w:id="1175878139">
      <w:bodyDiv w:val="1"/>
      <w:marLeft w:val="0"/>
      <w:marRight w:val="0"/>
      <w:marTop w:val="0"/>
      <w:marBottom w:val="0"/>
      <w:divBdr>
        <w:top w:val="none" w:sz="0" w:space="0" w:color="auto"/>
        <w:left w:val="none" w:sz="0" w:space="0" w:color="auto"/>
        <w:bottom w:val="none" w:sz="0" w:space="0" w:color="auto"/>
        <w:right w:val="none" w:sz="0" w:space="0" w:color="auto"/>
      </w:divBdr>
    </w:div>
    <w:div w:id="1178737905">
      <w:bodyDiv w:val="1"/>
      <w:marLeft w:val="0"/>
      <w:marRight w:val="0"/>
      <w:marTop w:val="0"/>
      <w:marBottom w:val="0"/>
      <w:divBdr>
        <w:top w:val="none" w:sz="0" w:space="0" w:color="auto"/>
        <w:left w:val="none" w:sz="0" w:space="0" w:color="auto"/>
        <w:bottom w:val="none" w:sz="0" w:space="0" w:color="auto"/>
        <w:right w:val="none" w:sz="0" w:space="0" w:color="auto"/>
      </w:divBdr>
    </w:div>
    <w:div w:id="1180971749">
      <w:bodyDiv w:val="1"/>
      <w:marLeft w:val="0"/>
      <w:marRight w:val="0"/>
      <w:marTop w:val="0"/>
      <w:marBottom w:val="0"/>
      <w:divBdr>
        <w:top w:val="none" w:sz="0" w:space="0" w:color="auto"/>
        <w:left w:val="none" w:sz="0" w:space="0" w:color="auto"/>
        <w:bottom w:val="none" w:sz="0" w:space="0" w:color="auto"/>
        <w:right w:val="none" w:sz="0" w:space="0" w:color="auto"/>
      </w:divBdr>
    </w:div>
    <w:div w:id="1196697320">
      <w:bodyDiv w:val="1"/>
      <w:marLeft w:val="0"/>
      <w:marRight w:val="0"/>
      <w:marTop w:val="0"/>
      <w:marBottom w:val="0"/>
      <w:divBdr>
        <w:top w:val="none" w:sz="0" w:space="0" w:color="auto"/>
        <w:left w:val="none" w:sz="0" w:space="0" w:color="auto"/>
        <w:bottom w:val="none" w:sz="0" w:space="0" w:color="auto"/>
        <w:right w:val="none" w:sz="0" w:space="0" w:color="auto"/>
      </w:divBdr>
    </w:div>
    <w:div w:id="1197933524">
      <w:bodyDiv w:val="1"/>
      <w:marLeft w:val="0"/>
      <w:marRight w:val="0"/>
      <w:marTop w:val="0"/>
      <w:marBottom w:val="0"/>
      <w:divBdr>
        <w:top w:val="none" w:sz="0" w:space="0" w:color="auto"/>
        <w:left w:val="none" w:sz="0" w:space="0" w:color="auto"/>
        <w:bottom w:val="none" w:sz="0" w:space="0" w:color="auto"/>
        <w:right w:val="none" w:sz="0" w:space="0" w:color="auto"/>
      </w:divBdr>
    </w:div>
    <w:div w:id="1198661268">
      <w:bodyDiv w:val="1"/>
      <w:marLeft w:val="0"/>
      <w:marRight w:val="0"/>
      <w:marTop w:val="0"/>
      <w:marBottom w:val="0"/>
      <w:divBdr>
        <w:top w:val="none" w:sz="0" w:space="0" w:color="auto"/>
        <w:left w:val="none" w:sz="0" w:space="0" w:color="auto"/>
        <w:bottom w:val="none" w:sz="0" w:space="0" w:color="auto"/>
        <w:right w:val="none" w:sz="0" w:space="0" w:color="auto"/>
      </w:divBdr>
    </w:div>
    <w:div w:id="1199466022">
      <w:bodyDiv w:val="1"/>
      <w:marLeft w:val="0"/>
      <w:marRight w:val="0"/>
      <w:marTop w:val="0"/>
      <w:marBottom w:val="0"/>
      <w:divBdr>
        <w:top w:val="none" w:sz="0" w:space="0" w:color="auto"/>
        <w:left w:val="none" w:sz="0" w:space="0" w:color="auto"/>
        <w:bottom w:val="none" w:sz="0" w:space="0" w:color="auto"/>
        <w:right w:val="none" w:sz="0" w:space="0" w:color="auto"/>
      </w:divBdr>
    </w:div>
    <w:div w:id="1206138143">
      <w:bodyDiv w:val="1"/>
      <w:marLeft w:val="0"/>
      <w:marRight w:val="0"/>
      <w:marTop w:val="0"/>
      <w:marBottom w:val="0"/>
      <w:divBdr>
        <w:top w:val="none" w:sz="0" w:space="0" w:color="auto"/>
        <w:left w:val="none" w:sz="0" w:space="0" w:color="auto"/>
        <w:bottom w:val="none" w:sz="0" w:space="0" w:color="auto"/>
        <w:right w:val="none" w:sz="0" w:space="0" w:color="auto"/>
      </w:divBdr>
    </w:div>
    <w:div w:id="1224875348">
      <w:bodyDiv w:val="1"/>
      <w:marLeft w:val="0"/>
      <w:marRight w:val="0"/>
      <w:marTop w:val="0"/>
      <w:marBottom w:val="0"/>
      <w:divBdr>
        <w:top w:val="none" w:sz="0" w:space="0" w:color="auto"/>
        <w:left w:val="none" w:sz="0" w:space="0" w:color="auto"/>
        <w:bottom w:val="none" w:sz="0" w:space="0" w:color="auto"/>
        <w:right w:val="none" w:sz="0" w:space="0" w:color="auto"/>
      </w:divBdr>
    </w:div>
    <w:div w:id="1246113417">
      <w:bodyDiv w:val="1"/>
      <w:marLeft w:val="0"/>
      <w:marRight w:val="0"/>
      <w:marTop w:val="0"/>
      <w:marBottom w:val="0"/>
      <w:divBdr>
        <w:top w:val="none" w:sz="0" w:space="0" w:color="auto"/>
        <w:left w:val="none" w:sz="0" w:space="0" w:color="auto"/>
        <w:bottom w:val="none" w:sz="0" w:space="0" w:color="auto"/>
        <w:right w:val="none" w:sz="0" w:space="0" w:color="auto"/>
      </w:divBdr>
    </w:div>
    <w:div w:id="1252664506">
      <w:bodyDiv w:val="1"/>
      <w:marLeft w:val="0"/>
      <w:marRight w:val="0"/>
      <w:marTop w:val="0"/>
      <w:marBottom w:val="0"/>
      <w:divBdr>
        <w:top w:val="none" w:sz="0" w:space="0" w:color="auto"/>
        <w:left w:val="none" w:sz="0" w:space="0" w:color="auto"/>
        <w:bottom w:val="none" w:sz="0" w:space="0" w:color="auto"/>
        <w:right w:val="none" w:sz="0" w:space="0" w:color="auto"/>
      </w:divBdr>
    </w:div>
    <w:div w:id="1253004545">
      <w:bodyDiv w:val="1"/>
      <w:marLeft w:val="0"/>
      <w:marRight w:val="0"/>
      <w:marTop w:val="0"/>
      <w:marBottom w:val="0"/>
      <w:divBdr>
        <w:top w:val="none" w:sz="0" w:space="0" w:color="auto"/>
        <w:left w:val="none" w:sz="0" w:space="0" w:color="auto"/>
        <w:bottom w:val="none" w:sz="0" w:space="0" w:color="auto"/>
        <w:right w:val="none" w:sz="0" w:space="0" w:color="auto"/>
      </w:divBdr>
    </w:div>
    <w:div w:id="1259949331">
      <w:bodyDiv w:val="1"/>
      <w:marLeft w:val="0"/>
      <w:marRight w:val="0"/>
      <w:marTop w:val="0"/>
      <w:marBottom w:val="0"/>
      <w:divBdr>
        <w:top w:val="none" w:sz="0" w:space="0" w:color="auto"/>
        <w:left w:val="none" w:sz="0" w:space="0" w:color="auto"/>
        <w:bottom w:val="none" w:sz="0" w:space="0" w:color="auto"/>
        <w:right w:val="none" w:sz="0" w:space="0" w:color="auto"/>
      </w:divBdr>
    </w:div>
    <w:div w:id="1260527633">
      <w:bodyDiv w:val="1"/>
      <w:marLeft w:val="0"/>
      <w:marRight w:val="0"/>
      <w:marTop w:val="0"/>
      <w:marBottom w:val="0"/>
      <w:divBdr>
        <w:top w:val="none" w:sz="0" w:space="0" w:color="auto"/>
        <w:left w:val="none" w:sz="0" w:space="0" w:color="auto"/>
        <w:bottom w:val="none" w:sz="0" w:space="0" w:color="auto"/>
        <w:right w:val="none" w:sz="0" w:space="0" w:color="auto"/>
      </w:divBdr>
    </w:div>
    <w:div w:id="1277101493">
      <w:bodyDiv w:val="1"/>
      <w:marLeft w:val="0"/>
      <w:marRight w:val="0"/>
      <w:marTop w:val="0"/>
      <w:marBottom w:val="0"/>
      <w:divBdr>
        <w:top w:val="none" w:sz="0" w:space="0" w:color="auto"/>
        <w:left w:val="none" w:sz="0" w:space="0" w:color="auto"/>
        <w:bottom w:val="none" w:sz="0" w:space="0" w:color="auto"/>
        <w:right w:val="none" w:sz="0" w:space="0" w:color="auto"/>
      </w:divBdr>
    </w:div>
    <w:div w:id="1283029043">
      <w:bodyDiv w:val="1"/>
      <w:marLeft w:val="0"/>
      <w:marRight w:val="0"/>
      <w:marTop w:val="0"/>
      <w:marBottom w:val="0"/>
      <w:divBdr>
        <w:top w:val="none" w:sz="0" w:space="0" w:color="auto"/>
        <w:left w:val="none" w:sz="0" w:space="0" w:color="auto"/>
        <w:bottom w:val="none" w:sz="0" w:space="0" w:color="auto"/>
        <w:right w:val="none" w:sz="0" w:space="0" w:color="auto"/>
      </w:divBdr>
    </w:div>
    <w:div w:id="1292632164">
      <w:bodyDiv w:val="1"/>
      <w:marLeft w:val="0"/>
      <w:marRight w:val="0"/>
      <w:marTop w:val="0"/>
      <w:marBottom w:val="0"/>
      <w:divBdr>
        <w:top w:val="none" w:sz="0" w:space="0" w:color="auto"/>
        <w:left w:val="none" w:sz="0" w:space="0" w:color="auto"/>
        <w:bottom w:val="none" w:sz="0" w:space="0" w:color="auto"/>
        <w:right w:val="none" w:sz="0" w:space="0" w:color="auto"/>
      </w:divBdr>
    </w:div>
    <w:div w:id="1298878855">
      <w:bodyDiv w:val="1"/>
      <w:marLeft w:val="0"/>
      <w:marRight w:val="0"/>
      <w:marTop w:val="0"/>
      <w:marBottom w:val="0"/>
      <w:divBdr>
        <w:top w:val="none" w:sz="0" w:space="0" w:color="auto"/>
        <w:left w:val="none" w:sz="0" w:space="0" w:color="auto"/>
        <w:bottom w:val="none" w:sz="0" w:space="0" w:color="auto"/>
        <w:right w:val="none" w:sz="0" w:space="0" w:color="auto"/>
      </w:divBdr>
    </w:div>
    <w:div w:id="1313483785">
      <w:bodyDiv w:val="1"/>
      <w:marLeft w:val="0"/>
      <w:marRight w:val="0"/>
      <w:marTop w:val="0"/>
      <w:marBottom w:val="0"/>
      <w:divBdr>
        <w:top w:val="none" w:sz="0" w:space="0" w:color="auto"/>
        <w:left w:val="none" w:sz="0" w:space="0" w:color="auto"/>
        <w:bottom w:val="none" w:sz="0" w:space="0" w:color="auto"/>
        <w:right w:val="none" w:sz="0" w:space="0" w:color="auto"/>
      </w:divBdr>
    </w:div>
    <w:div w:id="1317492025">
      <w:bodyDiv w:val="1"/>
      <w:marLeft w:val="0"/>
      <w:marRight w:val="0"/>
      <w:marTop w:val="0"/>
      <w:marBottom w:val="0"/>
      <w:divBdr>
        <w:top w:val="none" w:sz="0" w:space="0" w:color="auto"/>
        <w:left w:val="none" w:sz="0" w:space="0" w:color="auto"/>
        <w:bottom w:val="none" w:sz="0" w:space="0" w:color="auto"/>
        <w:right w:val="none" w:sz="0" w:space="0" w:color="auto"/>
      </w:divBdr>
    </w:div>
    <w:div w:id="1326782997">
      <w:bodyDiv w:val="1"/>
      <w:marLeft w:val="0"/>
      <w:marRight w:val="0"/>
      <w:marTop w:val="0"/>
      <w:marBottom w:val="0"/>
      <w:divBdr>
        <w:top w:val="none" w:sz="0" w:space="0" w:color="auto"/>
        <w:left w:val="none" w:sz="0" w:space="0" w:color="auto"/>
        <w:bottom w:val="none" w:sz="0" w:space="0" w:color="auto"/>
        <w:right w:val="none" w:sz="0" w:space="0" w:color="auto"/>
      </w:divBdr>
    </w:div>
    <w:div w:id="1335525158">
      <w:bodyDiv w:val="1"/>
      <w:marLeft w:val="0"/>
      <w:marRight w:val="0"/>
      <w:marTop w:val="0"/>
      <w:marBottom w:val="0"/>
      <w:divBdr>
        <w:top w:val="none" w:sz="0" w:space="0" w:color="auto"/>
        <w:left w:val="none" w:sz="0" w:space="0" w:color="auto"/>
        <w:bottom w:val="none" w:sz="0" w:space="0" w:color="auto"/>
        <w:right w:val="none" w:sz="0" w:space="0" w:color="auto"/>
      </w:divBdr>
    </w:div>
    <w:div w:id="1375890387">
      <w:bodyDiv w:val="1"/>
      <w:marLeft w:val="0"/>
      <w:marRight w:val="0"/>
      <w:marTop w:val="0"/>
      <w:marBottom w:val="0"/>
      <w:divBdr>
        <w:top w:val="none" w:sz="0" w:space="0" w:color="auto"/>
        <w:left w:val="none" w:sz="0" w:space="0" w:color="auto"/>
        <w:bottom w:val="none" w:sz="0" w:space="0" w:color="auto"/>
        <w:right w:val="none" w:sz="0" w:space="0" w:color="auto"/>
      </w:divBdr>
    </w:div>
    <w:div w:id="1378043232">
      <w:bodyDiv w:val="1"/>
      <w:marLeft w:val="0"/>
      <w:marRight w:val="0"/>
      <w:marTop w:val="0"/>
      <w:marBottom w:val="0"/>
      <w:divBdr>
        <w:top w:val="none" w:sz="0" w:space="0" w:color="auto"/>
        <w:left w:val="none" w:sz="0" w:space="0" w:color="auto"/>
        <w:bottom w:val="none" w:sz="0" w:space="0" w:color="auto"/>
        <w:right w:val="none" w:sz="0" w:space="0" w:color="auto"/>
      </w:divBdr>
    </w:div>
    <w:div w:id="1378895646">
      <w:bodyDiv w:val="1"/>
      <w:marLeft w:val="0"/>
      <w:marRight w:val="0"/>
      <w:marTop w:val="0"/>
      <w:marBottom w:val="0"/>
      <w:divBdr>
        <w:top w:val="none" w:sz="0" w:space="0" w:color="auto"/>
        <w:left w:val="none" w:sz="0" w:space="0" w:color="auto"/>
        <w:bottom w:val="none" w:sz="0" w:space="0" w:color="auto"/>
        <w:right w:val="none" w:sz="0" w:space="0" w:color="auto"/>
      </w:divBdr>
    </w:div>
    <w:div w:id="1379665926">
      <w:bodyDiv w:val="1"/>
      <w:marLeft w:val="0"/>
      <w:marRight w:val="0"/>
      <w:marTop w:val="0"/>
      <w:marBottom w:val="0"/>
      <w:divBdr>
        <w:top w:val="none" w:sz="0" w:space="0" w:color="auto"/>
        <w:left w:val="none" w:sz="0" w:space="0" w:color="auto"/>
        <w:bottom w:val="none" w:sz="0" w:space="0" w:color="auto"/>
        <w:right w:val="none" w:sz="0" w:space="0" w:color="auto"/>
      </w:divBdr>
    </w:div>
    <w:div w:id="1432583650">
      <w:bodyDiv w:val="1"/>
      <w:marLeft w:val="0"/>
      <w:marRight w:val="0"/>
      <w:marTop w:val="0"/>
      <w:marBottom w:val="0"/>
      <w:divBdr>
        <w:top w:val="none" w:sz="0" w:space="0" w:color="auto"/>
        <w:left w:val="none" w:sz="0" w:space="0" w:color="auto"/>
        <w:bottom w:val="none" w:sz="0" w:space="0" w:color="auto"/>
        <w:right w:val="none" w:sz="0" w:space="0" w:color="auto"/>
      </w:divBdr>
    </w:div>
    <w:div w:id="1436635058">
      <w:bodyDiv w:val="1"/>
      <w:marLeft w:val="0"/>
      <w:marRight w:val="0"/>
      <w:marTop w:val="0"/>
      <w:marBottom w:val="0"/>
      <w:divBdr>
        <w:top w:val="none" w:sz="0" w:space="0" w:color="auto"/>
        <w:left w:val="none" w:sz="0" w:space="0" w:color="auto"/>
        <w:bottom w:val="none" w:sz="0" w:space="0" w:color="auto"/>
        <w:right w:val="none" w:sz="0" w:space="0" w:color="auto"/>
      </w:divBdr>
      <w:divsChild>
        <w:div w:id="1624538480">
          <w:marLeft w:val="0"/>
          <w:marRight w:val="0"/>
          <w:marTop w:val="0"/>
          <w:marBottom w:val="0"/>
          <w:divBdr>
            <w:top w:val="none" w:sz="0" w:space="0" w:color="auto"/>
            <w:left w:val="none" w:sz="0" w:space="0" w:color="auto"/>
            <w:bottom w:val="none" w:sz="0" w:space="0" w:color="auto"/>
            <w:right w:val="none" w:sz="0" w:space="0" w:color="auto"/>
          </w:divBdr>
          <w:divsChild>
            <w:div w:id="1577321601">
              <w:marLeft w:val="0"/>
              <w:marRight w:val="0"/>
              <w:marTop w:val="0"/>
              <w:marBottom w:val="0"/>
              <w:divBdr>
                <w:top w:val="none" w:sz="0" w:space="0" w:color="auto"/>
                <w:left w:val="none" w:sz="0" w:space="0" w:color="auto"/>
                <w:bottom w:val="none" w:sz="0" w:space="0" w:color="auto"/>
                <w:right w:val="none" w:sz="0" w:space="0" w:color="auto"/>
              </w:divBdr>
              <w:divsChild>
                <w:div w:id="869298026">
                  <w:marLeft w:val="0"/>
                  <w:marRight w:val="0"/>
                  <w:marTop w:val="0"/>
                  <w:marBottom w:val="0"/>
                  <w:divBdr>
                    <w:top w:val="none" w:sz="0" w:space="0" w:color="auto"/>
                    <w:left w:val="none" w:sz="0" w:space="0" w:color="auto"/>
                    <w:bottom w:val="none" w:sz="0" w:space="0" w:color="auto"/>
                    <w:right w:val="none" w:sz="0" w:space="0" w:color="auto"/>
                  </w:divBdr>
                  <w:divsChild>
                    <w:div w:id="314719948">
                      <w:marLeft w:val="0"/>
                      <w:marRight w:val="0"/>
                      <w:marTop w:val="0"/>
                      <w:marBottom w:val="0"/>
                      <w:divBdr>
                        <w:top w:val="none" w:sz="0" w:space="0" w:color="auto"/>
                        <w:left w:val="none" w:sz="0" w:space="0" w:color="auto"/>
                        <w:bottom w:val="none" w:sz="0" w:space="0" w:color="auto"/>
                        <w:right w:val="none" w:sz="0" w:space="0" w:color="auto"/>
                      </w:divBdr>
                      <w:divsChild>
                        <w:div w:id="813646836">
                          <w:marLeft w:val="0"/>
                          <w:marRight w:val="0"/>
                          <w:marTop w:val="0"/>
                          <w:marBottom w:val="0"/>
                          <w:divBdr>
                            <w:top w:val="none" w:sz="0" w:space="0" w:color="auto"/>
                            <w:left w:val="none" w:sz="0" w:space="0" w:color="auto"/>
                            <w:bottom w:val="none" w:sz="0" w:space="0" w:color="auto"/>
                            <w:right w:val="none" w:sz="0" w:space="0" w:color="auto"/>
                          </w:divBdr>
                          <w:divsChild>
                            <w:div w:id="754008980">
                              <w:marLeft w:val="0"/>
                              <w:marRight w:val="0"/>
                              <w:marTop w:val="0"/>
                              <w:marBottom w:val="0"/>
                              <w:divBdr>
                                <w:top w:val="none" w:sz="0" w:space="0" w:color="auto"/>
                                <w:left w:val="none" w:sz="0" w:space="0" w:color="auto"/>
                                <w:bottom w:val="none" w:sz="0" w:space="0" w:color="auto"/>
                                <w:right w:val="none" w:sz="0" w:space="0" w:color="auto"/>
                              </w:divBdr>
                              <w:divsChild>
                                <w:div w:id="187111323">
                                  <w:marLeft w:val="0"/>
                                  <w:marRight w:val="0"/>
                                  <w:marTop w:val="0"/>
                                  <w:marBottom w:val="0"/>
                                  <w:divBdr>
                                    <w:top w:val="none" w:sz="0" w:space="0" w:color="auto"/>
                                    <w:left w:val="none" w:sz="0" w:space="0" w:color="auto"/>
                                    <w:bottom w:val="none" w:sz="0" w:space="0" w:color="auto"/>
                                    <w:right w:val="none" w:sz="0" w:space="0" w:color="auto"/>
                                  </w:divBdr>
                                  <w:divsChild>
                                    <w:div w:id="173038573">
                                      <w:marLeft w:val="0"/>
                                      <w:marRight w:val="0"/>
                                      <w:marTop w:val="0"/>
                                      <w:marBottom w:val="0"/>
                                      <w:divBdr>
                                        <w:top w:val="none" w:sz="0" w:space="0" w:color="auto"/>
                                        <w:left w:val="none" w:sz="0" w:space="0" w:color="auto"/>
                                        <w:bottom w:val="none" w:sz="0" w:space="0" w:color="auto"/>
                                        <w:right w:val="none" w:sz="0" w:space="0" w:color="auto"/>
                                      </w:divBdr>
                                      <w:divsChild>
                                        <w:div w:id="1620451877">
                                          <w:marLeft w:val="0"/>
                                          <w:marRight w:val="0"/>
                                          <w:marTop w:val="0"/>
                                          <w:marBottom w:val="0"/>
                                          <w:divBdr>
                                            <w:top w:val="none" w:sz="0" w:space="0" w:color="auto"/>
                                            <w:left w:val="none" w:sz="0" w:space="0" w:color="auto"/>
                                            <w:bottom w:val="none" w:sz="0" w:space="0" w:color="auto"/>
                                            <w:right w:val="none" w:sz="0" w:space="0" w:color="auto"/>
                                          </w:divBdr>
                                          <w:divsChild>
                                            <w:div w:id="2013601646">
                                              <w:marLeft w:val="0"/>
                                              <w:marRight w:val="0"/>
                                              <w:marTop w:val="0"/>
                                              <w:marBottom w:val="0"/>
                                              <w:divBdr>
                                                <w:top w:val="none" w:sz="0" w:space="0" w:color="auto"/>
                                                <w:left w:val="none" w:sz="0" w:space="0" w:color="auto"/>
                                                <w:bottom w:val="none" w:sz="0" w:space="0" w:color="auto"/>
                                                <w:right w:val="none" w:sz="0" w:space="0" w:color="auto"/>
                                              </w:divBdr>
                                              <w:divsChild>
                                                <w:div w:id="65154511">
                                                  <w:marLeft w:val="0"/>
                                                  <w:marRight w:val="0"/>
                                                  <w:marTop w:val="0"/>
                                                  <w:marBottom w:val="0"/>
                                                  <w:divBdr>
                                                    <w:top w:val="none" w:sz="0" w:space="0" w:color="auto"/>
                                                    <w:left w:val="none" w:sz="0" w:space="0" w:color="auto"/>
                                                    <w:bottom w:val="none" w:sz="0" w:space="0" w:color="auto"/>
                                                    <w:right w:val="none" w:sz="0" w:space="0" w:color="auto"/>
                                                  </w:divBdr>
                                                  <w:divsChild>
                                                    <w:div w:id="1499732330">
                                                      <w:marLeft w:val="0"/>
                                                      <w:marRight w:val="0"/>
                                                      <w:marTop w:val="0"/>
                                                      <w:marBottom w:val="0"/>
                                                      <w:divBdr>
                                                        <w:top w:val="none" w:sz="0" w:space="0" w:color="auto"/>
                                                        <w:left w:val="none" w:sz="0" w:space="0" w:color="auto"/>
                                                        <w:bottom w:val="none" w:sz="0" w:space="0" w:color="auto"/>
                                                        <w:right w:val="none" w:sz="0" w:space="0" w:color="auto"/>
                                                      </w:divBdr>
                                                      <w:divsChild>
                                                        <w:div w:id="1526870135">
                                                          <w:marLeft w:val="0"/>
                                                          <w:marRight w:val="0"/>
                                                          <w:marTop w:val="0"/>
                                                          <w:marBottom w:val="0"/>
                                                          <w:divBdr>
                                                            <w:top w:val="none" w:sz="0" w:space="0" w:color="auto"/>
                                                            <w:left w:val="none" w:sz="0" w:space="0" w:color="auto"/>
                                                            <w:bottom w:val="none" w:sz="0" w:space="0" w:color="auto"/>
                                                            <w:right w:val="none" w:sz="0" w:space="0" w:color="auto"/>
                                                          </w:divBdr>
                                                          <w:divsChild>
                                                            <w:div w:id="1063943722">
                                                              <w:marLeft w:val="0"/>
                                                              <w:marRight w:val="0"/>
                                                              <w:marTop w:val="0"/>
                                                              <w:marBottom w:val="0"/>
                                                              <w:divBdr>
                                                                <w:top w:val="none" w:sz="0" w:space="0" w:color="auto"/>
                                                                <w:left w:val="none" w:sz="0" w:space="0" w:color="auto"/>
                                                                <w:bottom w:val="none" w:sz="0" w:space="0" w:color="auto"/>
                                                                <w:right w:val="none" w:sz="0" w:space="0" w:color="auto"/>
                                                              </w:divBdr>
                                                            </w:div>
                                                            <w:div w:id="120344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782345">
                                      <w:marLeft w:val="0"/>
                                      <w:marRight w:val="0"/>
                                      <w:marTop w:val="0"/>
                                      <w:marBottom w:val="0"/>
                                      <w:divBdr>
                                        <w:top w:val="none" w:sz="0" w:space="0" w:color="auto"/>
                                        <w:left w:val="none" w:sz="0" w:space="0" w:color="auto"/>
                                        <w:bottom w:val="none" w:sz="0" w:space="0" w:color="auto"/>
                                        <w:right w:val="none" w:sz="0" w:space="0" w:color="auto"/>
                                      </w:divBdr>
                                      <w:divsChild>
                                        <w:div w:id="89608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693164">
          <w:marLeft w:val="0"/>
          <w:marRight w:val="0"/>
          <w:marTop w:val="0"/>
          <w:marBottom w:val="0"/>
          <w:divBdr>
            <w:top w:val="none" w:sz="0" w:space="0" w:color="auto"/>
            <w:left w:val="none" w:sz="0" w:space="0" w:color="auto"/>
            <w:bottom w:val="none" w:sz="0" w:space="0" w:color="auto"/>
            <w:right w:val="none" w:sz="0" w:space="0" w:color="auto"/>
          </w:divBdr>
          <w:divsChild>
            <w:div w:id="1611857958">
              <w:marLeft w:val="0"/>
              <w:marRight w:val="0"/>
              <w:marTop w:val="0"/>
              <w:marBottom w:val="0"/>
              <w:divBdr>
                <w:top w:val="none" w:sz="0" w:space="0" w:color="auto"/>
                <w:left w:val="none" w:sz="0" w:space="0" w:color="auto"/>
                <w:bottom w:val="none" w:sz="0" w:space="0" w:color="auto"/>
                <w:right w:val="none" w:sz="0" w:space="0" w:color="auto"/>
              </w:divBdr>
              <w:divsChild>
                <w:div w:id="1330644167">
                  <w:marLeft w:val="0"/>
                  <w:marRight w:val="0"/>
                  <w:marTop w:val="0"/>
                  <w:marBottom w:val="0"/>
                  <w:divBdr>
                    <w:top w:val="none" w:sz="0" w:space="0" w:color="auto"/>
                    <w:left w:val="none" w:sz="0" w:space="0" w:color="auto"/>
                    <w:bottom w:val="none" w:sz="0" w:space="0" w:color="auto"/>
                    <w:right w:val="none" w:sz="0" w:space="0" w:color="auto"/>
                  </w:divBdr>
                  <w:divsChild>
                    <w:div w:id="1601255787">
                      <w:marLeft w:val="0"/>
                      <w:marRight w:val="0"/>
                      <w:marTop w:val="0"/>
                      <w:marBottom w:val="0"/>
                      <w:divBdr>
                        <w:top w:val="none" w:sz="0" w:space="0" w:color="auto"/>
                        <w:left w:val="none" w:sz="0" w:space="0" w:color="auto"/>
                        <w:bottom w:val="none" w:sz="0" w:space="0" w:color="auto"/>
                        <w:right w:val="none" w:sz="0" w:space="0" w:color="auto"/>
                      </w:divBdr>
                      <w:divsChild>
                        <w:div w:id="117993340">
                          <w:marLeft w:val="0"/>
                          <w:marRight w:val="0"/>
                          <w:marTop w:val="0"/>
                          <w:marBottom w:val="0"/>
                          <w:divBdr>
                            <w:top w:val="none" w:sz="0" w:space="0" w:color="auto"/>
                            <w:left w:val="none" w:sz="0" w:space="0" w:color="auto"/>
                            <w:bottom w:val="none" w:sz="0" w:space="0" w:color="auto"/>
                            <w:right w:val="none" w:sz="0" w:space="0" w:color="auto"/>
                          </w:divBdr>
                          <w:divsChild>
                            <w:div w:id="1778408868">
                              <w:marLeft w:val="0"/>
                              <w:marRight w:val="0"/>
                              <w:marTop w:val="0"/>
                              <w:marBottom w:val="0"/>
                              <w:divBdr>
                                <w:top w:val="none" w:sz="0" w:space="0" w:color="auto"/>
                                <w:left w:val="none" w:sz="0" w:space="0" w:color="auto"/>
                                <w:bottom w:val="none" w:sz="0" w:space="0" w:color="auto"/>
                                <w:right w:val="none" w:sz="0" w:space="0" w:color="auto"/>
                              </w:divBdr>
                            </w:div>
                          </w:divsChild>
                        </w:div>
                        <w:div w:id="1699089094">
                          <w:marLeft w:val="0"/>
                          <w:marRight w:val="0"/>
                          <w:marTop w:val="0"/>
                          <w:marBottom w:val="0"/>
                          <w:divBdr>
                            <w:top w:val="none" w:sz="0" w:space="0" w:color="auto"/>
                            <w:left w:val="none" w:sz="0" w:space="0" w:color="auto"/>
                            <w:bottom w:val="none" w:sz="0" w:space="0" w:color="auto"/>
                            <w:right w:val="none" w:sz="0" w:space="0" w:color="auto"/>
                          </w:divBdr>
                          <w:divsChild>
                            <w:div w:id="1974603770">
                              <w:marLeft w:val="0"/>
                              <w:marRight w:val="0"/>
                              <w:marTop w:val="0"/>
                              <w:marBottom w:val="0"/>
                              <w:divBdr>
                                <w:top w:val="none" w:sz="0" w:space="0" w:color="auto"/>
                                <w:left w:val="none" w:sz="0" w:space="0" w:color="auto"/>
                                <w:bottom w:val="none" w:sz="0" w:space="0" w:color="auto"/>
                                <w:right w:val="none" w:sz="0" w:space="0" w:color="auto"/>
                              </w:divBdr>
                              <w:divsChild>
                                <w:div w:id="391077714">
                                  <w:marLeft w:val="0"/>
                                  <w:marRight w:val="0"/>
                                  <w:marTop w:val="0"/>
                                  <w:marBottom w:val="0"/>
                                  <w:divBdr>
                                    <w:top w:val="none" w:sz="0" w:space="0" w:color="auto"/>
                                    <w:left w:val="none" w:sz="0" w:space="0" w:color="auto"/>
                                    <w:bottom w:val="none" w:sz="0" w:space="0" w:color="auto"/>
                                    <w:right w:val="none" w:sz="0" w:space="0" w:color="auto"/>
                                  </w:divBdr>
                                  <w:divsChild>
                                    <w:div w:id="45405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651041">
          <w:marLeft w:val="0"/>
          <w:marRight w:val="0"/>
          <w:marTop w:val="0"/>
          <w:marBottom w:val="0"/>
          <w:divBdr>
            <w:top w:val="none" w:sz="0" w:space="0" w:color="auto"/>
            <w:left w:val="none" w:sz="0" w:space="0" w:color="auto"/>
            <w:bottom w:val="none" w:sz="0" w:space="0" w:color="auto"/>
            <w:right w:val="none" w:sz="0" w:space="0" w:color="auto"/>
          </w:divBdr>
          <w:divsChild>
            <w:div w:id="394472747">
              <w:marLeft w:val="0"/>
              <w:marRight w:val="0"/>
              <w:marTop w:val="0"/>
              <w:marBottom w:val="0"/>
              <w:divBdr>
                <w:top w:val="none" w:sz="0" w:space="0" w:color="auto"/>
                <w:left w:val="none" w:sz="0" w:space="0" w:color="auto"/>
                <w:bottom w:val="none" w:sz="0" w:space="0" w:color="auto"/>
                <w:right w:val="none" w:sz="0" w:space="0" w:color="auto"/>
              </w:divBdr>
              <w:divsChild>
                <w:div w:id="91977447">
                  <w:marLeft w:val="0"/>
                  <w:marRight w:val="0"/>
                  <w:marTop w:val="0"/>
                  <w:marBottom w:val="0"/>
                  <w:divBdr>
                    <w:top w:val="none" w:sz="0" w:space="0" w:color="auto"/>
                    <w:left w:val="none" w:sz="0" w:space="0" w:color="auto"/>
                    <w:bottom w:val="none" w:sz="0" w:space="0" w:color="auto"/>
                    <w:right w:val="none" w:sz="0" w:space="0" w:color="auto"/>
                  </w:divBdr>
                  <w:divsChild>
                    <w:div w:id="417210811">
                      <w:marLeft w:val="0"/>
                      <w:marRight w:val="0"/>
                      <w:marTop w:val="0"/>
                      <w:marBottom w:val="0"/>
                      <w:divBdr>
                        <w:top w:val="none" w:sz="0" w:space="0" w:color="auto"/>
                        <w:left w:val="none" w:sz="0" w:space="0" w:color="auto"/>
                        <w:bottom w:val="none" w:sz="0" w:space="0" w:color="auto"/>
                        <w:right w:val="none" w:sz="0" w:space="0" w:color="auto"/>
                      </w:divBdr>
                      <w:divsChild>
                        <w:div w:id="1337657682">
                          <w:marLeft w:val="0"/>
                          <w:marRight w:val="0"/>
                          <w:marTop w:val="0"/>
                          <w:marBottom w:val="0"/>
                          <w:divBdr>
                            <w:top w:val="none" w:sz="0" w:space="0" w:color="auto"/>
                            <w:left w:val="none" w:sz="0" w:space="0" w:color="auto"/>
                            <w:bottom w:val="none" w:sz="0" w:space="0" w:color="auto"/>
                            <w:right w:val="none" w:sz="0" w:space="0" w:color="auto"/>
                          </w:divBdr>
                          <w:divsChild>
                            <w:div w:id="1873616400">
                              <w:marLeft w:val="0"/>
                              <w:marRight w:val="0"/>
                              <w:marTop w:val="0"/>
                              <w:marBottom w:val="0"/>
                              <w:divBdr>
                                <w:top w:val="none" w:sz="0" w:space="0" w:color="auto"/>
                                <w:left w:val="none" w:sz="0" w:space="0" w:color="auto"/>
                                <w:bottom w:val="none" w:sz="0" w:space="0" w:color="auto"/>
                                <w:right w:val="none" w:sz="0" w:space="0" w:color="auto"/>
                              </w:divBdr>
                              <w:divsChild>
                                <w:div w:id="46103106">
                                  <w:marLeft w:val="0"/>
                                  <w:marRight w:val="0"/>
                                  <w:marTop w:val="0"/>
                                  <w:marBottom w:val="0"/>
                                  <w:divBdr>
                                    <w:top w:val="none" w:sz="0" w:space="0" w:color="auto"/>
                                    <w:left w:val="none" w:sz="0" w:space="0" w:color="auto"/>
                                    <w:bottom w:val="none" w:sz="0" w:space="0" w:color="auto"/>
                                    <w:right w:val="none" w:sz="0" w:space="0" w:color="auto"/>
                                  </w:divBdr>
                                  <w:divsChild>
                                    <w:div w:id="752776240">
                                      <w:marLeft w:val="0"/>
                                      <w:marRight w:val="0"/>
                                      <w:marTop w:val="0"/>
                                      <w:marBottom w:val="0"/>
                                      <w:divBdr>
                                        <w:top w:val="none" w:sz="0" w:space="0" w:color="auto"/>
                                        <w:left w:val="none" w:sz="0" w:space="0" w:color="auto"/>
                                        <w:bottom w:val="none" w:sz="0" w:space="0" w:color="auto"/>
                                        <w:right w:val="none" w:sz="0" w:space="0" w:color="auto"/>
                                      </w:divBdr>
                                      <w:divsChild>
                                        <w:div w:id="118895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1576900">
          <w:marLeft w:val="0"/>
          <w:marRight w:val="0"/>
          <w:marTop w:val="0"/>
          <w:marBottom w:val="0"/>
          <w:divBdr>
            <w:top w:val="none" w:sz="0" w:space="0" w:color="auto"/>
            <w:left w:val="none" w:sz="0" w:space="0" w:color="auto"/>
            <w:bottom w:val="none" w:sz="0" w:space="0" w:color="auto"/>
            <w:right w:val="none" w:sz="0" w:space="0" w:color="auto"/>
          </w:divBdr>
          <w:divsChild>
            <w:div w:id="649286783">
              <w:marLeft w:val="0"/>
              <w:marRight w:val="0"/>
              <w:marTop w:val="0"/>
              <w:marBottom w:val="0"/>
              <w:divBdr>
                <w:top w:val="none" w:sz="0" w:space="0" w:color="auto"/>
                <w:left w:val="none" w:sz="0" w:space="0" w:color="auto"/>
                <w:bottom w:val="none" w:sz="0" w:space="0" w:color="auto"/>
                <w:right w:val="none" w:sz="0" w:space="0" w:color="auto"/>
              </w:divBdr>
              <w:divsChild>
                <w:div w:id="1919899328">
                  <w:marLeft w:val="0"/>
                  <w:marRight w:val="0"/>
                  <w:marTop w:val="0"/>
                  <w:marBottom w:val="0"/>
                  <w:divBdr>
                    <w:top w:val="none" w:sz="0" w:space="0" w:color="auto"/>
                    <w:left w:val="none" w:sz="0" w:space="0" w:color="auto"/>
                    <w:bottom w:val="none" w:sz="0" w:space="0" w:color="auto"/>
                    <w:right w:val="none" w:sz="0" w:space="0" w:color="auto"/>
                  </w:divBdr>
                  <w:divsChild>
                    <w:div w:id="559245549">
                      <w:marLeft w:val="0"/>
                      <w:marRight w:val="0"/>
                      <w:marTop w:val="0"/>
                      <w:marBottom w:val="0"/>
                      <w:divBdr>
                        <w:top w:val="none" w:sz="0" w:space="0" w:color="auto"/>
                        <w:left w:val="none" w:sz="0" w:space="0" w:color="auto"/>
                        <w:bottom w:val="none" w:sz="0" w:space="0" w:color="auto"/>
                        <w:right w:val="none" w:sz="0" w:space="0" w:color="auto"/>
                      </w:divBdr>
                      <w:divsChild>
                        <w:div w:id="392199644">
                          <w:marLeft w:val="0"/>
                          <w:marRight w:val="0"/>
                          <w:marTop w:val="0"/>
                          <w:marBottom w:val="0"/>
                          <w:divBdr>
                            <w:top w:val="none" w:sz="0" w:space="0" w:color="auto"/>
                            <w:left w:val="none" w:sz="0" w:space="0" w:color="auto"/>
                            <w:bottom w:val="none" w:sz="0" w:space="0" w:color="auto"/>
                            <w:right w:val="none" w:sz="0" w:space="0" w:color="auto"/>
                          </w:divBdr>
                          <w:divsChild>
                            <w:div w:id="762458690">
                              <w:marLeft w:val="0"/>
                              <w:marRight w:val="0"/>
                              <w:marTop w:val="0"/>
                              <w:marBottom w:val="0"/>
                              <w:divBdr>
                                <w:top w:val="none" w:sz="0" w:space="0" w:color="auto"/>
                                <w:left w:val="none" w:sz="0" w:space="0" w:color="auto"/>
                                <w:bottom w:val="none" w:sz="0" w:space="0" w:color="auto"/>
                                <w:right w:val="none" w:sz="0" w:space="0" w:color="auto"/>
                              </w:divBdr>
                              <w:divsChild>
                                <w:div w:id="1231498334">
                                  <w:marLeft w:val="0"/>
                                  <w:marRight w:val="0"/>
                                  <w:marTop w:val="0"/>
                                  <w:marBottom w:val="0"/>
                                  <w:divBdr>
                                    <w:top w:val="none" w:sz="0" w:space="0" w:color="auto"/>
                                    <w:left w:val="none" w:sz="0" w:space="0" w:color="auto"/>
                                    <w:bottom w:val="none" w:sz="0" w:space="0" w:color="auto"/>
                                    <w:right w:val="none" w:sz="0" w:space="0" w:color="auto"/>
                                  </w:divBdr>
                                  <w:divsChild>
                                    <w:div w:id="183529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07202">
          <w:marLeft w:val="0"/>
          <w:marRight w:val="0"/>
          <w:marTop w:val="0"/>
          <w:marBottom w:val="0"/>
          <w:divBdr>
            <w:top w:val="none" w:sz="0" w:space="0" w:color="auto"/>
            <w:left w:val="none" w:sz="0" w:space="0" w:color="auto"/>
            <w:bottom w:val="none" w:sz="0" w:space="0" w:color="auto"/>
            <w:right w:val="none" w:sz="0" w:space="0" w:color="auto"/>
          </w:divBdr>
          <w:divsChild>
            <w:div w:id="1348143924">
              <w:marLeft w:val="0"/>
              <w:marRight w:val="0"/>
              <w:marTop w:val="0"/>
              <w:marBottom w:val="0"/>
              <w:divBdr>
                <w:top w:val="none" w:sz="0" w:space="0" w:color="auto"/>
                <w:left w:val="none" w:sz="0" w:space="0" w:color="auto"/>
                <w:bottom w:val="none" w:sz="0" w:space="0" w:color="auto"/>
                <w:right w:val="none" w:sz="0" w:space="0" w:color="auto"/>
              </w:divBdr>
              <w:divsChild>
                <w:div w:id="1347098024">
                  <w:marLeft w:val="0"/>
                  <w:marRight w:val="0"/>
                  <w:marTop w:val="0"/>
                  <w:marBottom w:val="0"/>
                  <w:divBdr>
                    <w:top w:val="none" w:sz="0" w:space="0" w:color="auto"/>
                    <w:left w:val="none" w:sz="0" w:space="0" w:color="auto"/>
                    <w:bottom w:val="none" w:sz="0" w:space="0" w:color="auto"/>
                    <w:right w:val="none" w:sz="0" w:space="0" w:color="auto"/>
                  </w:divBdr>
                  <w:divsChild>
                    <w:div w:id="1932615739">
                      <w:marLeft w:val="0"/>
                      <w:marRight w:val="0"/>
                      <w:marTop w:val="0"/>
                      <w:marBottom w:val="0"/>
                      <w:divBdr>
                        <w:top w:val="none" w:sz="0" w:space="0" w:color="auto"/>
                        <w:left w:val="none" w:sz="0" w:space="0" w:color="auto"/>
                        <w:bottom w:val="none" w:sz="0" w:space="0" w:color="auto"/>
                        <w:right w:val="none" w:sz="0" w:space="0" w:color="auto"/>
                      </w:divBdr>
                      <w:divsChild>
                        <w:div w:id="1370957039">
                          <w:marLeft w:val="0"/>
                          <w:marRight w:val="0"/>
                          <w:marTop w:val="0"/>
                          <w:marBottom w:val="0"/>
                          <w:divBdr>
                            <w:top w:val="none" w:sz="0" w:space="0" w:color="auto"/>
                            <w:left w:val="none" w:sz="0" w:space="0" w:color="auto"/>
                            <w:bottom w:val="none" w:sz="0" w:space="0" w:color="auto"/>
                            <w:right w:val="none" w:sz="0" w:space="0" w:color="auto"/>
                          </w:divBdr>
                          <w:divsChild>
                            <w:div w:id="1903516143">
                              <w:marLeft w:val="0"/>
                              <w:marRight w:val="0"/>
                              <w:marTop w:val="0"/>
                              <w:marBottom w:val="0"/>
                              <w:divBdr>
                                <w:top w:val="none" w:sz="0" w:space="0" w:color="auto"/>
                                <w:left w:val="none" w:sz="0" w:space="0" w:color="auto"/>
                                <w:bottom w:val="none" w:sz="0" w:space="0" w:color="auto"/>
                                <w:right w:val="none" w:sz="0" w:space="0" w:color="auto"/>
                              </w:divBdr>
                              <w:divsChild>
                                <w:div w:id="1294748186">
                                  <w:marLeft w:val="0"/>
                                  <w:marRight w:val="0"/>
                                  <w:marTop w:val="0"/>
                                  <w:marBottom w:val="0"/>
                                  <w:divBdr>
                                    <w:top w:val="none" w:sz="0" w:space="0" w:color="auto"/>
                                    <w:left w:val="none" w:sz="0" w:space="0" w:color="auto"/>
                                    <w:bottom w:val="none" w:sz="0" w:space="0" w:color="auto"/>
                                    <w:right w:val="none" w:sz="0" w:space="0" w:color="auto"/>
                                  </w:divBdr>
                                  <w:divsChild>
                                    <w:div w:id="1791896648">
                                      <w:marLeft w:val="0"/>
                                      <w:marRight w:val="0"/>
                                      <w:marTop w:val="0"/>
                                      <w:marBottom w:val="0"/>
                                      <w:divBdr>
                                        <w:top w:val="none" w:sz="0" w:space="0" w:color="auto"/>
                                        <w:left w:val="none" w:sz="0" w:space="0" w:color="auto"/>
                                        <w:bottom w:val="none" w:sz="0" w:space="0" w:color="auto"/>
                                        <w:right w:val="none" w:sz="0" w:space="0" w:color="auto"/>
                                      </w:divBdr>
                                      <w:divsChild>
                                        <w:div w:id="5606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993666">
          <w:marLeft w:val="0"/>
          <w:marRight w:val="0"/>
          <w:marTop w:val="0"/>
          <w:marBottom w:val="0"/>
          <w:divBdr>
            <w:top w:val="none" w:sz="0" w:space="0" w:color="auto"/>
            <w:left w:val="none" w:sz="0" w:space="0" w:color="auto"/>
            <w:bottom w:val="none" w:sz="0" w:space="0" w:color="auto"/>
            <w:right w:val="none" w:sz="0" w:space="0" w:color="auto"/>
          </w:divBdr>
          <w:divsChild>
            <w:div w:id="443576970">
              <w:marLeft w:val="0"/>
              <w:marRight w:val="0"/>
              <w:marTop w:val="0"/>
              <w:marBottom w:val="0"/>
              <w:divBdr>
                <w:top w:val="none" w:sz="0" w:space="0" w:color="auto"/>
                <w:left w:val="none" w:sz="0" w:space="0" w:color="auto"/>
                <w:bottom w:val="none" w:sz="0" w:space="0" w:color="auto"/>
                <w:right w:val="none" w:sz="0" w:space="0" w:color="auto"/>
              </w:divBdr>
              <w:divsChild>
                <w:div w:id="1645305690">
                  <w:marLeft w:val="0"/>
                  <w:marRight w:val="0"/>
                  <w:marTop w:val="0"/>
                  <w:marBottom w:val="0"/>
                  <w:divBdr>
                    <w:top w:val="none" w:sz="0" w:space="0" w:color="auto"/>
                    <w:left w:val="none" w:sz="0" w:space="0" w:color="auto"/>
                    <w:bottom w:val="none" w:sz="0" w:space="0" w:color="auto"/>
                    <w:right w:val="none" w:sz="0" w:space="0" w:color="auto"/>
                  </w:divBdr>
                  <w:divsChild>
                    <w:div w:id="236063971">
                      <w:marLeft w:val="0"/>
                      <w:marRight w:val="0"/>
                      <w:marTop w:val="0"/>
                      <w:marBottom w:val="0"/>
                      <w:divBdr>
                        <w:top w:val="none" w:sz="0" w:space="0" w:color="auto"/>
                        <w:left w:val="none" w:sz="0" w:space="0" w:color="auto"/>
                        <w:bottom w:val="none" w:sz="0" w:space="0" w:color="auto"/>
                        <w:right w:val="none" w:sz="0" w:space="0" w:color="auto"/>
                      </w:divBdr>
                      <w:divsChild>
                        <w:div w:id="1364136074">
                          <w:marLeft w:val="0"/>
                          <w:marRight w:val="0"/>
                          <w:marTop w:val="0"/>
                          <w:marBottom w:val="0"/>
                          <w:divBdr>
                            <w:top w:val="none" w:sz="0" w:space="0" w:color="auto"/>
                            <w:left w:val="none" w:sz="0" w:space="0" w:color="auto"/>
                            <w:bottom w:val="none" w:sz="0" w:space="0" w:color="auto"/>
                            <w:right w:val="none" w:sz="0" w:space="0" w:color="auto"/>
                          </w:divBdr>
                          <w:divsChild>
                            <w:div w:id="1632131010">
                              <w:marLeft w:val="0"/>
                              <w:marRight w:val="0"/>
                              <w:marTop w:val="0"/>
                              <w:marBottom w:val="0"/>
                              <w:divBdr>
                                <w:top w:val="none" w:sz="0" w:space="0" w:color="auto"/>
                                <w:left w:val="none" w:sz="0" w:space="0" w:color="auto"/>
                                <w:bottom w:val="none" w:sz="0" w:space="0" w:color="auto"/>
                                <w:right w:val="none" w:sz="0" w:space="0" w:color="auto"/>
                              </w:divBdr>
                              <w:divsChild>
                                <w:div w:id="833305116">
                                  <w:marLeft w:val="0"/>
                                  <w:marRight w:val="0"/>
                                  <w:marTop w:val="0"/>
                                  <w:marBottom w:val="0"/>
                                  <w:divBdr>
                                    <w:top w:val="none" w:sz="0" w:space="0" w:color="auto"/>
                                    <w:left w:val="none" w:sz="0" w:space="0" w:color="auto"/>
                                    <w:bottom w:val="none" w:sz="0" w:space="0" w:color="auto"/>
                                    <w:right w:val="none" w:sz="0" w:space="0" w:color="auto"/>
                                  </w:divBdr>
                                  <w:divsChild>
                                    <w:div w:id="15644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747559">
          <w:marLeft w:val="0"/>
          <w:marRight w:val="0"/>
          <w:marTop w:val="0"/>
          <w:marBottom w:val="0"/>
          <w:divBdr>
            <w:top w:val="none" w:sz="0" w:space="0" w:color="auto"/>
            <w:left w:val="none" w:sz="0" w:space="0" w:color="auto"/>
            <w:bottom w:val="none" w:sz="0" w:space="0" w:color="auto"/>
            <w:right w:val="none" w:sz="0" w:space="0" w:color="auto"/>
          </w:divBdr>
          <w:divsChild>
            <w:div w:id="1593658379">
              <w:marLeft w:val="0"/>
              <w:marRight w:val="0"/>
              <w:marTop w:val="0"/>
              <w:marBottom w:val="0"/>
              <w:divBdr>
                <w:top w:val="none" w:sz="0" w:space="0" w:color="auto"/>
                <w:left w:val="none" w:sz="0" w:space="0" w:color="auto"/>
                <w:bottom w:val="none" w:sz="0" w:space="0" w:color="auto"/>
                <w:right w:val="none" w:sz="0" w:space="0" w:color="auto"/>
              </w:divBdr>
              <w:divsChild>
                <w:div w:id="2066367001">
                  <w:marLeft w:val="0"/>
                  <w:marRight w:val="0"/>
                  <w:marTop w:val="0"/>
                  <w:marBottom w:val="0"/>
                  <w:divBdr>
                    <w:top w:val="none" w:sz="0" w:space="0" w:color="auto"/>
                    <w:left w:val="none" w:sz="0" w:space="0" w:color="auto"/>
                    <w:bottom w:val="none" w:sz="0" w:space="0" w:color="auto"/>
                    <w:right w:val="none" w:sz="0" w:space="0" w:color="auto"/>
                  </w:divBdr>
                  <w:divsChild>
                    <w:div w:id="899637555">
                      <w:marLeft w:val="0"/>
                      <w:marRight w:val="0"/>
                      <w:marTop w:val="0"/>
                      <w:marBottom w:val="0"/>
                      <w:divBdr>
                        <w:top w:val="none" w:sz="0" w:space="0" w:color="auto"/>
                        <w:left w:val="none" w:sz="0" w:space="0" w:color="auto"/>
                        <w:bottom w:val="none" w:sz="0" w:space="0" w:color="auto"/>
                        <w:right w:val="none" w:sz="0" w:space="0" w:color="auto"/>
                      </w:divBdr>
                      <w:divsChild>
                        <w:div w:id="961031563">
                          <w:marLeft w:val="0"/>
                          <w:marRight w:val="0"/>
                          <w:marTop w:val="0"/>
                          <w:marBottom w:val="0"/>
                          <w:divBdr>
                            <w:top w:val="none" w:sz="0" w:space="0" w:color="auto"/>
                            <w:left w:val="none" w:sz="0" w:space="0" w:color="auto"/>
                            <w:bottom w:val="none" w:sz="0" w:space="0" w:color="auto"/>
                            <w:right w:val="none" w:sz="0" w:space="0" w:color="auto"/>
                          </w:divBdr>
                          <w:divsChild>
                            <w:div w:id="1400247539">
                              <w:marLeft w:val="0"/>
                              <w:marRight w:val="0"/>
                              <w:marTop w:val="0"/>
                              <w:marBottom w:val="0"/>
                              <w:divBdr>
                                <w:top w:val="none" w:sz="0" w:space="0" w:color="auto"/>
                                <w:left w:val="none" w:sz="0" w:space="0" w:color="auto"/>
                                <w:bottom w:val="none" w:sz="0" w:space="0" w:color="auto"/>
                                <w:right w:val="none" w:sz="0" w:space="0" w:color="auto"/>
                              </w:divBdr>
                              <w:divsChild>
                                <w:div w:id="382212787">
                                  <w:marLeft w:val="0"/>
                                  <w:marRight w:val="0"/>
                                  <w:marTop w:val="0"/>
                                  <w:marBottom w:val="0"/>
                                  <w:divBdr>
                                    <w:top w:val="none" w:sz="0" w:space="0" w:color="auto"/>
                                    <w:left w:val="none" w:sz="0" w:space="0" w:color="auto"/>
                                    <w:bottom w:val="none" w:sz="0" w:space="0" w:color="auto"/>
                                    <w:right w:val="none" w:sz="0" w:space="0" w:color="auto"/>
                                  </w:divBdr>
                                  <w:divsChild>
                                    <w:div w:id="33819662">
                                      <w:marLeft w:val="0"/>
                                      <w:marRight w:val="0"/>
                                      <w:marTop w:val="0"/>
                                      <w:marBottom w:val="0"/>
                                      <w:divBdr>
                                        <w:top w:val="none" w:sz="0" w:space="0" w:color="auto"/>
                                        <w:left w:val="none" w:sz="0" w:space="0" w:color="auto"/>
                                        <w:bottom w:val="none" w:sz="0" w:space="0" w:color="auto"/>
                                        <w:right w:val="none" w:sz="0" w:space="0" w:color="auto"/>
                                      </w:divBdr>
                                      <w:divsChild>
                                        <w:div w:id="1449860321">
                                          <w:marLeft w:val="0"/>
                                          <w:marRight w:val="0"/>
                                          <w:marTop w:val="0"/>
                                          <w:marBottom w:val="0"/>
                                          <w:divBdr>
                                            <w:top w:val="none" w:sz="0" w:space="0" w:color="auto"/>
                                            <w:left w:val="none" w:sz="0" w:space="0" w:color="auto"/>
                                            <w:bottom w:val="none" w:sz="0" w:space="0" w:color="auto"/>
                                            <w:right w:val="none" w:sz="0" w:space="0" w:color="auto"/>
                                          </w:divBdr>
                                          <w:divsChild>
                                            <w:div w:id="102961475">
                                              <w:marLeft w:val="0"/>
                                              <w:marRight w:val="0"/>
                                              <w:marTop w:val="0"/>
                                              <w:marBottom w:val="0"/>
                                              <w:divBdr>
                                                <w:top w:val="none" w:sz="0" w:space="0" w:color="auto"/>
                                                <w:left w:val="none" w:sz="0" w:space="0" w:color="auto"/>
                                                <w:bottom w:val="none" w:sz="0" w:space="0" w:color="auto"/>
                                                <w:right w:val="none" w:sz="0" w:space="0" w:color="auto"/>
                                              </w:divBdr>
                                              <w:divsChild>
                                                <w:div w:id="77405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772242">
                                      <w:marLeft w:val="0"/>
                                      <w:marRight w:val="0"/>
                                      <w:marTop w:val="0"/>
                                      <w:marBottom w:val="0"/>
                                      <w:divBdr>
                                        <w:top w:val="none" w:sz="0" w:space="0" w:color="auto"/>
                                        <w:left w:val="none" w:sz="0" w:space="0" w:color="auto"/>
                                        <w:bottom w:val="none" w:sz="0" w:space="0" w:color="auto"/>
                                        <w:right w:val="none" w:sz="0" w:space="0" w:color="auto"/>
                                      </w:divBdr>
                                      <w:divsChild>
                                        <w:div w:id="2618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2997783">
          <w:marLeft w:val="0"/>
          <w:marRight w:val="0"/>
          <w:marTop w:val="0"/>
          <w:marBottom w:val="0"/>
          <w:divBdr>
            <w:top w:val="none" w:sz="0" w:space="0" w:color="auto"/>
            <w:left w:val="none" w:sz="0" w:space="0" w:color="auto"/>
            <w:bottom w:val="none" w:sz="0" w:space="0" w:color="auto"/>
            <w:right w:val="none" w:sz="0" w:space="0" w:color="auto"/>
          </w:divBdr>
          <w:divsChild>
            <w:div w:id="1218711955">
              <w:marLeft w:val="0"/>
              <w:marRight w:val="0"/>
              <w:marTop w:val="0"/>
              <w:marBottom w:val="0"/>
              <w:divBdr>
                <w:top w:val="none" w:sz="0" w:space="0" w:color="auto"/>
                <w:left w:val="none" w:sz="0" w:space="0" w:color="auto"/>
                <w:bottom w:val="none" w:sz="0" w:space="0" w:color="auto"/>
                <w:right w:val="none" w:sz="0" w:space="0" w:color="auto"/>
              </w:divBdr>
              <w:divsChild>
                <w:div w:id="1655178873">
                  <w:marLeft w:val="0"/>
                  <w:marRight w:val="0"/>
                  <w:marTop w:val="0"/>
                  <w:marBottom w:val="0"/>
                  <w:divBdr>
                    <w:top w:val="none" w:sz="0" w:space="0" w:color="auto"/>
                    <w:left w:val="none" w:sz="0" w:space="0" w:color="auto"/>
                    <w:bottom w:val="none" w:sz="0" w:space="0" w:color="auto"/>
                    <w:right w:val="none" w:sz="0" w:space="0" w:color="auto"/>
                  </w:divBdr>
                  <w:divsChild>
                    <w:div w:id="499733849">
                      <w:marLeft w:val="0"/>
                      <w:marRight w:val="0"/>
                      <w:marTop w:val="0"/>
                      <w:marBottom w:val="0"/>
                      <w:divBdr>
                        <w:top w:val="none" w:sz="0" w:space="0" w:color="auto"/>
                        <w:left w:val="none" w:sz="0" w:space="0" w:color="auto"/>
                        <w:bottom w:val="none" w:sz="0" w:space="0" w:color="auto"/>
                        <w:right w:val="none" w:sz="0" w:space="0" w:color="auto"/>
                      </w:divBdr>
                      <w:divsChild>
                        <w:div w:id="1494638354">
                          <w:marLeft w:val="0"/>
                          <w:marRight w:val="0"/>
                          <w:marTop w:val="0"/>
                          <w:marBottom w:val="0"/>
                          <w:divBdr>
                            <w:top w:val="none" w:sz="0" w:space="0" w:color="auto"/>
                            <w:left w:val="none" w:sz="0" w:space="0" w:color="auto"/>
                            <w:bottom w:val="none" w:sz="0" w:space="0" w:color="auto"/>
                            <w:right w:val="none" w:sz="0" w:space="0" w:color="auto"/>
                          </w:divBdr>
                          <w:divsChild>
                            <w:div w:id="903180101">
                              <w:marLeft w:val="0"/>
                              <w:marRight w:val="0"/>
                              <w:marTop w:val="0"/>
                              <w:marBottom w:val="0"/>
                              <w:divBdr>
                                <w:top w:val="none" w:sz="0" w:space="0" w:color="auto"/>
                                <w:left w:val="none" w:sz="0" w:space="0" w:color="auto"/>
                                <w:bottom w:val="none" w:sz="0" w:space="0" w:color="auto"/>
                                <w:right w:val="none" w:sz="0" w:space="0" w:color="auto"/>
                              </w:divBdr>
                              <w:divsChild>
                                <w:div w:id="2084059111">
                                  <w:marLeft w:val="0"/>
                                  <w:marRight w:val="0"/>
                                  <w:marTop w:val="0"/>
                                  <w:marBottom w:val="0"/>
                                  <w:divBdr>
                                    <w:top w:val="none" w:sz="0" w:space="0" w:color="auto"/>
                                    <w:left w:val="none" w:sz="0" w:space="0" w:color="auto"/>
                                    <w:bottom w:val="none" w:sz="0" w:space="0" w:color="auto"/>
                                    <w:right w:val="none" w:sz="0" w:space="0" w:color="auto"/>
                                  </w:divBdr>
                                  <w:divsChild>
                                    <w:div w:id="4007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5219">
                          <w:marLeft w:val="0"/>
                          <w:marRight w:val="0"/>
                          <w:marTop w:val="0"/>
                          <w:marBottom w:val="0"/>
                          <w:divBdr>
                            <w:top w:val="none" w:sz="0" w:space="0" w:color="auto"/>
                            <w:left w:val="none" w:sz="0" w:space="0" w:color="auto"/>
                            <w:bottom w:val="none" w:sz="0" w:space="0" w:color="auto"/>
                            <w:right w:val="none" w:sz="0" w:space="0" w:color="auto"/>
                          </w:divBdr>
                          <w:divsChild>
                            <w:div w:id="752358611">
                              <w:marLeft w:val="0"/>
                              <w:marRight w:val="0"/>
                              <w:marTop w:val="0"/>
                              <w:marBottom w:val="0"/>
                              <w:divBdr>
                                <w:top w:val="none" w:sz="0" w:space="0" w:color="auto"/>
                                <w:left w:val="none" w:sz="0" w:space="0" w:color="auto"/>
                                <w:bottom w:val="none" w:sz="0" w:space="0" w:color="auto"/>
                                <w:right w:val="none" w:sz="0" w:space="0" w:color="auto"/>
                              </w:divBdr>
                              <w:divsChild>
                                <w:div w:id="1091703440">
                                  <w:marLeft w:val="0"/>
                                  <w:marRight w:val="0"/>
                                  <w:marTop w:val="0"/>
                                  <w:marBottom w:val="0"/>
                                  <w:divBdr>
                                    <w:top w:val="none" w:sz="0" w:space="0" w:color="auto"/>
                                    <w:left w:val="none" w:sz="0" w:space="0" w:color="auto"/>
                                    <w:bottom w:val="none" w:sz="0" w:space="0" w:color="auto"/>
                                    <w:right w:val="none" w:sz="0" w:space="0" w:color="auto"/>
                                  </w:divBdr>
                                  <w:divsChild>
                                    <w:div w:id="167329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799525">
          <w:marLeft w:val="0"/>
          <w:marRight w:val="0"/>
          <w:marTop w:val="0"/>
          <w:marBottom w:val="0"/>
          <w:divBdr>
            <w:top w:val="none" w:sz="0" w:space="0" w:color="auto"/>
            <w:left w:val="none" w:sz="0" w:space="0" w:color="auto"/>
            <w:bottom w:val="none" w:sz="0" w:space="0" w:color="auto"/>
            <w:right w:val="none" w:sz="0" w:space="0" w:color="auto"/>
          </w:divBdr>
          <w:divsChild>
            <w:div w:id="2059351221">
              <w:marLeft w:val="0"/>
              <w:marRight w:val="0"/>
              <w:marTop w:val="0"/>
              <w:marBottom w:val="0"/>
              <w:divBdr>
                <w:top w:val="none" w:sz="0" w:space="0" w:color="auto"/>
                <w:left w:val="none" w:sz="0" w:space="0" w:color="auto"/>
                <w:bottom w:val="none" w:sz="0" w:space="0" w:color="auto"/>
                <w:right w:val="none" w:sz="0" w:space="0" w:color="auto"/>
              </w:divBdr>
              <w:divsChild>
                <w:div w:id="1669139537">
                  <w:marLeft w:val="0"/>
                  <w:marRight w:val="0"/>
                  <w:marTop w:val="0"/>
                  <w:marBottom w:val="0"/>
                  <w:divBdr>
                    <w:top w:val="none" w:sz="0" w:space="0" w:color="auto"/>
                    <w:left w:val="none" w:sz="0" w:space="0" w:color="auto"/>
                    <w:bottom w:val="none" w:sz="0" w:space="0" w:color="auto"/>
                    <w:right w:val="none" w:sz="0" w:space="0" w:color="auto"/>
                  </w:divBdr>
                  <w:divsChild>
                    <w:div w:id="1295677991">
                      <w:marLeft w:val="0"/>
                      <w:marRight w:val="0"/>
                      <w:marTop w:val="0"/>
                      <w:marBottom w:val="0"/>
                      <w:divBdr>
                        <w:top w:val="none" w:sz="0" w:space="0" w:color="auto"/>
                        <w:left w:val="none" w:sz="0" w:space="0" w:color="auto"/>
                        <w:bottom w:val="none" w:sz="0" w:space="0" w:color="auto"/>
                        <w:right w:val="none" w:sz="0" w:space="0" w:color="auto"/>
                      </w:divBdr>
                      <w:divsChild>
                        <w:div w:id="577401712">
                          <w:marLeft w:val="0"/>
                          <w:marRight w:val="0"/>
                          <w:marTop w:val="0"/>
                          <w:marBottom w:val="0"/>
                          <w:divBdr>
                            <w:top w:val="none" w:sz="0" w:space="0" w:color="auto"/>
                            <w:left w:val="none" w:sz="0" w:space="0" w:color="auto"/>
                            <w:bottom w:val="none" w:sz="0" w:space="0" w:color="auto"/>
                            <w:right w:val="none" w:sz="0" w:space="0" w:color="auto"/>
                          </w:divBdr>
                          <w:divsChild>
                            <w:div w:id="1784037441">
                              <w:marLeft w:val="0"/>
                              <w:marRight w:val="0"/>
                              <w:marTop w:val="0"/>
                              <w:marBottom w:val="0"/>
                              <w:divBdr>
                                <w:top w:val="none" w:sz="0" w:space="0" w:color="auto"/>
                                <w:left w:val="none" w:sz="0" w:space="0" w:color="auto"/>
                                <w:bottom w:val="none" w:sz="0" w:space="0" w:color="auto"/>
                                <w:right w:val="none" w:sz="0" w:space="0" w:color="auto"/>
                              </w:divBdr>
                              <w:divsChild>
                                <w:div w:id="667052486">
                                  <w:marLeft w:val="0"/>
                                  <w:marRight w:val="0"/>
                                  <w:marTop w:val="0"/>
                                  <w:marBottom w:val="0"/>
                                  <w:divBdr>
                                    <w:top w:val="none" w:sz="0" w:space="0" w:color="auto"/>
                                    <w:left w:val="none" w:sz="0" w:space="0" w:color="auto"/>
                                    <w:bottom w:val="none" w:sz="0" w:space="0" w:color="auto"/>
                                    <w:right w:val="none" w:sz="0" w:space="0" w:color="auto"/>
                                  </w:divBdr>
                                  <w:divsChild>
                                    <w:div w:id="1658221600">
                                      <w:marLeft w:val="0"/>
                                      <w:marRight w:val="0"/>
                                      <w:marTop w:val="0"/>
                                      <w:marBottom w:val="0"/>
                                      <w:divBdr>
                                        <w:top w:val="none" w:sz="0" w:space="0" w:color="auto"/>
                                        <w:left w:val="none" w:sz="0" w:space="0" w:color="auto"/>
                                        <w:bottom w:val="none" w:sz="0" w:space="0" w:color="auto"/>
                                        <w:right w:val="none" w:sz="0" w:space="0" w:color="auto"/>
                                      </w:divBdr>
                                      <w:divsChild>
                                        <w:div w:id="1877497931">
                                          <w:marLeft w:val="0"/>
                                          <w:marRight w:val="0"/>
                                          <w:marTop w:val="0"/>
                                          <w:marBottom w:val="0"/>
                                          <w:divBdr>
                                            <w:top w:val="none" w:sz="0" w:space="0" w:color="auto"/>
                                            <w:left w:val="none" w:sz="0" w:space="0" w:color="auto"/>
                                            <w:bottom w:val="none" w:sz="0" w:space="0" w:color="auto"/>
                                            <w:right w:val="none" w:sz="0" w:space="0" w:color="auto"/>
                                          </w:divBdr>
                                          <w:divsChild>
                                            <w:div w:id="277571333">
                                              <w:marLeft w:val="0"/>
                                              <w:marRight w:val="0"/>
                                              <w:marTop w:val="0"/>
                                              <w:marBottom w:val="0"/>
                                              <w:divBdr>
                                                <w:top w:val="none" w:sz="0" w:space="0" w:color="auto"/>
                                                <w:left w:val="none" w:sz="0" w:space="0" w:color="auto"/>
                                                <w:bottom w:val="none" w:sz="0" w:space="0" w:color="auto"/>
                                                <w:right w:val="none" w:sz="0" w:space="0" w:color="auto"/>
                                              </w:divBdr>
                                              <w:divsChild>
                                                <w:div w:id="1142430058">
                                                  <w:marLeft w:val="0"/>
                                                  <w:marRight w:val="0"/>
                                                  <w:marTop w:val="0"/>
                                                  <w:marBottom w:val="0"/>
                                                  <w:divBdr>
                                                    <w:top w:val="none" w:sz="0" w:space="0" w:color="auto"/>
                                                    <w:left w:val="none" w:sz="0" w:space="0" w:color="auto"/>
                                                    <w:bottom w:val="none" w:sz="0" w:space="0" w:color="auto"/>
                                                    <w:right w:val="none" w:sz="0" w:space="0" w:color="auto"/>
                                                  </w:divBdr>
                                                </w:div>
                                              </w:divsChild>
                                            </w:div>
                                            <w:div w:id="41833200">
                                              <w:marLeft w:val="0"/>
                                              <w:marRight w:val="0"/>
                                              <w:marTop w:val="0"/>
                                              <w:marBottom w:val="0"/>
                                              <w:divBdr>
                                                <w:top w:val="none" w:sz="0" w:space="0" w:color="auto"/>
                                                <w:left w:val="none" w:sz="0" w:space="0" w:color="auto"/>
                                                <w:bottom w:val="none" w:sz="0" w:space="0" w:color="auto"/>
                                                <w:right w:val="none" w:sz="0" w:space="0" w:color="auto"/>
                                              </w:divBdr>
                                              <w:divsChild>
                                                <w:div w:id="122074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6183">
                                      <w:marLeft w:val="0"/>
                                      <w:marRight w:val="0"/>
                                      <w:marTop w:val="0"/>
                                      <w:marBottom w:val="0"/>
                                      <w:divBdr>
                                        <w:top w:val="none" w:sz="0" w:space="0" w:color="auto"/>
                                        <w:left w:val="none" w:sz="0" w:space="0" w:color="auto"/>
                                        <w:bottom w:val="none" w:sz="0" w:space="0" w:color="auto"/>
                                        <w:right w:val="none" w:sz="0" w:space="0" w:color="auto"/>
                                      </w:divBdr>
                                      <w:divsChild>
                                        <w:div w:id="50058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677082">
          <w:marLeft w:val="0"/>
          <w:marRight w:val="0"/>
          <w:marTop w:val="0"/>
          <w:marBottom w:val="0"/>
          <w:divBdr>
            <w:top w:val="none" w:sz="0" w:space="0" w:color="auto"/>
            <w:left w:val="none" w:sz="0" w:space="0" w:color="auto"/>
            <w:bottom w:val="none" w:sz="0" w:space="0" w:color="auto"/>
            <w:right w:val="none" w:sz="0" w:space="0" w:color="auto"/>
          </w:divBdr>
          <w:divsChild>
            <w:div w:id="1955020125">
              <w:marLeft w:val="0"/>
              <w:marRight w:val="0"/>
              <w:marTop w:val="0"/>
              <w:marBottom w:val="0"/>
              <w:divBdr>
                <w:top w:val="none" w:sz="0" w:space="0" w:color="auto"/>
                <w:left w:val="none" w:sz="0" w:space="0" w:color="auto"/>
                <w:bottom w:val="none" w:sz="0" w:space="0" w:color="auto"/>
                <w:right w:val="none" w:sz="0" w:space="0" w:color="auto"/>
              </w:divBdr>
              <w:divsChild>
                <w:div w:id="1616257236">
                  <w:marLeft w:val="0"/>
                  <w:marRight w:val="0"/>
                  <w:marTop w:val="0"/>
                  <w:marBottom w:val="0"/>
                  <w:divBdr>
                    <w:top w:val="none" w:sz="0" w:space="0" w:color="auto"/>
                    <w:left w:val="none" w:sz="0" w:space="0" w:color="auto"/>
                    <w:bottom w:val="none" w:sz="0" w:space="0" w:color="auto"/>
                    <w:right w:val="none" w:sz="0" w:space="0" w:color="auto"/>
                  </w:divBdr>
                  <w:divsChild>
                    <w:div w:id="1221750180">
                      <w:marLeft w:val="0"/>
                      <w:marRight w:val="0"/>
                      <w:marTop w:val="0"/>
                      <w:marBottom w:val="0"/>
                      <w:divBdr>
                        <w:top w:val="none" w:sz="0" w:space="0" w:color="auto"/>
                        <w:left w:val="none" w:sz="0" w:space="0" w:color="auto"/>
                        <w:bottom w:val="none" w:sz="0" w:space="0" w:color="auto"/>
                        <w:right w:val="none" w:sz="0" w:space="0" w:color="auto"/>
                      </w:divBdr>
                      <w:divsChild>
                        <w:div w:id="1934512162">
                          <w:marLeft w:val="0"/>
                          <w:marRight w:val="0"/>
                          <w:marTop w:val="0"/>
                          <w:marBottom w:val="0"/>
                          <w:divBdr>
                            <w:top w:val="none" w:sz="0" w:space="0" w:color="auto"/>
                            <w:left w:val="none" w:sz="0" w:space="0" w:color="auto"/>
                            <w:bottom w:val="none" w:sz="0" w:space="0" w:color="auto"/>
                            <w:right w:val="none" w:sz="0" w:space="0" w:color="auto"/>
                          </w:divBdr>
                          <w:divsChild>
                            <w:div w:id="1696537445">
                              <w:marLeft w:val="0"/>
                              <w:marRight w:val="0"/>
                              <w:marTop w:val="0"/>
                              <w:marBottom w:val="0"/>
                              <w:divBdr>
                                <w:top w:val="none" w:sz="0" w:space="0" w:color="auto"/>
                                <w:left w:val="none" w:sz="0" w:space="0" w:color="auto"/>
                                <w:bottom w:val="none" w:sz="0" w:space="0" w:color="auto"/>
                                <w:right w:val="none" w:sz="0" w:space="0" w:color="auto"/>
                              </w:divBdr>
                              <w:divsChild>
                                <w:div w:id="1396968718">
                                  <w:marLeft w:val="0"/>
                                  <w:marRight w:val="0"/>
                                  <w:marTop w:val="0"/>
                                  <w:marBottom w:val="0"/>
                                  <w:divBdr>
                                    <w:top w:val="none" w:sz="0" w:space="0" w:color="auto"/>
                                    <w:left w:val="none" w:sz="0" w:space="0" w:color="auto"/>
                                    <w:bottom w:val="none" w:sz="0" w:space="0" w:color="auto"/>
                                    <w:right w:val="none" w:sz="0" w:space="0" w:color="auto"/>
                                  </w:divBdr>
                                  <w:divsChild>
                                    <w:div w:id="146689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033434">
          <w:marLeft w:val="0"/>
          <w:marRight w:val="0"/>
          <w:marTop w:val="0"/>
          <w:marBottom w:val="0"/>
          <w:divBdr>
            <w:top w:val="none" w:sz="0" w:space="0" w:color="auto"/>
            <w:left w:val="none" w:sz="0" w:space="0" w:color="auto"/>
            <w:bottom w:val="none" w:sz="0" w:space="0" w:color="auto"/>
            <w:right w:val="none" w:sz="0" w:space="0" w:color="auto"/>
          </w:divBdr>
          <w:divsChild>
            <w:div w:id="1188789049">
              <w:marLeft w:val="0"/>
              <w:marRight w:val="0"/>
              <w:marTop w:val="0"/>
              <w:marBottom w:val="0"/>
              <w:divBdr>
                <w:top w:val="none" w:sz="0" w:space="0" w:color="auto"/>
                <w:left w:val="none" w:sz="0" w:space="0" w:color="auto"/>
                <w:bottom w:val="none" w:sz="0" w:space="0" w:color="auto"/>
                <w:right w:val="none" w:sz="0" w:space="0" w:color="auto"/>
              </w:divBdr>
              <w:divsChild>
                <w:div w:id="528614228">
                  <w:marLeft w:val="0"/>
                  <w:marRight w:val="0"/>
                  <w:marTop w:val="0"/>
                  <w:marBottom w:val="0"/>
                  <w:divBdr>
                    <w:top w:val="none" w:sz="0" w:space="0" w:color="auto"/>
                    <w:left w:val="none" w:sz="0" w:space="0" w:color="auto"/>
                    <w:bottom w:val="none" w:sz="0" w:space="0" w:color="auto"/>
                    <w:right w:val="none" w:sz="0" w:space="0" w:color="auto"/>
                  </w:divBdr>
                  <w:divsChild>
                    <w:div w:id="1338732189">
                      <w:marLeft w:val="0"/>
                      <w:marRight w:val="0"/>
                      <w:marTop w:val="0"/>
                      <w:marBottom w:val="0"/>
                      <w:divBdr>
                        <w:top w:val="none" w:sz="0" w:space="0" w:color="auto"/>
                        <w:left w:val="none" w:sz="0" w:space="0" w:color="auto"/>
                        <w:bottom w:val="none" w:sz="0" w:space="0" w:color="auto"/>
                        <w:right w:val="none" w:sz="0" w:space="0" w:color="auto"/>
                      </w:divBdr>
                      <w:divsChild>
                        <w:div w:id="1108962911">
                          <w:marLeft w:val="0"/>
                          <w:marRight w:val="0"/>
                          <w:marTop w:val="0"/>
                          <w:marBottom w:val="0"/>
                          <w:divBdr>
                            <w:top w:val="none" w:sz="0" w:space="0" w:color="auto"/>
                            <w:left w:val="none" w:sz="0" w:space="0" w:color="auto"/>
                            <w:bottom w:val="none" w:sz="0" w:space="0" w:color="auto"/>
                            <w:right w:val="none" w:sz="0" w:space="0" w:color="auto"/>
                          </w:divBdr>
                          <w:divsChild>
                            <w:div w:id="382408921">
                              <w:marLeft w:val="0"/>
                              <w:marRight w:val="0"/>
                              <w:marTop w:val="0"/>
                              <w:marBottom w:val="0"/>
                              <w:divBdr>
                                <w:top w:val="none" w:sz="0" w:space="0" w:color="auto"/>
                                <w:left w:val="none" w:sz="0" w:space="0" w:color="auto"/>
                                <w:bottom w:val="none" w:sz="0" w:space="0" w:color="auto"/>
                                <w:right w:val="none" w:sz="0" w:space="0" w:color="auto"/>
                              </w:divBdr>
                              <w:divsChild>
                                <w:div w:id="1410467818">
                                  <w:marLeft w:val="0"/>
                                  <w:marRight w:val="0"/>
                                  <w:marTop w:val="0"/>
                                  <w:marBottom w:val="0"/>
                                  <w:divBdr>
                                    <w:top w:val="none" w:sz="0" w:space="0" w:color="auto"/>
                                    <w:left w:val="none" w:sz="0" w:space="0" w:color="auto"/>
                                    <w:bottom w:val="none" w:sz="0" w:space="0" w:color="auto"/>
                                    <w:right w:val="none" w:sz="0" w:space="0" w:color="auto"/>
                                  </w:divBdr>
                                  <w:divsChild>
                                    <w:div w:id="1457796941">
                                      <w:marLeft w:val="0"/>
                                      <w:marRight w:val="0"/>
                                      <w:marTop w:val="0"/>
                                      <w:marBottom w:val="0"/>
                                      <w:divBdr>
                                        <w:top w:val="none" w:sz="0" w:space="0" w:color="auto"/>
                                        <w:left w:val="none" w:sz="0" w:space="0" w:color="auto"/>
                                        <w:bottom w:val="none" w:sz="0" w:space="0" w:color="auto"/>
                                        <w:right w:val="none" w:sz="0" w:space="0" w:color="auto"/>
                                      </w:divBdr>
                                      <w:divsChild>
                                        <w:div w:id="1940723362">
                                          <w:marLeft w:val="0"/>
                                          <w:marRight w:val="0"/>
                                          <w:marTop w:val="0"/>
                                          <w:marBottom w:val="0"/>
                                          <w:divBdr>
                                            <w:top w:val="none" w:sz="0" w:space="0" w:color="auto"/>
                                            <w:left w:val="none" w:sz="0" w:space="0" w:color="auto"/>
                                            <w:bottom w:val="none" w:sz="0" w:space="0" w:color="auto"/>
                                            <w:right w:val="none" w:sz="0" w:space="0" w:color="auto"/>
                                          </w:divBdr>
                                          <w:divsChild>
                                            <w:div w:id="844705505">
                                              <w:marLeft w:val="0"/>
                                              <w:marRight w:val="0"/>
                                              <w:marTop w:val="0"/>
                                              <w:marBottom w:val="0"/>
                                              <w:divBdr>
                                                <w:top w:val="none" w:sz="0" w:space="0" w:color="auto"/>
                                                <w:left w:val="none" w:sz="0" w:space="0" w:color="auto"/>
                                                <w:bottom w:val="none" w:sz="0" w:space="0" w:color="auto"/>
                                                <w:right w:val="none" w:sz="0" w:space="0" w:color="auto"/>
                                              </w:divBdr>
                                              <w:divsChild>
                                                <w:div w:id="11719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304086">
                                      <w:marLeft w:val="0"/>
                                      <w:marRight w:val="0"/>
                                      <w:marTop w:val="0"/>
                                      <w:marBottom w:val="0"/>
                                      <w:divBdr>
                                        <w:top w:val="none" w:sz="0" w:space="0" w:color="auto"/>
                                        <w:left w:val="none" w:sz="0" w:space="0" w:color="auto"/>
                                        <w:bottom w:val="none" w:sz="0" w:space="0" w:color="auto"/>
                                        <w:right w:val="none" w:sz="0" w:space="0" w:color="auto"/>
                                      </w:divBdr>
                                      <w:divsChild>
                                        <w:div w:id="6469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368742">
          <w:marLeft w:val="0"/>
          <w:marRight w:val="0"/>
          <w:marTop w:val="0"/>
          <w:marBottom w:val="0"/>
          <w:divBdr>
            <w:top w:val="none" w:sz="0" w:space="0" w:color="auto"/>
            <w:left w:val="none" w:sz="0" w:space="0" w:color="auto"/>
            <w:bottom w:val="none" w:sz="0" w:space="0" w:color="auto"/>
            <w:right w:val="none" w:sz="0" w:space="0" w:color="auto"/>
          </w:divBdr>
          <w:divsChild>
            <w:div w:id="1039552304">
              <w:marLeft w:val="0"/>
              <w:marRight w:val="0"/>
              <w:marTop w:val="0"/>
              <w:marBottom w:val="0"/>
              <w:divBdr>
                <w:top w:val="none" w:sz="0" w:space="0" w:color="auto"/>
                <w:left w:val="none" w:sz="0" w:space="0" w:color="auto"/>
                <w:bottom w:val="none" w:sz="0" w:space="0" w:color="auto"/>
                <w:right w:val="none" w:sz="0" w:space="0" w:color="auto"/>
              </w:divBdr>
              <w:divsChild>
                <w:div w:id="1003819708">
                  <w:marLeft w:val="0"/>
                  <w:marRight w:val="0"/>
                  <w:marTop w:val="0"/>
                  <w:marBottom w:val="0"/>
                  <w:divBdr>
                    <w:top w:val="none" w:sz="0" w:space="0" w:color="auto"/>
                    <w:left w:val="none" w:sz="0" w:space="0" w:color="auto"/>
                    <w:bottom w:val="none" w:sz="0" w:space="0" w:color="auto"/>
                    <w:right w:val="none" w:sz="0" w:space="0" w:color="auto"/>
                  </w:divBdr>
                  <w:divsChild>
                    <w:div w:id="419452035">
                      <w:marLeft w:val="0"/>
                      <w:marRight w:val="0"/>
                      <w:marTop w:val="0"/>
                      <w:marBottom w:val="0"/>
                      <w:divBdr>
                        <w:top w:val="none" w:sz="0" w:space="0" w:color="auto"/>
                        <w:left w:val="none" w:sz="0" w:space="0" w:color="auto"/>
                        <w:bottom w:val="none" w:sz="0" w:space="0" w:color="auto"/>
                        <w:right w:val="none" w:sz="0" w:space="0" w:color="auto"/>
                      </w:divBdr>
                      <w:divsChild>
                        <w:div w:id="2102215505">
                          <w:marLeft w:val="0"/>
                          <w:marRight w:val="0"/>
                          <w:marTop w:val="0"/>
                          <w:marBottom w:val="0"/>
                          <w:divBdr>
                            <w:top w:val="none" w:sz="0" w:space="0" w:color="auto"/>
                            <w:left w:val="none" w:sz="0" w:space="0" w:color="auto"/>
                            <w:bottom w:val="none" w:sz="0" w:space="0" w:color="auto"/>
                            <w:right w:val="none" w:sz="0" w:space="0" w:color="auto"/>
                          </w:divBdr>
                          <w:divsChild>
                            <w:div w:id="1029258144">
                              <w:marLeft w:val="0"/>
                              <w:marRight w:val="0"/>
                              <w:marTop w:val="0"/>
                              <w:marBottom w:val="0"/>
                              <w:divBdr>
                                <w:top w:val="none" w:sz="0" w:space="0" w:color="auto"/>
                                <w:left w:val="none" w:sz="0" w:space="0" w:color="auto"/>
                                <w:bottom w:val="none" w:sz="0" w:space="0" w:color="auto"/>
                                <w:right w:val="none" w:sz="0" w:space="0" w:color="auto"/>
                              </w:divBdr>
                              <w:divsChild>
                                <w:div w:id="689835377">
                                  <w:marLeft w:val="0"/>
                                  <w:marRight w:val="0"/>
                                  <w:marTop w:val="0"/>
                                  <w:marBottom w:val="0"/>
                                  <w:divBdr>
                                    <w:top w:val="none" w:sz="0" w:space="0" w:color="auto"/>
                                    <w:left w:val="none" w:sz="0" w:space="0" w:color="auto"/>
                                    <w:bottom w:val="none" w:sz="0" w:space="0" w:color="auto"/>
                                    <w:right w:val="none" w:sz="0" w:space="0" w:color="auto"/>
                                  </w:divBdr>
                                  <w:divsChild>
                                    <w:div w:id="34020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999658">
          <w:marLeft w:val="0"/>
          <w:marRight w:val="0"/>
          <w:marTop w:val="0"/>
          <w:marBottom w:val="0"/>
          <w:divBdr>
            <w:top w:val="none" w:sz="0" w:space="0" w:color="auto"/>
            <w:left w:val="none" w:sz="0" w:space="0" w:color="auto"/>
            <w:bottom w:val="none" w:sz="0" w:space="0" w:color="auto"/>
            <w:right w:val="none" w:sz="0" w:space="0" w:color="auto"/>
          </w:divBdr>
          <w:divsChild>
            <w:div w:id="1942226164">
              <w:marLeft w:val="0"/>
              <w:marRight w:val="0"/>
              <w:marTop w:val="0"/>
              <w:marBottom w:val="0"/>
              <w:divBdr>
                <w:top w:val="none" w:sz="0" w:space="0" w:color="auto"/>
                <w:left w:val="none" w:sz="0" w:space="0" w:color="auto"/>
                <w:bottom w:val="none" w:sz="0" w:space="0" w:color="auto"/>
                <w:right w:val="none" w:sz="0" w:space="0" w:color="auto"/>
              </w:divBdr>
              <w:divsChild>
                <w:div w:id="1006784470">
                  <w:marLeft w:val="0"/>
                  <w:marRight w:val="0"/>
                  <w:marTop w:val="0"/>
                  <w:marBottom w:val="0"/>
                  <w:divBdr>
                    <w:top w:val="none" w:sz="0" w:space="0" w:color="auto"/>
                    <w:left w:val="none" w:sz="0" w:space="0" w:color="auto"/>
                    <w:bottom w:val="none" w:sz="0" w:space="0" w:color="auto"/>
                    <w:right w:val="none" w:sz="0" w:space="0" w:color="auto"/>
                  </w:divBdr>
                  <w:divsChild>
                    <w:div w:id="1373647994">
                      <w:marLeft w:val="0"/>
                      <w:marRight w:val="0"/>
                      <w:marTop w:val="0"/>
                      <w:marBottom w:val="0"/>
                      <w:divBdr>
                        <w:top w:val="none" w:sz="0" w:space="0" w:color="auto"/>
                        <w:left w:val="none" w:sz="0" w:space="0" w:color="auto"/>
                        <w:bottom w:val="none" w:sz="0" w:space="0" w:color="auto"/>
                        <w:right w:val="none" w:sz="0" w:space="0" w:color="auto"/>
                      </w:divBdr>
                      <w:divsChild>
                        <w:div w:id="1572538631">
                          <w:marLeft w:val="0"/>
                          <w:marRight w:val="0"/>
                          <w:marTop w:val="0"/>
                          <w:marBottom w:val="0"/>
                          <w:divBdr>
                            <w:top w:val="none" w:sz="0" w:space="0" w:color="auto"/>
                            <w:left w:val="none" w:sz="0" w:space="0" w:color="auto"/>
                            <w:bottom w:val="none" w:sz="0" w:space="0" w:color="auto"/>
                            <w:right w:val="none" w:sz="0" w:space="0" w:color="auto"/>
                          </w:divBdr>
                          <w:divsChild>
                            <w:div w:id="1153371036">
                              <w:marLeft w:val="0"/>
                              <w:marRight w:val="0"/>
                              <w:marTop w:val="0"/>
                              <w:marBottom w:val="0"/>
                              <w:divBdr>
                                <w:top w:val="none" w:sz="0" w:space="0" w:color="auto"/>
                                <w:left w:val="none" w:sz="0" w:space="0" w:color="auto"/>
                                <w:bottom w:val="none" w:sz="0" w:space="0" w:color="auto"/>
                                <w:right w:val="none" w:sz="0" w:space="0" w:color="auto"/>
                              </w:divBdr>
                              <w:divsChild>
                                <w:div w:id="623847108">
                                  <w:marLeft w:val="0"/>
                                  <w:marRight w:val="0"/>
                                  <w:marTop w:val="0"/>
                                  <w:marBottom w:val="0"/>
                                  <w:divBdr>
                                    <w:top w:val="none" w:sz="0" w:space="0" w:color="auto"/>
                                    <w:left w:val="none" w:sz="0" w:space="0" w:color="auto"/>
                                    <w:bottom w:val="none" w:sz="0" w:space="0" w:color="auto"/>
                                    <w:right w:val="none" w:sz="0" w:space="0" w:color="auto"/>
                                  </w:divBdr>
                                  <w:divsChild>
                                    <w:div w:id="1989357555">
                                      <w:marLeft w:val="0"/>
                                      <w:marRight w:val="0"/>
                                      <w:marTop w:val="0"/>
                                      <w:marBottom w:val="0"/>
                                      <w:divBdr>
                                        <w:top w:val="none" w:sz="0" w:space="0" w:color="auto"/>
                                        <w:left w:val="none" w:sz="0" w:space="0" w:color="auto"/>
                                        <w:bottom w:val="none" w:sz="0" w:space="0" w:color="auto"/>
                                        <w:right w:val="none" w:sz="0" w:space="0" w:color="auto"/>
                                      </w:divBdr>
                                      <w:divsChild>
                                        <w:div w:id="90225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2088250">
          <w:marLeft w:val="0"/>
          <w:marRight w:val="0"/>
          <w:marTop w:val="0"/>
          <w:marBottom w:val="0"/>
          <w:divBdr>
            <w:top w:val="none" w:sz="0" w:space="0" w:color="auto"/>
            <w:left w:val="none" w:sz="0" w:space="0" w:color="auto"/>
            <w:bottom w:val="none" w:sz="0" w:space="0" w:color="auto"/>
            <w:right w:val="none" w:sz="0" w:space="0" w:color="auto"/>
          </w:divBdr>
          <w:divsChild>
            <w:div w:id="1201472304">
              <w:marLeft w:val="0"/>
              <w:marRight w:val="0"/>
              <w:marTop w:val="0"/>
              <w:marBottom w:val="0"/>
              <w:divBdr>
                <w:top w:val="none" w:sz="0" w:space="0" w:color="auto"/>
                <w:left w:val="none" w:sz="0" w:space="0" w:color="auto"/>
                <w:bottom w:val="none" w:sz="0" w:space="0" w:color="auto"/>
                <w:right w:val="none" w:sz="0" w:space="0" w:color="auto"/>
              </w:divBdr>
              <w:divsChild>
                <w:div w:id="1885100087">
                  <w:marLeft w:val="0"/>
                  <w:marRight w:val="0"/>
                  <w:marTop w:val="0"/>
                  <w:marBottom w:val="0"/>
                  <w:divBdr>
                    <w:top w:val="none" w:sz="0" w:space="0" w:color="auto"/>
                    <w:left w:val="none" w:sz="0" w:space="0" w:color="auto"/>
                    <w:bottom w:val="none" w:sz="0" w:space="0" w:color="auto"/>
                    <w:right w:val="none" w:sz="0" w:space="0" w:color="auto"/>
                  </w:divBdr>
                  <w:divsChild>
                    <w:div w:id="1546068056">
                      <w:marLeft w:val="0"/>
                      <w:marRight w:val="0"/>
                      <w:marTop w:val="0"/>
                      <w:marBottom w:val="0"/>
                      <w:divBdr>
                        <w:top w:val="none" w:sz="0" w:space="0" w:color="auto"/>
                        <w:left w:val="none" w:sz="0" w:space="0" w:color="auto"/>
                        <w:bottom w:val="none" w:sz="0" w:space="0" w:color="auto"/>
                        <w:right w:val="none" w:sz="0" w:space="0" w:color="auto"/>
                      </w:divBdr>
                      <w:divsChild>
                        <w:div w:id="24453892">
                          <w:marLeft w:val="0"/>
                          <w:marRight w:val="0"/>
                          <w:marTop w:val="0"/>
                          <w:marBottom w:val="0"/>
                          <w:divBdr>
                            <w:top w:val="none" w:sz="0" w:space="0" w:color="auto"/>
                            <w:left w:val="none" w:sz="0" w:space="0" w:color="auto"/>
                            <w:bottom w:val="none" w:sz="0" w:space="0" w:color="auto"/>
                            <w:right w:val="none" w:sz="0" w:space="0" w:color="auto"/>
                          </w:divBdr>
                          <w:divsChild>
                            <w:div w:id="1475758142">
                              <w:marLeft w:val="0"/>
                              <w:marRight w:val="0"/>
                              <w:marTop w:val="0"/>
                              <w:marBottom w:val="0"/>
                              <w:divBdr>
                                <w:top w:val="none" w:sz="0" w:space="0" w:color="auto"/>
                                <w:left w:val="none" w:sz="0" w:space="0" w:color="auto"/>
                                <w:bottom w:val="none" w:sz="0" w:space="0" w:color="auto"/>
                                <w:right w:val="none" w:sz="0" w:space="0" w:color="auto"/>
                              </w:divBdr>
                              <w:divsChild>
                                <w:div w:id="257757975">
                                  <w:marLeft w:val="0"/>
                                  <w:marRight w:val="0"/>
                                  <w:marTop w:val="0"/>
                                  <w:marBottom w:val="0"/>
                                  <w:divBdr>
                                    <w:top w:val="none" w:sz="0" w:space="0" w:color="auto"/>
                                    <w:left w:val="none" w:sz="0" w:space="0" w:color="auto"/>
                                    <w:bottom w:val="none" w:sz="0" w:space="0" w:color="auto"/>
                                    <w:right w:val="none" w:sz="0" w:space="0" w:color="auto"/>
                                  </w:divBdr>
                                  <w:divsChild>
                                    <w:div w:id="119284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72004">
          <w:marLeft w:val="0"/>
          <w:marRight w:val="0"/>
          <w:marTop w:val="0"/>
          <w:marBottom w:val="0"/>
          <w:divBdr>
            <w:top w:val="none" w:sz="0" w:space="0" w:color="auto"/>
            <w:left w:val="none" w:sz="0" w:space="0" w:color="auto"/>
            <w:bottom w:val="none" w:sz="0" w:space="0" w:color="auto"/>
            <w:right w:val="none" w:sz="0" w:space="0" w:color="auto"/>
          </w:divBdr>
          <w:divsChild>
            <w:div w:id="770931657">
              <w:marLeft w:val="0"/>
              <w:marRight w:val="0"/>
              <w:marTop w:val="0"/>
              <w:marBottom w:val="0"/>
              <w:divBdr>
                <w:top w:val="none" w:sz="0" w:space="0" w:color="auto"/>
                <w:left w:val="none" w:sz="0" w:space="0" w:color="auto"/>
                <w:bottom w:val="none" w:sz="0" w:space="0" w:color="auto"/>
                <w:right w:val="none" w:sz="0" w:space="0" w:color="auto"/>
              </w:divBdr>
              <w:divsChild>
                <w:div w:id="948321135">
                  <w:marLeft w:val="0"/>
                  <w:marRight w:val="0"/>
                  <w:marTop w:val="0"/>
                  <w:marBottom w:val="0"/>
                  <w:divBdr>
                    <w:top w:val="none" w:sz="0" w:space="0" w:color="auto"/>
                    <w:left w:val="none" w:sz="0" w:space="0" w:color="auto"/>
                    <w:bottom w:val="none" w:sz="0" w:space="0" w:color="auto"/>
                    <w:right w:val="none" w:sz="0" w:space="0" w:color="auto"/>
                  </w:divBdr>
                  <w:divsChild>
                    <w:div w:id="778451266">
                      <w:marLeft w:val="0"/>
                      <w:marRight w:val="0"/>
                      <w:marTop w:val="0"/>
                      <w:marBottom w:val="0"/>
                      <w:divBdr>
                        <w:top w:val="none" w:sz="0" w:space="0" w:color="auto"/>
                        <w:left w:val="none" w:sz="0" w:space="0" w:color="auto"/>
                        <w:bottom w:val="none" w:sz="0" w:space="0" w:color="auto"/>
                        <w:right w:val="none" w:sz="0" w:space="0" w:color="auto"/>
                      </w:divBdr>
                      <w:divsChild>
                        <w:div w:id="1285039555">
                          <w:marLeft w:val="0"/>
                          <w:marRight w:val="0"/>
                          <w:marTop w:val="0"/>
                          <w:marBottom w:val="0"/>
                          <w:divBdr>
                            <w:top w:val="none" w:sz="0" w:space="0" w:color="auto"/>
                            <w:left w:val="none" w:sz="0" w:space="0" w:color="auto"/>
                            <w:bottom w:val="none" w:sz="0" w:space="0" w:color="auto"/>
                            <w:right w:val="none" w:sz="0" w:space="0" w:color="auto"/>
                          </w:divBdr>
                          <w:divsChild>
                            <w:div w:id="908998959">
                              <w:marLeft w:val="0"/>
                              <w:marRight w:val="0"/>
                              <w:marTop w:val="0"/>
                              <w:marBottom w:val="0"/>
                              <w:divBdr>
                                <w:top w:val="none" w:sz="0" w:space="0" w:color="auto"/>
                                <w:left w:val="none" w:sz="0" w:space="0" w:color="auto"/>
                                <w:bottom w:val="none" w:sz="0" w:space="0" w:color="auto"/>
                                <w:right w:val="none" w:sz="0" w:space="0" w:color="auto"/>
                              </w:divBdr>
                              <w:divsChild>
                                <w:div w:id="1563130266">
                                  <w:marLeft w:val="0"/>
                                  <w:marRight w:val="0"/>
                                  <w:marTop w:val="0"/>
                                  <w:marBottom w:val="0"/>
                                  <w:divBdr>
                                    <w:top w:val="none" w:sz="0" w:space="0" w:color="auto"/>
                                    <w:left w:val="none" w:sz="0" w:space="0" w:color="auto"/>
                                    <w:bottom w:val="none" w:sz="0" w:space="0" w:color="auto"/>
                                    <w:right w:val="none" w:sz="0" w:space="0" w:color="auto"/>
                                  </w:divBdr>
                                  <w:divsChild>
                                    <w:div w:id="91165724">
                                      <w:marLeft w:val="0"/>
                                      <w:marRight w:val="0"/>
                                      <w:marTop w:val="0"/>
                                      <w:marBottom w:val="0"/>
                                      <w:divBdr>
                                        <w:top w:val="none" w:sz="0" w:space="0" w:color="auto"/>
                                        <w:left w:val="none" w:sz="0" w:space="0" w:color="auto"/>
                                        <w:bottom w:val="none" w:sz="0" w:space="0" w:color="auto"/>
                                        <w:right w:val="none" w:sz="0" w:space="0" w:color="auto"/>
                                      </w:divBdr>
                                      <w:divsChild>
                                        <w:div w:id="1985966345">
                                          <w:marLeft w:val="0"/>
                                          <w:marRight w:val="0"/>
                                          <w:marTop w:val="0"/>
                                          <w:marBottom w:val="0"/>
                                          <w:divBdr>
                                            <w:top w:val="none" w:sz="0" w:space="0" w:color="auto"/>
                                            <w:left w:val="none" w:sz="0" w:space="0" w:color="auto"/>
                                            <w:bottom w:val="none" w:sz="0" w:space="0" w:color="auto"/>
                                            <w:right w:val="none" w:sz="0" w:space="0" w:color="auto"/>
                                          </w:divBdr>
                                          <w:divsChild>
                                            <w:div w:id="324480960">
                                              <w:marLeft w:val="0"/>
                                              <w:marRight w:val="0"/>
                                              <w:marTop w:val="0"/>
                                              <w:marBottom w:val="0"/>
                                              <w:divBdr>
                                                <w:top w:val="none" w:sz="0" w:space="0" w:color="auto"/>
                                                <w:left w:val="none" w:sz="0" w:space="0" w:color="auto"/>
                                                <w:bottom w:val="none" w:sz="0" w:space="0" w:color="auto"/>
                                                <w:right w:val="none" w:sz="0" w:space="0" w:color="auto"/>
                                              </w:divBdr>
                                              <w:divsChild>
                                                <w:div w:id="5914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518751">
                                      <w:marLeft w:val="0"/>
                                      <w:marRight w:val="0"/>
                                      <w:marTop w:val="0"/>
                                      <w:marBottom w:val="0"/>
                                      <w:divBdr>
                                        <w:top w:val="none" w:sz="0" w:space="0" w:color="auto"/>
                                        <w:left w:val="none" w:sz="0" w:space="0" w:color="auto"/>
                                        <w:bottom w:val="none" w:sz="0" w:space="0" w:color="auto"/>
                                        <w:right w:val="none" w:sz="0" w:space="0" w:color="auto"/>
                                      </w:divBdr>
                                      <w:divsChild>
                                        <w:div w:id="20387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68610">
          <w:marLeft w:val="0"/>
          <w:marRight w:val="0"/>
          <w:marTop w:val="0"/>
          <w:marBottom w:val="0"/>
          <w:divBdr>
            <w:top w:val="none" w:sz="0" w:space="0" w:color="auto"/>
            <w:left w:val="none" w:sz="0" w:space="0" w:color="auto"/>
            <w:bottom w:val="none" w:sz="0" w:space="0" w:color="auto"/>
            <w:right w:val="none" w:sz="0" w:space="0" w:color="auto"/>
          </w:divBdr>
          <w:divsChild>
            <w:div w:id="1646739233">
              <w:marLeft w:val="0"/>
              <w:marRight w:val="0"/>
              <w:marTop w:val="0"/>
              <w:marBottom w:val="0"/>
              <w:divBdr>
                <w:top w:val="none" w:sz="0" w:space="0" w:color="auto"/>
                <w:left w:val="none" w:sz="0" w:space="0" w:color="auto"/>
                <w:bottom w:val="none" w:sz="0" w:space="0" w:color="auto"/>
                <w:right w:val="none" w:sz="0" w:space="0" w:color="auto"/>
              </w:divBdr>
              <w:divsChild>
                <w:div w:id="1933273541">
                  <w:marLeft w:val="0"/>
                  <w:marRight w:val="0"/>
                  <w:marTop w:val="0"/>
                  <w:marBottom w:val="0"/>
                  <w:divBdr>
                    <w:top w:val="none" w:sz="0" w:space="0" w:color="auto"/>
                    <w:left w:val="none" w:sz="0" w:space="0" w:color="auto"/>
                    <w:bottom w:val="none" w:sz="0" w:space="0" w:color="auto"/>
                    <w:right w:val="none" w:sz="0" w:space="0" w:color="auto"/>
                  </w:divBdr>
                  <w:divsChild>
                    <w:div w:id="1363550510">
                      <w:marLeft w:val="0"/>
                      <w:marRight w:val="0"/>
                      <w:marTop w:val="0"/>
                      <w:marBottom w:val="0"/>
                      <w:divBdr>
                        <w:top w:val="none" w:sz="0" w:space="0" w:color="auto"/>
                        <w:left w:val="none" w:sz="0" w:space="0" w:color="auto"/>
                        <w:bottom w:val="none" w:sz="0" w:space="0" w:color="auto"/>
                        <w:right w:val="none" w:sz="0" w:space="0" w:color="auto"/>
                      </w:divBdr>
                      <w:divsChild>
                        <w:div w:id="241842686">
                          <w:marLeft w:val="0"/>
                          <w:marRight w:val="0"/>
                          <w:marTop w:val="0"/>
                          <w:marBottom w:val="0"/>
                          <w:divBdr>
                            <w:top w:val="none" w:sz="0" w:space="0" w:color="auto"/>
                            <w:left w:val="none" w:sz="0" w:space="0" w:color="auto"/>
                            <w:bottom w:val="none" w:sz="0" w:space="0" w:color="auto"/>
                            <w:right w:val="none" w:sz="0" w:space="0" w:color="auto"/>
                          </w:divBdr>
                          <w:divsChild>
                            <w:div w:id="254559574">
                              <w:marLeft w:val="0"/>
                              <w:marRight w:val="0"/>
                              <w:marTop w:val="0"/>
                              <w:marBottom w:val="0"/>
                              <w:divBdr>
                                <w:top w:val="none" w:sz="0" w:space="0" w:color="auto"/>
                                <w:left w:val="none" w:sz="0" w:space="0" w:color="auto"/>
                                <w:bottom w:val="none" w:sz="0" w:space="0" w:color="auto"/>
                                <w:right w:val="none" w:sz="0" w:space="0" w:color="auto"/>
                              </w:divBdr>
                              <w:divsChild>
                                <w:div w:id="1346130259">
                                  <w:marLeft w:val="0"/>
                                  <w:marRight w:val="0"/>
                                  <w:marTop w:val="0"/>
                                  <w:marBottom w:val="0"/>
                                  <w:divBdr>
                                    <w:top w:val="none" w:sz="0" w:space="0" w:color="auto"/>
                                    <w:left w:val="none" w:sz="0" w:space="0" w:color="auto"/>
                                    <w:bottom w:val="none" w:sz="0" w:space="0" w:color="auto"/>
                                    <w:right w:val="none" w:sz="0" w:space="0" w:color="auto"/>
                                  </w:divBdr>
                                  <w:divsChild>
                                    <w:div w:id="171111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712659">
          <w:marLeft w:val="0"/>
          <w:marRight w:val="0"/>
          <w:marTop w:val="0"/>
          <w:marBottom w:val="0"/>
          <w:divBdr>
            <w:top w:val="none" w:sz="0" w:space="0" w:color="auto"/>
            <w:left w:val="none" w:sz="0" w:space="0" w:color="auto"/>
            <w:bottom w:val="none" w:sz="0" w:space="0" w:color="auto"/>
            <w:right w:val="none" w:sz="0" w:space="0" w:color="auto"/>
          </w:divBdr>
          <w:divsChild>
            <w:div w:id="158009165">
              <w:marLeft w:val="0"/>
              <w:marRight w:val="0"/>
              <w:marTop w:val="0"/>
              <w:marBottom w:val="0"/>
              <w:divBdr>
                <w:top w:val="none" w:sz="0" w:space="0" w:color="auto"/>
                <w:left w:val="none" w:sz="0" w:space="0" w:color="auto"/>
                <w:bottom w:val="none" w:sz="0" w:space="0" w:color="auto"/>
                <w:right w:val="none" w:sz="0" w:space="0" w:color="auto"/>
              </w:divBdr>
              <w:divsChild>
                <w:div w:id="1420132238">
                  <w:marLeft w:val="0"/>
                  <w:marRight w:val="0"/>
                  <w:marTop w:val="0"/>
                  <w:marBottom w:val="0"/>
                  <w:divBdr>
                    <w:top w:val="none" w:sz="0" w:space="0" w:color="auto"/>
                    <w:left w:val="none" w:sz="0" w:space="0" w:color="auto"/>
                    <w:bottom w:val="none" w:sz="0" w:space="0" w:color="auto"/>
                    <w:right w:val="none" w:sz="0" w:space="0" w:color="auto"/>
                  </w:divBdr>
                  <w:divsChild>
                    <w:div w:id="1246113881">
                      <w:marLeft w:val="0"/>
                      <w:marRight w:val="0"/>
                      <w:marTop w:val="0"/>
                      <w:marBottom w:val="0"/>
                      <w:divBdr>
                        <w:top w:val="none" w:sz="0" w:space="0" w:color="auto"/>
                        <w:left w:val="none" w:sz="0" w:space="0" w:color="auto"/>
                        <w:bottom w:val="none" w:sz="0" w:space="0" w:color="auto"/>
                        <w:right w:val="none" w:sz="0" w:space="0" w:color="auto"/>
                      </w:divBdr>
                      <w:divsChild>
                        <w:div w:id="337117436">
                          <w:marLeft w:val="0"/>
                          <w:marRight w:val="0"/>
                          <w:marTop w:val="0"/>
                          <w:marBottom w:val="0"/>
                          <w:divBdr>
                            <w:top w:val="none" w:sz="0" w:space="0" w:color="auto"/>
                            <w:left w:val="none" w:sz="0" w:space="0" w:color="auto"/>
                            <w:bottom w:val="none" w:sz="0" w:space="0" w:color="auto"/>
                            <w:right w:val="none" w:sz="0" w:space="0" w:color="auto"/>
                          </w:divBdr>
                          <w:divsChild>
                            <w:div w:id="1234700286">
                              <w:marLeft w:val="0"/>
                              <w:marRight w:val="0"/>
                              <w:marTop w:val="0"/>
                              <w:marBottom w:val="0"/>
                              <w:divBdr>
                                <w:top w:val="none" w:sz="0" w:space="0" w:color="auto"/>
                                <w:left w:val="none" w:sz="0" w:space="0" w:color="auto"/>
                                <w:bottom w:val="none" w:sz="0" w:space="0" w:color="auto"/>
                                <w:right w:val="none" w:sz="0" w:space="0" w:color="auto"/>
                              </w:divBdr>
                              <w:divsChild>
                                <w:div w:id="577901878">
                                  <w:marLeft w:val="0"/>
                                  <w:marRight w:val="0"/>
                                  <w:marTop w:val="0"/>
                                  <w:marBottom w:val="0"/>
                                  <w:divBdr>
                                    <w:top w:val="none" w:sz="0" w:space="0" w:color="auto"/>
                                    <w:left w:val="none" w:sz="0" w:space="0" w:color="auto"/>
                                    <w:bottom w:val="none" w:sz="0" w:space="0" w:color="auto"/>
                                    <w:right w:val="none" w:sz="0" w:space="0" w:color="auto"/>
                                  </w:divBdr>
                                  <w:divsChild>
                                    <w:div w:id="1516722143">
                                      <w:marLeft w:val="0"/>
                                      <w:marRight w:val="0"/>
                                      <w:marTop w:val="0"/>
                                      <w:marBottom w:val="0"/>
                                      <w:divBdr>
                                        <w:top w:val="none" w:sz="0" w:space="0" w:color="auto"/>
                                        <w:left w:val="none" w:sz="0" w:space="0" w:color="auto"/>
                                        <w:bottom w:val="none" w:sz="0" w:space="0" w:color="auto"/>
                                        <w:right w:val="none" w:sz="0" w:space="0" w:color="auto"/>
                                      </w:divBdr>
                                      <w:divsChild>
                                        <w:div w:id="8676852">
                                          <w:marLeft w:val="0"/>
                                          <w:marRight w:val="0"/>
                                          <w:marTop w:val="0"/>
                                          <w:marBottom w:val="0"/>
                                          <w:divBdr>
                                            <w:top w:val="none" w:sz="0" w:space="0" w:color="auto"/>
                                            <w:left w:val="none" w:sz="0" w:space="0" w:color="auto"/>
                                            <w:bottom w:val="none" w:sz="0" w:space="0" w:color="auto"/>
                                            <w:right w:val="none" w:sz="0" w:space="0" w:color="auto"/>
                                          </w:divBdr>
                                          <w:divsChild>
                                            <w:div w:id="1848977307">
                                              <w:marLeft w:val="0"/>
                                              <w:marRight w:val="0"/>
                                              <w:marTop w:val="0"/>
                                              <w:marBottom w:val="0"/>
                                              <w:divBdr>
                                                <w:top w:val="none" w:sz="0" w:space="0" w:color="auto"/>
                                                <w:left w:val="none" w:sz="0" w:space="0" w:color="auto"/>
                                                <w:bottom w:val="none" w:sz="0" w:space="0" w:color="auto"/>
                                                <w:right w:val="none" w:sz="0" w:space="0" w:color="auto"/>
                                              </w:divBdr>
                                              <w:divsChild>
                                                <w:div w:id="26176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8842">
                                      <w:marLeft w:val="0"/>
                                      <w:marRight w:val="0"/>
                                      <w:marTop w:val="0"/>
                                      <w:marBottom w:val="0"/>
                                      <w:divBdr>
                                        <w:top w:val="none" w:sz="0" w:space="0" w:color="auto"/>
                                        <w:left w:val="none" w:sz="0" w:space="0" w:color="auto"/>
                                        <w:bottom w:val="none" w:sz="0" w:space="0" w:color="auto"/>
                                        <w:right w:val="none" w:sz="0" w:space="0" w:color="auto"/>
                                      </w:divBdr>
                                      <w:divsChild>
                                        <w:div w:id="62423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618769">
          <w:marLeft w:val="0"/>
          <w:marRight w:val="0"/>
          <w:marTop w:val="0"/>
          <w:marBottom w:val="0"/>
          <w:divBdr>
            <w:top w:val="none" w:sz="0" w:space="0" w:color="auto"/>
            <w:left w:val="none" w:sz="0" w:space="0" w:color="auto"/>
            <w:bottom w:val="none" w:sz="0" w:space="0" w:color="auto"/>
            <w:right w:val="none" w:sz="0" w:space="0" w:color="auto"/>
          </w:divBdr>
          <w:divsChild>
            <w:div w:id="2036732132">
              <w:marLeft w:val="0"/>
              <w:marRight w:val="0"/>
              <w:marTop w:val="0"/>
              <w:marBottom w:val="0"/>
              <w:divBdr>
                <w:top w:val="none" w:sz="0" w:space="0" w:color="auto"/>
                <w:left w:val="none" w:sz="0" w:space="0" w:color="auto"/>
                <w:bottom w:val="none" w:sz="0" w:space="0" w:color="auto"/>
                <w:right w:val="none" w:sz="0" w:space="0" w:color="auto"/>
              </w:divBdr>
              <w:divsChild>
                <w:div w:id="1068698157">
                  <w:marLeft w:val="0"/>
                  <w:marRight w:val="0"/>
                  <w:marTop w:val="0"/>
                  <w:marBottom w:val="0"/>
                  <w:divBdr>
                    <w:top w:val="none" w:sz="0" w:space="0" w:color="auto"/>
                    <w:left w:val="none" w:sz="0" w:space="0" w:color="auto"/>
                    <w:bottom w:val="none" w:sz="0" w:space="0" w:color="auto"/>
                    <w:right w:val="none" w:sz="0" w:space="0" w:color="auto"/>
                  </w:divBdr>
                  <w:divsChild>
                    <w:div w:id="2034456754">
                      <w:marLeft w:val="0"/>
                      <w:marRight w:val="0"/>
                      <w:marTop w:val="0"/>
                      <w:marBottom w:val="0"/>
                      <w:divBdr>
                        <w:top w:val="none" w:sz="0" w:space="0" w:color="auto"/>
                        <w:left w:val="none" w:sz="0" w:space="0" w:color="auto"/>
                        <w:bottom w:val="none" w:sz="0" w:space="0" w:color="auto"/>
                        <w:right w:val="none" w:sz="0" w:space="0" w:color="auto"/>
                      </w:divBdr>
                      <w:divsChild>
                        <w:div w:id="1078097047">
                          <w:marLeft w:val="0"/>
                          <w:marRight w:val="0"/>
                          <w:marTop w:val="0"/>
                          <w:marBottom w:val="0"/>
                          <w:divBdr>
                            <w:top w:val="none" w:sz="0" w:space="0" w:color="auto"/>
                            <w:left w:val="none" w:sz="0" w:space="0" w:color="auto"/>
                            <w:bottom w:val="none" w:sz="0" w:space="0" w:color="auto"/>
                            <w:right w:val="none" w:sz="0" w:space="0" w:color="auto"/>
                          </w:divBdr>
                          <w:divsChild>
                            <w:div w:id="1916893518">
                              <w:marLeft w:val="0"/>
                              <w:marRight w:val="0"/>
                              <w:marTop w:val="0"/>
                              <w:marBottom w:val="0"/>
                              <w:divBdr>
                                <w:top w:val="none" w:sz="0" w:space="0" w:color="auto"/>
                                <w:left w:val="none" w:sz="0" w:space="0" w:color="auto"/>
                                <w:bottom w:val="none" w:sz="0" w:space="0" w:color="auto"/>
                                <w:right w:val="none" w:sz="0" w:space="0" w:color="auto"/>
                              </w:divBdr>
                              <w:divsChild>
                                <w:div w:id="551425999">
                                  <w:marLeft w:val="0"/>
                                  <w:marRight w:val="0"/>
                                  <w:marTop w:val="0"/>
                                  <w:marBottom w:val="0"/>
                                  <w:divBdr>
                                    <w:top w:val="none" w:sz="0" w:space="0" w:color="auto"/>
                                    <w:left w:val="none" w:sz="0" w:space="0" w:color="auto"/>
                                    <w:bottom w:val="none" w:sz="0" w:space="0" w:color="auto"/>
                                    <w:right w:val="none" w:sz="0" w:space="0" w:color="auto"/>
                                  </w:divBdr>
                                  <w:divsChild>
                                    <w:div w:id="11616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294549">
          <w:marLeft w:val="0"/>
          <w:marRight w:val="0"/>
          <w:marTop w:val="0"/>
          <w:marBottom w:val="0"/>
          <w:divBdr>
            <w:top w:val="none" w:sz="0" w:space="0" w:color="auto"/>
            <w:left w:val="none" w:sz="0" w:space="0" w:color="auto"/>
            <w:bottom w:val="none" w:sz="0" w:space="0" w:color="auto"/>
            <w:right w:val="none" w:sz="0" w:space="0" w:color="auto"/>
          </w:divBdr>
          <w:divsChild>
            <w:div w:id="690105733">
              <w:marLeft w:val="0"/>
              <w:marRight w:val="0"/>
              <w:marTop w:val="0"/>
              <w:marBottom w:val="0"/>
              <w:divBdr>
                <w:top w:val="none" w:sz="0" w:space="0" w:color="auto"/>
                <w:left w:val="none" w:sz="0" w:space="0" w:color="auto"/>
                <w:bottom w:val="none" w:sz="0" w:space="0" w:color="auto"/>
                <w:right w:val="none" w:sz="0" w:space="0" w:color="auto"/>
              </w:divBdr>
              <w:divsChild>
                <w:div w:id="172695292">
                  <w:marLeft w:val="0"/>
                  <w:marRight w:val="0"/>
                  <w:marTop w:val="0"/>
                  <w:marBottom w:val="0"/>
                  <w:divBdr>
                    <w:top w:val="none" w:sz="0" w:space="0" w:color="auto"/>
                    <w:left w:val="none" w:sz="0" w:space="0" w:color="auto"/>
                    <w:bottom w:val="none" w:sz="0" w:space="0" w:color="auto"/>
                    <w:right w:val="none" w:sz="0" w:space="0" w:color="auto"/>
                  </w:divBdr>
                  <w:divsChild>
                    <w:div w:id="1564485898">
                      <w:marLeft w:val="0"/>
                      <w:marRight w:val="0"/>
                      <w:marTop w:val="0"/>
                      <w:marBottom w:val="0"/>
                      <w:divBdr>
                        <w:top w:val="none" w:sz="0" w:space="0" w:color="auto"/>
                        <w:left w:val="none" w:sz="0" w:space="0" w:color="auto"/>
                        <w:bottom w:val="none" w:sz="0" w:space="0" w:color="auto"/>
                        <w:right w:val="none" w:sz="0" w:space="0" w:color="auto"/>
                      </w:divBdr>
                      <w:divsChild>
                        <w:div w:id="1553734156">
                          <w:marLeft w:val="0"/>
                          <w:marRight w:val="0"/>
                          <w:marTop w:val="0"/>
                          <w:marBottom w:val="0"/>
                          <w:divBdr>
                            <w:top w:val="none" w:sz="0" w:space="0" w:color="auto"/>
                            <w:left w:val="none" w:sz="0" w:space="0" w:color="auto"/>
                            <w:bottom w:val="none" w:sz="0" w:space="0" w:color="auto"/>
                            <w:right w:val="none" w:sz="0" w:space="0" w:color="auto"/>
                          </w:divBdr>
                          <w:divsChild>
                            <w:div w:id="302195573">
                              <w:marLeft w:val="0"/>
                              <w:marRight w:val="0"/>
                              <w:marTop w:val="0"/>
                              <w:marBottom w:val="0"/>
                              <w:divBdr>
                                <w:top w:val="none" w:sz="0" w:space="0" w:color="auto"/>
                                <w:left w:val="none" w:sz="0" w:space="0" w:color="auto"/>
                                <w:bottom w:val="none" w:sz="0" w:space="0" w:color="auto"/>
                                <w:right w:val="none" w:sz="0" w:space="0" w:color="auto"/>
                              </w:divBdr>
                              <w:divsChild>
                                <w:div w:id="1343782194">
                                  <w:marLeft w:val="0"/>
                                  <w:marRight w:val="0"/>
                                  <w:marTop w:val="0"/>
                                  <w:marBottom w:val="0"/>
                                  <w:divBdr>
                                    <w:top w:val="none" w:sz="0" w:space="0" w:color="auto"/>
                                    <w:left w:val="none" w:sz="0" w:space="0" w:color="auto"/>
                                    <w:bottom w:val="none" w:sz="0" w:space="0" w:color="auto"/>
                                    <w:right w:val="none" w:sz="0" w:space="0" w:color="auto"/>
                                  </w:divBdr>
                                  <w:divsChild>
                                    <w:div w:id="1272938444">
                                      <w:marLeft w:val="0"/>
                                      <w:marRight w:val="0"/>
                                      <w:marTop w:val="0"/>
                                      <w:marBottom w:val="0"/>
                                      <w:divBdr>
                                        <w:top w:val="none" w:sz="0" w:space="0" w:color="auto"/>
                                        <w:left w:val="none" w:sz="0" w:space="0" w:color="auto"/>
                                        <w:bottom w:val="none" w:sz="0" w:space="0" w:color="auto"/>
                                        <w:right w:val="none" w:sz="0" w:space="0" w:color="auto"/>
                                      </w:divBdr>
                                      <w:divsChild>
                                        <w:div w:id="273635142">
                                          <w:marLeft w:val="0"/>
                                          <w:marRight w:val="0"/>
                                          <w:marTop w:val="0"/>
                                          <w:marBottom w:val="0"/>
                                          <w:divBdr>
                                            <w:top w:val="none" w:sz="0" w:space="0" w:color="auto"/>
                                            <w:left w:val="none" w:sz="0" w:space="0" w:color="auto"/>
                                            <w:bottom w:val="none" w:sz="0" w:space="0" w:color="auto"/>
                                            <w:right w:val="none" w:sz="0" w:space="0" w:color="auto"/>
                                          </w:divBdr>
                                          <w:divsChild>
                                            <w:div w:id="1533688826">
                                              <w:marLeft w:val="0"/>
                                              <w:marRight w:val="0"/>
                                              <w:marTop w:val="0"/>
                                              <w:marBottom w:val="0"/>
                                              <w:divBdr>
                                                <w:top w:val="none" w:sz="0" w:space="0" w:color="auto"/>
                                                <w:left w:val="none" w:sz="0" w:space="0" w:color="auto"/>
                                                <w:bottom w:val="none" w:sz="0" w:space="0" w:color="auto"/>
                                                <w:right w:val="none" w:sz="0" w:space="0" w:color="auto"/>
                                              </w:divBdr>
                                              <w:divsChild>
                                                <w:div w:id="26975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8945">
                                      <w:marLeft w:val="0"/>
                                      <w:marRight w:val="0"/>
                                      <w:marTop w:val="0"/>
                                      <w:marBottom w:val="0"/>
                                      <w:divBdr>
                                        <w:top w:val="none" w:sz="0" w:space="0" w:color="auto"/>
                                        <w:left w:val="none" w:sz="0" w:space="0" w:color="auto"/>
                                        <w:bottom w:val="none" w:sz="0" w:space="0" w:color="auto"/>
                                        <w:right w:val="none" w:sz="0" w:space="0" w:color="auto"/>
                                      </w:divBdr>
                                      <w:divsChild>
                                        <w:div w:id="181498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4851390">
          <w:marLeft w:val="0"/>
          <w:marRight w:val="0"/>
          <w:marTop w:val="0"/>
          <w:marBottom w:val="0"/>
          <w:divBdr>
            <w:top w:val="none" w:sz="0" w:space="0" w:color="auto"/>
            <w:left w:val="none" w:sz="0" w:space="0" w:color="auto"/>
            <w:bottom w:val="none" w:sz="0" w:space="0" w:color="auto"/>
            <w:right w:val="none" w:sz="0" w:space="0" w:color="auto"/>
          </w:divBdr>
          <w:divsChild>
            <w:div w:id="1743092226">
              <w:marLeft w:val="0"/>
              <w:marRight w:val="0"/>
              <w:marTop w:val="0"/>
              <w:marBottom w:val="0"/>
              <w:divBdr>
                <w:top w:val="none" w:sz="0" w:space="0" w:color="auto"/>
                <w:left w:val="none" w:sz="0" w:space="0" w:color="auto"/>
                <w:bottom w:val="none" w:sz="0" w:space="0" w:color="auto"/>
                <w:right w:val="none" w:sz="0" w:space="0" w:color="auto"/>
              </w:divBdr>
              <w:divsChild>
                <w:div w:id="453913199">
                  <w:marLeft w:val="0"/>
                  <w:marRight w:val="0"/>
                  <w:marTop w:val="0"/>
                  <w:marBottom w:val="0"/>
                  <w:divBdr>
                    <w:top w:val="none" w:sz="0" w:space="0" w:color="auto"/>
                    <w:left w:val="none" w:sz="0" w:space="0" w:color="auto"/>
                    <w:bottom w:val="none" w:sz="0" w:space="0" w:color="auto"/>
                    <w:right w:val="none" w:sz="0" w:space="0" w:color="auto"/>
                  </w:divBdr>
                  <w:divsChild>
                    <w:div w:id="1232041729">
                      <w:marLeft w:val="0"/>
                      <w:marRight w:val="0"/>
                      <w:marTop w:val="0"/>
                      <w:marBottom w:val="0"/>
                      <w:divBdr>
                        <w:top w:val="none" w:sz="0" w:space="0" w:color="auto"/>
                        <w:left w:val="none" w:sz="0" w:space="0" w:color="auto"/>
                        <w:bottom w:val="none" w:sz="0" w:space="0" w:color="auto"/>
                        <w:right w:val="none" w:sz="0" w:space="0" w:color="auto"/>
                      </w:divBdr>
                      <w:divsChild>
                        <w:div w:id="885409793">
                          <w:marLeft w:val="0"/>
                          <w:marRight w:val="0"/>
                          <w:marTop w:val="0"/>
                          <w:marBottom w:val="0"/>
                          <w:divBdr>
                            <w:top w:val="none" w:sz="0" w:space="0" w:color="auto"/>
                            <w:left w:val="none" w:sz="0" w:space="0" w:color="auto"/>
                            <w:bottom w:val="none" w:sz="0" w:space="0" w:color="auto"/>
                            <w:right w:val="none" w:sz="0" w:space="0" w:color="auto"/>
                          </w:divBdr>
                          <w:divsChild>
                            <w:div w:id="1494639764">
                              <w:marLeft w:val="0"/>
                              <w:marRight w:val="0"/>
                              <w:marTop w:val="0"/>
                              <w:marBottom w:val="0"/>
                              <w:divBdr>
                                <w:top w:val="none" w:sz="0" w:space="0" w:color="auto"/>
                                <w:left w:val="none" w:sz="0" w:space="0" w:color="auto"/>
                                <w:bottom w:val="none" w:sz="0" w:space="0" w:color="auto"/>
                                <w:right w:val="none" w:sz="0" w:space="0" w:color="auto"/>
                              </w:divBdr>
                              <w:divsChild>
                                <w:div w:id="1624455651">
                                  <w:marLeft w:val="0"/>
                                  <w:marRight w:val="0"/>
                                  <w:marTop w:val="0"/>
                                  <w:marBottom w:val="0"/>
                                  <w:divBdr>
                                    <w:top w:val="none" w:sz="0" w:space="0" w:color="auto"/>
                                    <w:left w:val="none" w:sz="0" w:space="0" w:color="auto"/>
                                    <w:bottom w:val="none" w:sz="0" w:space="0" w:color="auto"/>
                                    <w:right w:val="none" w:sz="0" w:space="0" w:color="auto"/>
                                  </w:divBdr>
                                  <w:divsChild>
                                    <w:div w:id="1093013321">
                                      <w:marLeft w:val="0"/>
                                      <w:marRight w:val="0"/>
                                      <w:marTop w:val="0"/>
                                      <w:marBottom w:val="0"/>
                                      <w:divBdr>
                                        <w:top w:val="none" w:sz="0" w:space="0" w:color="auto"/>
                                        <w:left w:val="none" w:sz="0" w:space="0" w:color="auto"/>
                                        <w:bottom w:val="none" w:sz="0" w:space="0" w:color="auto"/>
                                        <w:right w:val="none" w:sz="0" w:space="0" w:color="auto"/>
                                      </w:divBdr>
                                      <w:divsChild>
                                        <w:div w:id="554781686">
                                          <w:marLeft w:val="0"/>
                                          <w:marRight w:val="0"/>
                                          <w:marTop w:val="0"/>
                                          <w:marBottom w:val="0"/>
                                          <w:divBdr>
                                            <w:top w:val="none" w:sz="0" w:space="0" w:color="auto"/>
                                            <w:left w:val="none" w:sz="0" w:space="0" w:color="auto"/>
                                            <w:bottom w:val="none" w:sz="0" w:space="0" w:color="auto"/>
                                            <w:right w:val="none" w:sz="0" w:space="0" w:color="auto"/>
                                          </w:divBdr>
                                          <w:divsChild>
                                            <w:div w:id="152563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240317">
                          <w:marLeft w:val="0"/>
                          <w:marRight w:val="0"/>
                          <w:marTop w:val="0"/>
                          <w:marBottom w:val="0"/>
                          <w:divBdr>
                            <w:top w:val="none" w:sz="0" w:space="0" w:color="auto"/>
                            <w:left w:val="none" w:sz="0" w:space="0" w:color="auto"/>
                            <w:bottom w:val="none" w:sz="0" w:space="0" w:color="auto"/>
                            <w:right w:val="none" w:sz="0" w:space="0" w:color="auto"/>
                          </w:divBdr>
                          <w:divsChild>
                            <w:div w:id="1590774140">
                              <w:marLeft w:val="0"/>
                              <w:marRight w:val="0"/>
                              <w:marTop w:val="0"/>
                              <w:marBottom w:val="0"/>
                              <w:divBdr>
                                <w:top w:val="none" w:sz="0" w:space="0" w:color="auto"/>
                                <w:left w:val="none" w:sz="0" w:space="0" w:color="auto"/>
                                <w:bottom w:val="none" w:sz="0" w:space="0" w:color="auto"/>
                                <w:right w:val="none" w:sz="0" w:space="0" w:color="auto"/>
                              </w:divBdr>
                              <w:divsChild>
                                <w:div w:id="1905145162">
                                  <w:marLeft w:val="0"/>
                                  <w:marRight w:val="0"/>
                                  <w:marTop w:val="0"/>
                                  <w:marBottom w:val="0"/>
                                  <w:divBdr>
                                    <w:top w:val="none" w:sz="0" w:space="0" w:color="auto"/>
                                    <w:left w:val="none" w:sz="0" w:space="0" w:color="auto"/>
                                    <w:bottom w:val="none" w:sz="0" w:space="0" w:color="auto"/>
                                    <w:right w:val="none" w:sz="0" w:space="0" w:color="auto"/>
                                  </w:divBdr>
                                  <w:divsChild>
                                    <w:div w:id="16255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016413">
          <w:marLeft w:val="0"/>
          <w:marRight w:val="0"/>
          <w:marTop w:val="0"/>
          <w:marBottom w:val="0"/>
          <w:divBdr>
            <w:top w:val="none" w:sz="0" w:space="0" w:color="auto"/>
            <w:left w:val="none" w:sz="0" w:space="0" w:color="auto"/>
            <w:bottom w:val="none" w:sz="0" w:space="0" w:color="auto"/>
            <w:right w:val="none" w:sz="0" w:space="0" w:color="auto"/>
          </w:divBdr>
          <w:divsChild>
            <w:div w:id="1774205334">
              <w:marLeft w:val="0"/>
              <w:marRight w:val="0"/>
              <w:marTop w:val="0"/>
              <w:marBottom w:val="0"/>
              <w:divBdr>
                <w:top w:val="none" w:sz="0" w:space="0" w:color="auto"/>
                <w:left w:val="none" w:sz="0" w:space="0" w:color="auto"/>
                <w:bottom w:val="none" w:sz="0" w:space="0" w:color="auto"/>
                <w:right w:val="none" w:sz="0" w:space="0" w:color="auto"/>
              </w:divBdr>
              <w:divsChild>
                <w:div w:id="591396900">
                  <w:marLeft w:val="0"/>
                  <w:marRight w:val="0"/>
                  <w:marTop w:val="0"/>
                  <w:marBottom w:val="0"/>
                  <w:divBdr>
                    <w:top w:val="none" w:sz="0" w:space="0" w:color="auto"/>
                    <w:left w:val="none" w:sz="0" w:space="0" w:color="auto"/>
                    <w:bottom w:val="none" w:sz="0" w:space="0" w:color="auto"/>
                    <w:right w:val="none" w:sz="0" w:space="0" w:color="auto"/>
                  </w:divBdr>
                  <w:divsChild>
                    <w:div w:id="1721782819">
                      <w:marLeft w:val="0"/>
                      <w:marRight w:val="0"/>
                      <w:marTop w:val="0"/>
                      <w:marBottom w:val="0"/>
                      <w:divBdr>
                        <w:top w:val="none" w:sz="0" w:space="0" w:color="auto"/>
                        <w:left w:val="none" w:sz="0" w:space="0" w:color="auto"/>
                        <w:bottom w:val="none" w:sz="0" w:space="0" w:color="auto"/>
                        <w:right w:val="none" w:sz="0" w:space="0" w:color="auto"/>
                      </w:divBdr>
                      <w:divsChild>
                        <w:div w:id="963391871">
                          <w:marLeft w:val="0"/>
                          <w:marRight w:val="0"/>
                          <w:marTop w:val="0"/>
                          <w:marBottom w:val="0"/>
                          <w:divBdr>
                            <w:top w:val="none" w:sz="0" w:space="0" w:color="auto"/>
                            <w:left w:val="none" w:sz="0" w:space="0" w:color="auto"/>
                            <w:bottom w:val="none" w:sz="0" w:space="0" w:color="auto"/>
                            <w:right w:val="none" w:sz="0" w:space="0" w:color="auto"/>
                          </w:divBdr>
                          <w:divsChild>
                            <w:div w:id="363290932">
                              <w:marLeft w:val="0"/>
                              <w:marRight w:val="0"/>
                              <w:marTop w:val="0"/>
                              <w:marBottom w:val="0"/>
                              <w:divBdr>
                                <w:top w:val="none" w:sz="0" w:space="0" w:color="auto"/>
                                <w:left w:val="none" w:sz="0" w:space="0" w:color="auto"/>
                                <w:bottom w:val="none" w:sz="0" w:space="0" w:color="auto"/>
                                <w:right w:val="none" w:sz="0" w:space="0" w:color="auto"/>
                              </w:divBdr>
                              <w:divsChild>
                                <w:div w:id="1074089480">
                                  <w:marLeft w:val="0"/>
                                  <w:marRight w:val="0"/>
                                  <w:marTop w:val="0"/>
                                  <w:marBottom w:val="0"/>
                                  <w:divBdr>
                                    <w:top w:val="none" w:sz="0" w:space="0" w:color="auto"/>
                                    <w:left w:val="none" w:sz="0" w:space="0" w:color="auto"/>
                                    <w:bottom w:val="none" w:sz="0" w:space="0" w:color="auto"/>
                                    <w:right w:val="none" w:sz="0" w:space="0" w:color="auto"/>
                                  </w:divBdr>
                                  <w:divsChild>
                                    <w:div w:id="1950312587">
                                      <w:marLeft w:val="0"/>
                                      <w:marRight w:val="0"/>
                                      <w:marTop w:val="0"/>
                                      <w:marBottom w:val="0"/>
                                      <w:divBdr>
                                        <w:top w:val="none" w:sz="0" w:space="0" w:color="auto"/>
                                        <w:left w:val="none" w:sz="0" w:space="0" w:color="auto"/>
                                        <w:bottom w:val="none" w:sz="0" w:space="0" w:color="auto"/>
                                        <w:right w:val="none" w:sz="0" w:space="0" w:color="auto"/>
                                      </w:divBdr>
                                      <w:divsChild>
                                        <w:div w:id="14237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9499980">
          <w:marLeft w:val="0"/>
          <w:marRight w:val="0"/>
          <w:marTop w:val="0"/>
          <w:marBottom w:val="0"/>
          <w:divBdr>
            <w:top w:val="none" w:sz="0" w:space="0" w:color="auto"/>
            <w:left w:val="none" w:sz="0" w:space="0" w:color="auto"/>
            <w:bottom w:val="none" w:sz="0" w:space="0" w:color="auto"/>
            <w:right w:val="none" w:sz="0" w:space="0" w:color="auto"/>
          </w:divBdr>
          <w:divsChild>
            <w:div w:id="1009526500">
              <w:marLeft w:val="0"/>
              <w:marRight w:val="0"/>
              <w:marTop w:val="0"/>
              <w:marBottom w:val="0"/>
              <w:divBdr>
                <w:top w:val="none" w:sz="0" w:space="0" w:color="auto"/>
                <w:left w:val="none" w:sz="0" w:space="0" w:color="auto"/>
                <w:bottom w:val="none" w:sz="0" w:space="0" w:color="auto"/>
                <w:right w:val="none" w:sz="0" w:space="0" w:color="auto"/>
              </w:divBdr>
              <w:divsChild>
                <w:div w:id="1902868557">
                  <w:marLeft w:val="0"/>
                  <w:marRight w:val="0"/>
                  <w:marTop w:val="0"/>
                  <w:marBottom w:val="0"/>
                  <w:divBdr>
                    <w:top w:val="none" w:sz="0" w:space="0" w:color="auto"/>
                    <w:left w:val="none" w:sz="0" w:space="0" w:color="auto"/>
                    <w:bottom w:val="none" w:sz="0" w:space="0" w:color="auto"/>
                    <w:right w:val="none" w:sz="0" w:space="0" w:color="auto"/>
                  </w:divBdr>
                  <w:divsChild>
                    <w:div w:id="1094741580">
                      <w:marLeft w:val="0"/>
                      <w:marRight w:val="0"/>
                      <w:marTop w:val="0"/>
                      <w:marBottom w:val="0"/>
                      <w:divBdr>
                        <w:top w:val="none" w:sz="0" w:space="0" w:color="auto"/>
                        <w:left w:val="none" w:sz="0" w:space="0" w:color="auto"/>
                        <w:bottom w:val="none" w:sz="0" w:space="0" w:color="auto"/>
                        <w:right w:val="none" w:sz="0" w:space="0" w:color="auto"/>
                      </w:divBdr>
                      <w:divsChild>
                        <w:div w:id="808206462">
                          <w:marLeft w:val="0"/>
                          <w:marRight w:val="0"/>
                          <w:marTop w:val="0"/>
                          <w:marBottom w:val="0"/>
                          <w:divBdr>
                            <w:top w:val="none" w:sz="0" w:space="0" w:color="auto"/>
                            <w:left w:val="none" w:sz="0" w:space="0" w:color="auto"/>
                            <w:bottom w:val="none" w:sz="0" w:space="0" w:color="auto"/>
                            <w:right w:val="none" w:sz="0" w:space="0" w:color="auto"/>
                          </w:divBdr>
                          <w:divsChild>
                            <w:div w:id="732512375">
                              <w:marLeft w:val="0"/>
                              <w:marRight w:val="0"/>
                              <w:marTop w:val="0"/>
                              <w:marBottom w:val="0"/>
                              <w:divBdr>
                                <w:top w:val="none" w:sz="0" w:space="0" w:color="auto"/>
                                <w:left w:val="none" w:sz="0" w:space="0" w:color="auto"/>
                                <w:bottom w:val="none" w:sz="0" w:space="0" w:color="auto"/>
                                <w:right w:val="none" w:sz="0" w:space="0" w:color="auto"/>
                              </w:divBdr>
                              <w:divsChild>
                                <w:div w:id="1005522649">
                                  <w:marLeft w:val="0"/>
                                  <w:marRight w:val="0"/>
                                  <w:marTop w:val="0"/>
                                  <w:marBottom w:val="0"/>
                                  <w:divBdr>
                                    <w:top w:val="none" w:sz="0" w:space="0" w:color="auto"/>
                                    <w:left w:val="none" w:sz="0" w:space="0" w:color="auto"/>
                                    <w:bottom w:val="none" w:sz="0" w:space="0" w:color="auto"/>
                                    <w:right w:val="none" w:sz="0" w:space="0" w:color="auto"/>
                                  </w:divBdr>
                                  <w:divsChild>
                                    <w:div w:id="11170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415369">
          <w:marLeft w:val="0"/>
          <w:marRight w:val="0"/>
          <w:marTop w:val="0"/>
          <w:marBottom w:val="0"/>
          <w:divBdr>
            <w:top w:val="none" w:sz="0" w:space="0" w:color="auto"/>
            <w:left w:val="none" w:sz="0" w:space="0" w:color="auto"/>
            <w:bottom w:val="none" w:sz="0" w:space="0" w:color="auto"/>
            <w:right w:val="none" w:sz="0" w:space="0" w:color="auto"/>
          </w:divBdr>
          <w:divsChild>
            <w:div w:id="729305133">
              <w:marLeft w:val="0"/>
              <w:marRight w:val="0"/>
              <w:marTop w:val="0"/>
              <w:marBottom w:val="0"/>
              <w:divBdr>
                <w:top w:val="none" w:sz="0" w:space="0" w:color="auto"/>
                <w:left w:val="none" w:sz="0" w:space="0" w:color="auto"/>
                <w:bottom w:val="none" w:sz="0" w:space="0" w:color="auto"/>
                <w:right w:val="none" w:sz="0" w:space="0" w:color="auto"/>
              </w:divBdr>
              <w:divsChild>
                <w:div w:id="1720588891">
                  <w:marLeft w:val="0"/>
                  <w:marRight w:val="0"/>
                  <w:marTop w:val="0"/>
                  <w:marBottom w:val="0"/>
                  <w:divBdr>
                    <w:top w:val="none" w:sz="0" w:space="0" w:color="auto"/>
                    <w:left w:val="none" w:sz="0" w:space="0" w:color="auto"/>
                    <w:bottom w:val="none" w:sz="0" w:space="0" w:color="auto"/>
                    <w:right w:val="none" w:sz="0" w:space="0" w:color="auto"/>
                  </w:divBdr>
                  <w:divsChild>
                    <w:div w:id="1757049740">
                      <w:marLeft w:val="0"/>
                      <w:marRight w:val="0"/>
                      <w:marTop w:val="0"/>
                      <w:marBottom w:val="0"/>
                      <w:divBdr>
                        <w:top w:val="none" w:sz="0" w:space="0" w:color="auto"/>
                        <w:left w:val="none" w:sz="0" w:space="0" w:color="auto"/>
                        <w:bottom w:val="none" w:sz="0" w:space="0" w:color="auto"/>
                        <w:right w:val="none" w:sz="0" w:space="0" w:color="auto"/>
                      </w:divBdr>
                      <w:divsChild>
                        <w:div w:id="146098731">
                          <w:marLeft w:val="0"/>
                          <w:marRight w:val="0"/>
                          <w:marTop w:val="0"/>
                          <w:marBottom w:val="0"/>
                          <w:divBdr>
                            <w:top w:val="none" w:sz="0" w:space="0" w:color="auto"/>
                            <w:left w:val="none" w:sz="0" w:space="0" w:color="auto"/>
                            <w:bottom w:val="none" w:sz="0" w:space="0" w:color="auto"/>
                            <w:right w:val="none" w:sz="0" w:space="0" w:color="auto"/>
                          </w:divBdr>
                          <w:divsChild>
                            <w:div w:id="1676957088">
                              <w:marLeft w:val="0"/>
                              <w:marRight w:val="0"/>
                              <w:marTop w:val="0"/>
                              <w:marBottom w:val="0"/>
                              <w:divBdr>
                                <w:top w:val="none" w:sz="0" w:space="0" w:color="auto"/>
                                <w:left w:val="none" w:sz="0" w:space="0" w:color="auto"/>
                                <w:bottom w:val="none" w:sz="0" w:space="0" w:color="auto"/>
                                <w:right w:val="none" w:sz="0" w:space="0" w:color="auto"/>
                              </w:divBdr>
                              <w:divsChild>
                                <w:div w:id="580025585">
                                  <w:marLeft w:val="0"/>
                                  <w:marRight w:val="0"/>
                                  <w:marTop w:val="0"/>
                                  <w:marBottom w:val="0"/>
                                  <w:divBdr>
                                    <w:top w:val="none" w:sz="0" w:space="0" w:color="auto"/>
                                    <w:left w:val="none" w:sz="0" w:space="0" w:color="auto"/>
                                    <w:bottom w:val="none" w:sz="0" w:space="0" w:color="auto"/>
                                    <w:right w:val="none" w:sz="0" w:space="0" w:color="auto"/>
                                  </w:divBdr>
                                  <w:divsChild>
                                    <w:div w:id="318776529">
                                      <w:marLeft w:val="0"/>
                                      <w:marRight w:val="0"/>
                                      <w:marTop w:val="0"/>
                                      <w:marBottom w:val="0"/>
                                      <w:divBdr>
                                        <w:top w:val="none" w:sz="0" w:space="0" w:color="auto"/>
                                        <w:left w:val="none" w:sz="0" w:space="0" w:color="auto"/>
                                        <w:bottom w:val="none" w:sz="0" w:space="0" w:color="auto"/>
                                        <w:right w:val="none" w:sz="0" w:space="0" w:color="auto"/>
                                      </w:divBdr>
                                      <w:divsChild>
                                        <w:div w:id="105347054">
                                          <w:marLeft w:val="0"/>
                                          <w:marRight w:val="0"/>
                                          <w:marTop w:val="0"/>
                                          <w:marBottom w:val="0"/>
                                          <w:divBdr>
                                            <w:top w:val="none" w:sz="0" w:space="0" w:color="auto"/>
                                            <w:left w:val="none" w:sz="0" w:space="0" w:color="auto"/>
                                            <w:bottom w:val="none" w:sz="0" w:space="0" w:color="auto"/>
                                            <w:right w:val="none" w:sz="0" w:space="0" w:color="auto"/>
                                          </w:divBdr>
                                          <w:divsChild>
                                            <w:div w:id="397166784">
                                              <w:marLeft w:val="0"/>
                                              <w:marRight w:val="0"/>
                                              <w:marTop w:val="0"/>
                                              <w:marBottom w:val="0"/>
                                              <w:divBdr>
                                                <w:top w:val="none" w:sz="0" w:space="0" w:color="auto"/>
                                                <w:left w:val="none" w:sz="0" w:space="0" w:color="auto"/>
                                                <w:bottom w:val="none" w:sz="0" w:space="0" w:color="auto"/>
                                                <w:right w:val="none" w:sz="0" w:space="0" w:color="auto"/>
                                              </w:divBdr>
                                              <w:divsChild>
                                                <w:div w:id="21955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44769">
                                      <w:marLeft w:val="0"/>
                                      <w:marRight w:val="0"/>
                                      <w:marTop w:val="0"/>
                                      <w:marBottom w:val="0"/>
                                      <w:divBdr>
                                        <w:top w:val="none" w:sz="0" w:space="0" w:color="auto"/>
                                        <w:left w:val="none" w:sz="0" w:space="0" w:color="auto"/>
                                        <w:bottom w:val="none" w:sz="0" w:space="0" w:color="auto"/>
                                        <w:right w:val="none" w:sz="0" w:space="0" w:color="auto"/>
                                      </w:divBdr>
                                      <w:divsChild>
                                        <w:div w:id="4117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617199">
          <w:marLeft w:val="0"/>
          <w:marRight w:val="0"/>
          <w:marTop w:val="0"/>
          <w:marBottom w:val="0"/>
          <w:divBdr>
            <w:top w:val="none" w:sz="0" w:space="0" w:color="auto"/>
            <w:left w:val="none" w:sz="0" w:space="0" w:color="auto"/>
            <w:bottom w:val="none" w:sz="0" w:space="0" w:color="auto"/>
            <w:right w:val="none" w:sz="0" w:space="0" w:color="auto"/>
          </w:divBdr>
          <w:divsChild>
            <w:div w:id="1958874410">
              <w:marLeft w:val="0"/>
              <w:marRight w:val="0"/>
              <w:marTop w:val="0"/>
              <w:marBottom w:val="0"/>
              <w:divBdr>
                <w:top w:val="none" w:sz="0" w:space="0" w:color="auto"/>
                <w:left w:val="none" w:sz="0" w:space="0" w:color="auto"/>
                <w:bottom w:val="none" w:sz="0" w:space="0" w:color="auto"/>
                <w:right w:val="none" w:sz="0" w:space="0" w:color="auto"/>
              </w:divBdr>
              <w:divsChild>
                <w:div w:id="584072282">
                  <w:marLeft w:val="0"/>
                  <w:marRight w:val="0"/>
                  <w:marTop w:val="0"/>
                  <w:marBottom w:val="0"/>
                  <w:divBdr>
                    <w:top w:val="none" w:sz="0" w:space="0" w:color="auto"/>
                    <w:left w:val="none" w:sz="0" w:space="0" w:color="auto"/>
                    <w:bottom w:val="none" w:sz="0" w:space="0" w:color="auto"/>
                    <w:right w:val="none" w:sz="0" w:space="0" w:color="auto"/>
                  </w:divBdr>
                  <w:divsChild>
                    <w:div w:id="1710258355">
                      <w:marLeft w:val="0"/>
                      <w:marRight w:val="0"/>
                      <w:marTop w:val="0"/>
                      <w:marBottom w:val="0"/>
                      <w:divBdr>
                        <w:top w:val="none" w:sz="0" w:space="0" w:color="auto"/>
                        <w:left w:val="none" w:sz="0" w:space="0" w:color="auto"/>
                        <w:bottom w:val="none" w:sz="0" w:space="0" w:color="auto"/>
                        <w:right w:val="none" w:sz="0" w:space="0" w:color="auto"/>
                      </w:divBdr>
                      <w:divsChild>
                        <w:div w:id="2117165242">
                          <w:marLeft w:val="0"/>
                          <w:marRight w:val="0"/>
                          <w:marTop w:val="0"/>
                          <w:marBottom w:val="0"/>
                          <w:divBdr>
                            <w:top w:val="none" w:sz="0" w:space="0" w:color="auto"/>
                            <w:left w:val="none" w:sz="0" w:space="0" w:color="auto"/>
                            <w:bottom w:val="none" w:sz="0" w:space="0" w:color="auto"/>
                            <w:right w:val="none" w:sz="0" w:space="0" w:color="auto"/>
                          </w:divBdr>
                          <w:divsChild>
                            <w:div w:id="889537661">
                              <w:marLeft w:val="0"/>
                              <w:marRight w:val="0"/>
                              <w:marTop w:val="0"/>
                              <w:marBottom w:val="0"/>
                              <w:divBdr>
                                <w:top w:val="none" w:sz="0" w:space="0" w:color="auto"/>
                                <w:left w:val="none" w:sz="0" w:space="0" w:color="auto"/>
                                <w:bottom w:val="none" w:sz="0" w:space="0" w:color="auto"/>
                                <w:right w:val="none" w:sz="0" w:space="0" w:color="auto"/>
                              </w:divBdr>
                              <w:divsChild>
                                <w:div w:id="943422354">
                                  <w:marLeft w:val="0"/>
                                  <w:marRight w:val="0"/>
                                  <w:marTop w:val="0"/>
                                  <w:marBottom w:val="0"/>
                                  <w:divBdr>
                                    <w:top w:val="none" w:sz="0" w:space="0" w:color="auto"/>
                                    <w:left w:val="none" w:sz="0" w:space="0" w:color="auto"/>
                                    <w:bottom w:val="none" w:sz="0" w:space="0" w:color="auto"/>
                                    <w:right w:val="none" w:sz="0" w:space="0" w:color="auto"/>
                                  </w:divBdr>
                                  <w:divsChild>
                                    <w:div w:id="1287128463">
                                      <w:marLeft w:val="0"/>
                                      <w:marRight w:val="0"/>
                                      <w:marTop w:val="0"/>
                                      <w:marBottom w:val="0"/>
                                      <w:divBdr>
                                        <w:top w:val="none" w:sz="0" w:space="0" w:color="auto"/>
                                        <w:left w:val="none" w:sz="0" w:space="0" w:color="auto"/>
                                        <w:bottom w:val="none" w:sz="0" w:space="0" w:color="auto"/>
                                        <w:right w:val="none" w:sz="0" w:space="0" w:color="auto"/>
                                      </w:divBdr>
                                      <w:divsChild>
                                        <w:div w:id="1413504941">
                                          <w:marLeft w:val="0"/>
                                          <w:marRight w:val="0"/>
                                          <w:marTop w:val="0"/>
                                          <w:marBottom w:val="0"/>
                                          <w:divBdr>
                                            <w:top w:val="none" w:sz="0" w:space="0" w:color="auto"/>
                                            <w:left w:val="none" w:sz="0" w:space="0" w:color="auto"/>
                                            <w:bottom w:val="none" w:sz="0" w:space="0" w:color="auto"/>
                                            <w:right w:val="none" w:sz="0" w:space="0" w:color="auto"/>
                                          </w:divBdr>
                                          <w:divsChild>
                                            <w:div w:id="1338262842">
                                              <w:marLeft w:val="0"/>
                                              <w:marRight w:val="0"/>
                                              <w:marTop w:val="0"/>
                                              <w:marBottom w:val="0"/>
                                              <w:divBdr>
                                                <w:top w:val="none" w:sz="0" w:space="0" w:color="auto"/>
                                                <w:left w:val="none" w:sz="0" w:space="0" w:color="auto"/>
                                                <w:bottom w:val="none" w:sz="0" w:space="0" w:color="auto"/>
                                                <w:right w:val="none" w:sz="0" w:space="0" w:color="auto"/>
                                              </w:divBdr>
                                            </w:div>
                                          </w:divsChild>
                                        </w:div>
                                        <w:div w:id="1591114502">
                                          <w:marLeft w:val="0"/>
                                          <w:marRight w:val="0"/>
                                          <w:marTop w:val="0"/>
                                          <w:marBottom w:val="0"/>
                                          <w:divBdr>
                                            <w:top w:val="none" w:sz="0" w:space="0" w:color="auto"/>
                                            <w:left w:val="none" w:sz="0" w:space="0" w:color="auto"/>
                                            <w:bottom w:val="none" w:sz="0" w:space="0" w:color="auto"/>
                                            <w:right w:val="none" w:sz="0" w:space="0" w:color="auto"/>
                                          </w:divBdr>
                                          <w:divsChild>
                                            <w:div w:id="11314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6704103">
          <w:marLeft w:val="0"/>
          <w:marRight w:val="0"/>
          <w:marTop w:val="0"/>
          <w:marBottom w:val="0"/>
          <w:divBdr>
            <w:top w:val="none" w:sz="0" w:space="0" w:color="auto"/>
            <w:left w:val="none" w:sz="0" w:space="0" w:color="auto"/>
            <w:bottom w:val="none" w:sz="0" w:space="0" w:color="auto"/>
            <w:right w:val="none" w:sz="0" w:space="0" w:color="auto"/>
          </w:divBdr>
          <w:divsChild>
            <w:div w:id="1144469883">
              <w:marLeft w:val="0"/>
              <w:marRight w:val="0"/>
              <w:marTop w:val="0"/>
              <w:marBottom w:val="0"/>
              <w:divBdr>
                <w:top w:val="none" w:sz="0" w:space="0" w:color="auto"/>
                <w:left w:val="none" w:sz="0" w:space="0" w:color="auto"/>
                <w:bottom w:val="none" w:sz="0" w:space="0" w:color="auto"/>
                <w:right w:val="none" w:sz="0" w:space="0" w:color="auto"/>
              </w:divBdr>
              <w:divsChild>
                <w:div w:id="1783648223">
                  <w:marLeft w:val="0"/>
                  <w:marRight w:val="0"/>
                  <w:marTop w:val="0"/>
                  <w:marBottom w:val="0"/>
                  <w:divBdr>
                    <w:top w:val="none" w:sz="0" w:space="0" w:color="auto"/>
                    <w:left w:val="none" w:sz="0" w:space="0" w:color="auto"/>
                    <w:bottom w:val="none" w:sz="0" w:space="0" w:color="auto"/>
                    <w:right w:val="none" w:sz="0" w:space="0" w:color="auto"/>
                  </w:divBdr>
                  <w:divsChild>
                    <w:div w:id="50659801">
                      <w:marLeft w:val="0"/>
                      <w:marRight w:val="0"/>
                      <w:marTop w:val="0"/>
                      <w:marBottom w:val="0"/>
                      <w:divBdr>
                        <w:top w:val="none" w:sz="0" w:space="0" w:color="auto"/>
                        <w:left w:val="none" w:sz="0" w:space="0" w:color="auto"/>
                        <w:bottom w:val="none" w:sz="0" w:space="0" w:color="auto"/>
                        <w:right w:val="none" w:sz="0" w:space="0" w:color="auto"/>
                      </w:divBdr>
                      <w:divsChild>
                        <w:div w:id="567809873">
                          <w:marLeft w:val="0"/>
                          <w:marRight w:val="0"/>
                          <w:marTop w:val="0"/>
                          <w:marBottom w:val="0"/>
                          <w:divBdr>
                            <w:top w:val="none" w:sz="0" w:space="0" w:color="auto"/>
                            <w:left w:val="none" w:sz="0" w:space="0" w:color="auto"/>
                            <w:bottom w:val="none" w:sz="0" w:space="0" w:color="auto"/>
                            <w:right w:val="none" w:sz="0" w:space="0" w:color="auto"/>
                          </w:divBdr>
                          <w:divsChild>
                            <w:div w:id="748160388">
                              <w:marLeft w:val="0"/>
                              <w:marRight w:val="0"/>
                              <w:marTop w:val="0"/>
                              <w:marBottom w:val="0"/>
                              <w:divBdr>
                                <w:top w:val="none" w:sz="0" w:space="0" w:color="auto"/>
                                <w:left w:val="none" w:sz="0" w:space="0" w:color="auto"/>
                                <w:bottom w:val="none" w:sz="0" w:space="0" w:color="auto"/>
                                <w:right w:val="none" w:sz="0" w:space="0" w:color="auto"/>
                              </w:divBdr>
                              <w:divsChild>
                                <w:div w:id="1664773576">
                                  <w:marLeft w:val="0"/>
                                  <w:marRight w:val="0"/>
                                  <w:marTop w:val="0"/>
                                  <w:marBottom w:val="0"/>
                                  <w:divBdr>
                                    <w:top w:val="none" w:sz="0" w:space="0" w:color="auto"/>
                                    <w:left w:val="none" w:sz="0" w:space="0" w:color="auto"/>
                                    <w:bottom w:val="none" w:sz="0" w:space="0" w:color="auto"/>
                                    <w:right w:val="none" w:sz="0" w:space="0" w:color="auto"/>
                                  </w:divBdr>
                                  <w:divsChild>
                                    <w:div w:id="1452700842">
                                      <w:marLeft w:val="0"/>
                                      <w:marRight w:val="0"/>
                                      <w:marTop w:val="0"/>
                                      <w:marBottom w:val="0"/>
                                      <w:divBdr>
                                        <w:top w:val="none" w:sz="0" w:space="0" w:color="auto"/>
                                        <w:left w:val="none" w:sz="0" w:space="0" w:color="auto"/>
                                        <w:bottom w:val="none" w:sz="0" w:space="0" w:color="auto"/>
                                        <w:right w:val="none" w:sz="0" w:space="0" w:color="auto"/>
                                      </w:divBdr>
                                      <w:divsChild>
                                        <w:div w:id="882642223">
                                          <w:marLeft w:val="0"/>
                                          <w:marRight w:val="0"/>
                                          <w:marTop w:val="0"/>
                                          <w:marBottom w:val="0"/>
                                          <w:divBdr>
                                            <w:top w:val="none" w:sz="0" w:space="0" w:color="auto"/>
                                            <w:left w:val="none" w:sz="0" w:space="0" w:color="auto"/>
                                            <w:bottom w:val="none" w:sz="0" w:space="0" w:color="auto"/>
                                            <w:right w:val="none" w:sz="0" w:space="0" w:color="auto"/>
                                          </w:divBdr>
                                          <w:divsChild>
                                            <w:div w:id="708146239">
                                              <w:marLeft w:val="0"/>
                                              <w:marRight w:val="0"/>
                                              <w:marTop w:val="0"/>
                                              <w:marBottom w:val="0"/>
                                              <w:divBdr>
                                                <w:top w:val="none" w:sz="0" w:space="0" w:color="auto"/>
                                                <w:left w:val="none" w:sz="0" w:space="0" w:color="auto"/>
                                                <w:bottom w:val="none" w:sz="0" w:space="0" w:color="auto"/>
                                                <w:right w:val="none" w:sz="0" w:space="0" w:color="auto"/>
                                              </w:divBdr>
                                              <w:divsChild>
                                                <w:div w:id="68479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15985">
                                      <w:marLeft w:val="0"/>
                                      <w:marRight w:val="0"/>
                                      <w:marTop w:val="0"/>
                                      <w:marBottom w:val="0"/>
                                      <w:divBdr>
                                        <w:top w:val="none" w:sz="0" w:space="0" w:color="auto"/>
                                        <w:left w:val="none" w:sz="0" w:space="0" w:color="auto"/>
                                        <w:bottom w:val="none" w:sz="0" w:space="0" w:color="auto"/>
                                        <w:right w:val="none" w:sz="0" w:space="0" w:color="auto"/>
                                      </w:divBdr>
                                      <w:divsChild>
                                        <w:div w:id="145078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9659828">
          <w:marLeft w:val="0"/>
          <w:marRight w:val="0"/>
          <w:marTop w:val="0"/>
          <w:marBottom w:val="0"/>
          <w:divBdr>
            <w:top w:val="none" w:sz="0" w:space="0" w:color="auto"/>
            <w:left w:val="none" w:sz="0" w:space="0" w:color="auto"/>
            <w:bottom w:val="none" w:sz="0" w:space="0" w:color="auto"/>
            <w:right w:val="none" w:sz="0" w:space="0" w:color="auto"/>
          </w:divBdr>
          <w:divsChild>
            <w:div w:id="1154955542">
              <w:marLeft w:val="0"/>
              <w:marRight w:val="0"/>
              <w:marTop w:val="0"/>
              <w:marBottom w:val="0"/>
              <w:divBdr>
                <w:top w:val="none" w:sz="0" w:space="0" w:color="auto"/>
                <w:left w:val="none" w:sz="0" w:space="0" w:color="auto"/>
                <w:bottom w:val="none" w:sz="0" w:space="0" w:color="auto"/>
                <w:right w:val="none" w:sz="0" w:space="0" w:color="auto"/>
              </w:divBdr>
              <w:divsChild>
                <w:div w:id="1083264364">
                  <w:marLeft w:val="0"/>
                  <w:marRight w:val="0"/>
                  <w:marTop w:val="0"/>
                  <w:marBottom w:val="0"/>
                  <w:divBdr>
                    <w:top w:val="none" w:sz="0" w:space="0" w:color="auto"/>
                    <w:left w:val="none" w:sz="0" w:space="0" w:color="auto"/>
                    <w:bottom w:val="none" w:sz="0" w:space="0" w:color="auto"/>
                    <w:right w:val="none" w:sz="0" w:space="0" w:color="auto"/>
                  </w:divBdr>
                  <w:divsChild>
                    <w:div w:id="726607763">
                      <w:marLeft w:val="0"/>
                      <w:marRight w:val="0"/>
                      <w:marTop w:val="0"/>
                      <w:marBottom w:val="0"/>
                      <w:divBdr>
                        <w:top w:val="none" w:sz="0" w:space="0" w:color="auto"/>
                        <w:left w:val="none" w:sz="0" w:space="0" w:color="auto"/>
                        <w:bottom w:val="none" w:sz="0" w:space="0" w:color="auto"/>
                        <w:right w:val="none" w:sz="0" w:space="0" w:color="auto"/>
                      </w:divBdr>
                      <w:divsChild>
                        <w:div w:id="401369086">
                          <w:marLeft w:val="0"/>
                          <w:marRight w:val="0"/>
                          <w:marTop w:val="0"/>
                          <w:marBottom w:val="0"/>
                          <w:divBdr>
                            <w:top w:val="none" w:sz="0" w:space="0" w:color="auto"/>
                            <w:left w:val="none" w:sz="0" w:space="0" w:color="auto"/>
                            <w:bottom w:val="none" w:sz="0" w:space="0" w:color="auto"/>
                            <w:right w:val="none" w:sz="0" w:space="0" w:color="auto"/>
                          </w:divBdr>
                          <w:divsChild>
                            <w:div w:id="57559693">
                              <w:marLeft w:val="0"/>
                              <w:marRight w:val="0"/>
                              <w:marTop w:val="0"/>
                              <w:marBottom w:val="0"/>
                              <w:divBdr>
                                <w:top w:val="none" w:sz="0" w:space="0" w:color="auto"/>
                                <w:left w:val="none" w:sz="0" w:space="0" w:color="auto"/>
                                <w:bottom w:val="none" w:sz="0" w:space="0" w:color="auto"/>
                                <w:right w:val="none" w:sz="0" w:space="0" w:color="auto"/>
                              </w:divBdr>
                              <w:divsChild>
                                <w:div w:id="1251088125">
                                  <w:marLeft w:val="0"/>
                                  <w:marRight w:val="0"/>
                                  <w:marTop w:val="0"/>
                                  <w:marBottom w:val="0"/>
                                  <w:divBdr>
                                    <w:top w:val="none" w:sz="0" w:space="0" w:color="auto"/>
                                    <w:left w:val="none" w:sz="0" w:space="0" w:color="auto"/>
                                    <w:bottom w:val="none" w:sz="0" w:space="0" w:color="auto"/>
                                    <w:right w:val="none" w:sz="0" w:space="0" w:color="auto"/>
                                  </w:divBdr>
                                  <w:divsChild>
                                    <w:div w:id="14813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105430">
          <w:marLeft w:val="0"/>
          <w:marRight w:val="0"/>
          <w:marTop w:val="0"/>
          <w:marBottom w:val="0"/>
          <w:divBdr>
            <w:top w:val="none" w:sz="0" w:space="0" w:color="auto"/>
            <w:left w:val="none" w:sz="0" w:space="0" w:color="auto"/>
            <w:bottom w:val="none" w:sz="0" w:space="0" w:color="auto"/>
            <w:right w:val="none" w:sz="0" w:space="0" w:color="auto"/>
          </w:divBdr>
          <w:divsChild>
            <w:div w:id="492988765">
              <w:marLeft w:val="0"/>
              <w:marRight w:val="0"/>
              <w:marTop w:val="0"/>
              <w:marBottom w:val="0"/>
              <w:divBdr>
                <w:top w:val="none" w:sz="0" w:space="0" w:color="auto"/>
                <w:left w:val="none" w:sz="0" w:space="0" w:color="auto"/>
                <w:bottom w:val="none" w:sz="0" w:space="0" w:color="auto"/>
                <w:right w:val="none" w:sz="0" w:space="0" w:color="auto"/>
              </w:divBdr>
              <w:divsChild>
                <w:div w:id="2017808140">
                  <w:marLeft w:val="0"/>
                  <w:marRight w:val="0"/>
                  <w:marTop w:val="0"/>
                  <w:marBottom w:val="0"/>
                  <w:divBdr>
                    <w:top w:val="none" w:sz="0" w:space="0" w:color="auto"/>
                    <w:left w:val="none" w:sz="0" w:space="0" w:color="auto"/>
                    <w:bottom w:val="none" w:sz="0" w:space="0" w:color="auto"/>
                    <w:right w:val="none" w:sz="0" w:space="0" w:color="auto"/>
                  </w:divBdr>
                  <w:divsChild>
                    <w:div w:id="981036830">
                      <w:marLeft w:val="0"/>
                      <w:marRight w:val="0"/>
                      <w:marTop w:val="0"/>
                      <w:marBottom w:val="0"/>
                      <w:divBdr>
                        <w:top w:val="none" w:sz="0" w:space="0" w:color="auto"/>
                        <w:left w:val="none" w:sz="0" w:space="0" w:color="auto"/>
                        <w:bottom w:val="none" w:sz="0" w:space="0" w:color="auto"/>
                        <w:right w:val="none" w:sz="0" w:space="0" w:color="auto"/>
                      </w:divBdr>
                      <w:divsChild>
                        <w:div w:id="106631788">
                          <w:marLeft w:val="0"/>
                          <w:marRight w:val="0"/>
                          <w:marTop w:val="0"/>
                          <w:marBottom w:val="0"/>
                          <w:divBdr>
                            <w:top w:val="none" w:sz="0" w:space="0" w:color="auto"/>
                            <w:left w:val="none" w:sz="0" w:space="0" w:color="auto"/>
                            <w:bottom w:val="none" w:sz="0" w:space="0" w:color="auto"/>
                            <w:right w:val="none" w:sz="0" w:space="0" w:color="auto"/>
                          </w:divBdr>
                          <w:divsChild>
                            <w:div w:id="1967467443">
                              <w:marLeft w:val="0"/>
                              <w:marRight w:val="0"/>
                              <w:marTop w:val="0"/>
                              <w:marBottom w:val="0"/>
                              <w:divBdr>
                                <w:top w:val="none" w:sz="0" w:space="0" w:color="auto"/>
                                <w:left w:val="none" w:sz="0" w:space="0" w:color="auto"/>
                                <w:bottom w:val="none" w:sz="0" w:space="0" w:color="auto"/>
                                <w:right w:val="none" w:sz="0" w:space="0" w:color="auto"/>
                              </w:divBdr>
                              <w:divsChild>
                                <w:div w:id="1128548203">
                                  <w:marLeft w:val="0"/>
                                  <w:marRight w:val="0"/>
                                  <w:marTop w:val="0"/>
                                  <w:marBottom w:val="0"/>
                                  <w:divBdr>
                                    <w:top w:val="none" w:sz="0" w:space="0" w:color="auto"/>
                                    <w:left w:val="none" w:sz="0" w:space="0" w:color="auto"/>
                                    <w:bottom w:val="none" w:sz="0" w:space="0" w:color="auto"/>
                                    <w:right w:val="none" w:sz="0" w:space="0" w:color="auto"/>
                                  </w:divBdr>
                                  <w:divsChild>
                                    <w:div w:id="232356234">
                                      <w:marLeft w:val="0"/>
                                      <w:marRight w:val="0"/>
                                      <w:marTop w:val="0"/>
                                      <w:marBottom w:val="0"/>
                                      <w:divBdr>
                                        <w:top w:val="none" w:sz="0" w:space="0" w:color="auto"/>
                                        <w:left w:val="none" w:sz="0" w:space="0" w:color="auto"/>
                                        <w:bottom w:val="none" w:sz="0" w:space="0" w:color="auto"/>
                                        <w:right w:val="none" w:sz="0" w:space="0" w:color="auto"/>
                                      </w:divBdr>
                                      <w:divsChild>
                                        <w:div w:id="311447998">
                                          <w:marLeft w:val="0"/>
                                          <w:marRight w:val="0"/>
                                          <w:marTop w:val="0"/>
                                          <w:marBottom w:val="0"/>
                                          <w:divBdr>
                                            <w:top w:val="none" w:sz="0" w:space="0" w:color="auto"/>
                                            <w:left w:val="none" w:sz="0" w:space="0" w:color="auto"/>
                                            <w:bottom w:val="none" w:sz="0" w:space="0" w:color="auto"/>
                                            <w:right w:val="none" w:sz="0" w:space="0" w:color="auto"/>
                                          </w:divBdr>
                                          <w:divsChild>
                                            <w:div w:id="139005256">
                                              <w:marLeft w:val="0"/>
                                              <w:marRight w:val="0"/>
                                              <w:marTop w:val="0"/>
                                              <w:marBottom w:val="0"/>
                                              <w:divBdr>
                                                <w:top w:val="none" w:sz="0" w:space="0" w:color="auto"/>
                                                <w:left w:val="none" w:sz="0" w:space="0" w:color="auto"/>
                                                <w:bottom w:val="none" w:sz="0" w:space="0" w:color="auto"/>
                                                <w:right w:val="none" w:sz="0" w:space="0" w:color="auto"/>
                                              </w:divBdr>
                                              <w:divsChild>
                                                <w:div w:id="11522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731325">
                                      <w:marLeft w:val="0"/>
                                      <w:marRight w:val="0"/>
                                      <w:marTop w:val="0"/>
                                      <w:marBottom w:val="0"/>
                                      <w:divBdr>
                                        <w:top w:val="none" w:sz="0" w:space="0" w:color="auto"/>
                                        <w:left w:val="none" w:sz="0" w:space="0" w:color="auto"/>
                                        <w:bottom w:val="none" w:sz="0" w:space="0" w:color="auto"/>
                                        <w:right w:val="none" w:sz="0" w:space="0" w:color="auto"/>
                                      </w:divBdr>
                                      <w:divsChild>
                                        <w:div w:id="137399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950968">
          <w:marLeft w:val="0"/>
          <w:marRight w:val="0"/>
          <w:marTop w:val="0"/>
          <w:marBottom w:val="0"/>
          <w:divBdr>
            <w:top w:val="none" w:sz="0" w:space="0" w:color="auto"/>
            <w:left w:val="none" w:sz="0" w:space="0" w:color="auto"/>
            <w:bottom w:val="none" w:sz="0" w:space="0" w:color="auto"/>
            <w:right w:val="none" w:sz="0" w:space="0" w:color="auto"/>
          </w:divBdr>
          <w:divsChild>
            <w:div w:id="1327366838">
              <w:marLeft w:val="0"/>
              <w:marRight w:val="0"/>
              <w:marTop w:val="0"/>
              <w:marBottom w:val="0"/>
              <w:divBdr>
                <w:top w:val="none" w:sz="0" w:space="0" w:color="auto"/>
                <w:left w:val="none" w:sz="0" w:space="0" w:color="auto"/>
                <w:bottom w:val="none" w:sz="0" w:space="0" w:color="auto"/>
                <w:right w:val="none" w:sz="0" w:space="0" w:color="auto"/>
              </w:divBdr>
              <w:divsChild>
                <w:div w:id="52199308">
                  <w:marLeft w:val="0"/>
                  <w:marRight w:val="0"/>
                  <w:marTop w:val="0"/>
                  <w:marBottom w:val="0"/>
                  <w:divBdr>
                    <w:top w:val="none" w:sz="0" w:space="0" w:color="auto"/>
                    <w:left w:val="none" w:sz="0" w:space="0" w:color="auto"/>
                    <w:bottom w:val="none" w:sz="0" w:space="0" w:color="auto"/>
                    <w:right w:val="none" w:sz="0" w:space="0" w:color="auto"/>
                  </w:divBdr>
                  <w:divsChild>
                    <w:div w:id="2028676055">
                      <w:marLeft w:val="0"/>
                      <w:marRight w:val="0"/>
                      <w:marTop w:val="0"/>
                      <w:marBottom w:val="0"/>
                      <w:divBdr>
                        <w:top w:val="none" w:sz="0" w:space="0" w:color="auto"/>
                        <w:left w:val="none" w:sz="0" w:space="0" w:color="auto"/>
                        <w:bottom w:val="none" w:sz="0" w:space="0" w:color="auto"/>
                        <w:right w:val="none" w:sz="0" w:space="0" w:color="auto"/>
                      </w:divBdr>
                      <w:divsChild>
                        <w:div w:id="27799041">
                          <w:marLeft w:val="0"/>
                          <w:marRight w:val="0"/>
                          <w:marTop w:val="0"/>
                          <w:marBottom w:val="0"/>
                          <w:divBdr>
                            <w:top w:val="none" w:sz="0" w:space="0" w:color="auto"/>
                            <w:left w:val="none" w:sz="0" w:space="0" w:color="auto"/>
                            <w:bottom w:val="none" w:sz="0" w:space="0" w:color="auto"/>
                            <w:right w:val="none" w:sz="0" w:space="0" w:color="auto"/>
                          </w:divBdr>
                          <w:divsChild>
                            <w:div w:id="1321614594">
                              <w:marLeft w:val="0"/>
                              <w:marRight w:val="0"/>
                              <w:marTop w:val="0"/>
                              <w:marBottom w:val="0"/>
                              <w:divBdr>
                                <w:top w:val="none" w:sz="0" w:space="0" w:color="auto"/>
                                <w:left w:val="none" w:sz="0" w:space="0" w:color="auto"/>
                                <w:bottom w:val="none" w:sz="0" w:space="0" w:color="auto"/>
                                <w:right w:val="none" w:sz="0" w:space="0" w:color="auto"/>
                              </w:divBdr>
                              <w:divsChild>
                                <w:div w:id="1231234166">
                                  <w:marLeft w:val="0"/>
                                  <w:marRight w:val="0"/>
                                  <w:marTop w:val="0"/>
                                  <w:marBottom w:val="0"/>
                                  <w:divBdr>
                                    <w:top w:val="none" w:sz="0" w:space="0" w:color="auto"/>
                                    <w:left w:val="none" w:sz="0" w:space="0" w:color="auto"/>
                                    <w:bottom w:val="none" w:sz="0" w:space="0" w:color="auto"/>
                                    <w:right w:val="none" w:sz="0" w:space="0" w:color="auto"/>
                                  </w:divBdr>
                                  <w:divsChild>
                                    <w:div w:id="2135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9944075">
          <w:marLeft w:val="0"/>
          <w:marRight w:val="0"/>
          <w:marTop w:val="0"/>
          <w:marBottom w:val="0"/>
          <w:divBdr>
            <w:top w:val="none" w:sz="0" w:space="0" w:color="auto"/>
            <w:left w:val="none" w:sz="0" w:space="0" w:color="auto"/>
            <w:bottom w:val="none" w:sz="0" w:space="0" w:color="auto"/>
            <w:right w:val="none" w:sz="0" w:space="0" w:color="auto"/>
          </w:divBdr>
          <w:divsChild>
            <w:div w:id="690496221">
              <w:marLeft w:val="0"/>
              <w:marRight w:val="0"/>
              <w:marTop w:val="0"/>
              <w:marBottom w:val="0"/>
              <w:divBdr>
                <w:top w:val="none" w:sz="0" w:space="0" w:color="auto"/>
                <w:left w:val="none" w:sz="0" w:space="0" w:color="auto"/>
                <w:bottom w:val="none" w:sz="0" w:space="0" w:color="auto"/>
                <w:right w:val="none" w:sz="0" w:space="0" w:color="auto"/>
              </w:divBdr>
              <w:divsChild>
                <w:div w:id="852109756">
                  <w:marLeft w:val="0"/>
                  <w:marRight w:val="0"/>
                  <w:marTop w:val="0"/>
                  <w:marBottom w:val="0"/>
                  <w:divBdr>
                    <w:top w:val="none" w:sz="0" w:space="0" w:color="auto"/>
                    <w:left w:val="none" w:sz="0" w:space="0" w:color="auto"/>
                    <w:bottom w:val="none" w:sz="0" w:space="0" w:color="auto"/>
                    <w:right w:val="none" w:sz="0" w:space="0" w:color="auto"/>
                  </w:divBdr>
                  <w:divsChild>
                    <w:div w:id="768475594">
                      <w:marLeft w:val="0"/>
                      <w:marRight w:val="0"/>
                      <w:marTop w:val="0"/>
                      <w:marBottom w:val="0"/>
                      <w:divBdr>
                        <w:top w:val="none" w:sz="0" w:space="0" w:color="auto"/>
                        <w:left w:val="none" w:sz="0" w:space="0" w:color="auto"/>
                        <w:bottom w:val="none" w:sz="0" w:space="0" w:color="auto"/>
                        <w:right w:val="none" w:sz="0" w:space="0" w:color="auto"/>
                      </w:divBdr>
                      <w:divsChild>
                        <w:div w:id="572816978">
                          <w:marLeft w:val="0"/>
                          <w:marRight w:val="0"/>
                          <w:marTop w:val="0"/>
                          <w:marBottom w:val="0"/>
                          <w:divBdr>
                            <w:top w:val="none" w:sz="0" w:space="0" w:color="auto"/>
                            <w:left w:val="none" w:sz="0" w:space="0" w:color="auto"/>
                            <w:bottom w:val="none" w:sz="0" w:space="0" w:color="auto"/>
                            <w:right w:val="none" w:sz="0" w:space="0" w:color="auto"/>
                          </w:divBdr>
                          <w:divsChild>
                            <w:div w:id="1538589293">
                              <w:marLeft w:val="0"/>
                              <w:marRight w:val="0"/>
                              <w:marTop w:val="0"/>
                              <w:marBottom w:val="0"/>
                              <w:divBdr>
                                <w:top w:val="none" w:sz="0" w:space="0" w:color="auto"/>
                                <w:left w:val="none" w:sz="0" w:space="0" w:color="auto"/>
                                <w:bottom w:val="none" w:sz="0" w:space="0" w:color="auto"/>
                                <w:right w:val="none" w:sz="0" w:space="0" w:color="auto"/>
                              </w:divBdr>
                              <w:divsChild>
                                <w:div w:id="1779181840">
                                  <w:marLeft w:val="0"/>
                                  <w:marRight w:val="0"/>
                                  <w:marTop w:val="0"/>
                                  <w:marBottom w:val="0"/>
                                  <w:divBdr>
                                    <w:top w:val="none" w:sz="0" w:space="0" w:color="auto"/>
                                    <w:left w:val="none" w:sz="0" w:space="0" w:color="auto"/>
                                    <w:bottom w:val="none" w:sz="0" w:space="0" w:color="auto"/>
                                    <w:right w:val="none" w:sz="0" w:space="0" w:color="auto"/>
                                  </w:divBdr>
                                  <w:divsChild>
                                    <w:div w:id="1039819408">
                                      <w:marLeft w:val="0"/>
                                      <w:marRight w:val="0"/>
                                      <w:marTop w:val="0"/>
                                      <w:marBottom w:val="0"/>
                                      <w:divBdr>
                                        <w:top w:val="none" w:sz="0" w:space="0" w:color="auto"/>
                                        <w:left w:val="none" w:sz="0" w:space="0" w:color="auto"/>
                                        <w:bottom w:val="none" w:sz="0" w:space="0" w:color="auto"/>
                                        <w:right w:val="none" w:sz="0" w:space="0" w:color="auto"/>
                                      </w:divBdr>
                                      <w:divsChild>
                                        <w:div w:id="2070179863">
                                          <w:marLeft w:val="0"/>
                                          <w:marRight w:val="0"/>
                                          <w:marTop w:val="0"/>
                                          <w:marBottom w:val="0"/>
                                          <w:divBdr>
                                            <w:top w:val="none" w:sz="0" w:space="0" w:color="auto"/>
                                            <w:left w:val="none" w:sz="0" w:space="0" w:color="auto"/>
                                            <w:bottom w:val="none" w:sz="0" w:space="0" w:color="auto"/>
                                            <w:right w:val="none" w:sz="0" w:space="0" w:color="auto"/>
                                          </w:divBdr>
                                          <w:divsChild>
                                            <w:div w:id="1977946683">
                                              <w:marLeft w:val="0"/>
                                              <w:marRight w:val="0"/>
                                              <w:marTop w:val="0"/>
                                              <w:marBottom w:val="0"/>
                                              <w:divBdr>
                                                <w:top w:val="none" w:sz="0" w:space="0" w:color="auto"/>
                                                <w:left w:val="none" w:sz="0" w:space="0" w:color="auto"/>
                                                <w:bottom w:val="none" w:sz="0" w:space="0" w:color="auto"/>
                                                <w:right w:val="none" w:sz="0" w:space="0" w:color="auto"/>
                                              </w:divBdr>
                                              <w:divsChild>
                                                <w:div w:id="73100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3463">
                                      <w:marLeft w:val="0"/>
                                      <w:marRight w:val="0"/>
                                      <w:marTop w:val="0"/>
                                      <w:marBottom w:val="0"/>
                                      <w:divBdr>
                                        <w:top w:val="none" w:sz="0" w:space="0" w:color="auto"/>
                                        <w:left w:val="none" w:sz="0" w:space="0" w:color="auto"/>
                                        <w:bottom w:val="none" w:sz="0" w:space="0" w:color="auto"/>
                                        <w:right w:val="none" w:sz="0" w:space="0" w:color="auto"/>
                                      </w:divBdr>
                                      <w:divsChild>
                                        <w:div w:id="144449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915138">
          <w:marLeft w:val="0"/>
          <w:marRight w:val="0"/>
          <w:marTop w:val="0"/>
          <w:marBottom w:val="0"/>
          <w:divBdr>
            <w:top w:val="none" w:sz="0" w:space="0" w:color="auto"/>
            <w:left w:val="none" w:sz="0" w:space="0" w:color="auto"/>
            <w:bottom w:val="none" w:sz="0" w:space="0" w:color="auto"/>
            <w:right w:val="none" w:sz="0" w:space="0" w:color="auto"/>
          </w:divBdr>
          <w:divsChild>
            <w:div w:id="1901866830">
              <w:marLeft w:val="0"/>
              <w:marRight w:val="0"/>
              <w:marTop w:val="0"/>
              <w:marBottom w:val="0"/>
              <w:divBdr>
                <w:top w:val="none" w:sz="0" w:space="0" w:color="auto"/>
                <w:left w:val="none" w:sz="0" w:space="0" w:color="auto"/>
                <w:bottom w:val="none" w:sz="0" w:space="0" w:color="auto"/>
                <w:right w:val="none" w:sz="0" w:space="0" w:color="auto"/>
              </w:divBdr>
              <w:divsChild>
                <w:div w:id="1509441773">
                  <w:marLeft w:val="0"/>
                  <w:marRight w:val="0"/>
                  <w:marTop w:val="0"/>
                  <w:marBottom w:val="0"/>
                  <w:divBdr>
                    <w:top w:val="none" w:sz="0" w:space="0" w:color="auto"/>
                    <w:left w:val="none" w:sz="0" w:space="0" w:color="auto"/>
                    <w:bottom w:val="none" w:sz="0" w:space="0" w:color="auto"/>
                    <w:right w:val="none" w:sz="0" w:space="0" w:color="auto"/>
                  </w:divBdr>
                  <w:divsChild>
                    <w:div w:id="372001126">
                      <w:marLeft w:val="0"/>
                      <w:marRight w:val="0"/>
                      <w:marTop w:val="0"/>
                      <w:marBottom w:val="0"/>
                      <w:divBdr>
                        <w:top w:val="none" w:sz="0" w:space="0" w:color="auto"/>
                        <w:left w:val="none" w:sz="0" w:space="0" w:color="auto"/>
                        <w:bottom w:val="none" w:sz="0" w:space="0" w:color="auto"/>
                        <w:right w:val="none" w:sz="0" w:space="0" w:color="auto"/>
                      </w:divBdr>
                      <w:divsChild>
                        <w:div w:id="729574448">
                          <w:marLeft w:val="0"/>
                          <w:marRight w:val="0"/>
                          <w:marTop w:val="0"/>
                          <w:marBottom w:val="0"/>
                          <w:divBdr>
                            <w:top w:val="none" w:sz="0" w:space="0" w:color="auto"/>
                            <w:left w:val="none" w:sz="0" w:space="0" w:color="auto"/>
                            <w:bottom w:val="none" w:sz="0" w:space="0" w:color="auto"/>
                            <w:right w:val="none" w:sz="0" w:space="0" w:color="auto"/>
                          </w:divBdr>
                          <w:divsChild>
                            <w:div w:id="1978294924">
                              <w:marLeft w:val="0"/>
                              <w:marRight w:val="0"/>
                              <w:marTop w:val="0"/>
                              <w:marBottom w:val="0"/>
                              <w:divBdr>
                                <w:top w:val="none" w:sz="0" w:space="0" w:color="auto"/>
                                <w:left w:val="none" w:sz="0" w:space="0" w:color="auto"/>
                                <w:bottom w:val="none" w:sz="0" w:space="0" w:color="auto"/>
                                <w:right w:val="none" w:sz="0" w:space="0" w:color="auto"/>
                              </w:divBdr>
                              <w:divsChild>
                                <w:div w:id="1183740008">
                                  <w:marLeft w:val="0"/>
                                  <w:marRight w:val="0"/>
                                  <w:marTop w:val="0"/>
                                  <w:marBottom w:val="0"/>
                                  <w:divBdr>
                                    <w:top w:val="none" w:sz="0" w:space="0" w:color="auto"/>
                                    <w:left w:val="none" w:sz="0" w:space="0" w:color="auto"/>
                                    <w:bottom w:val="none" w:sz="0" w:space="0" w:color="auto"/>
                                    <w:right w:val="none" w:sz="0" w:space="0" w:color="auto"/>
                                  </w:divBdr>
                                  <w:divsChild>
                                    <w:div w:id="213447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669884">
          <w:marLeft w:val="0"/>
          <w:marRight w:val="0"/>
          <w:marTop w:val="0"/>
          <w:marBottom w:val="0"/>
          <w:divBdr>
            <w:top w:val="none" w:sz="0" w:space="0" w:color="auto"/>
            <w:left w:val="none" w:sz="0" w:space="0" w:color="auto"/>
            <w:bottom w:val="none" w:sz="0" w:space="0" w:color="auto"/>
            <w:right w:val="none" w:sz="0" w:space="0" w:color="auto"/>
          </w:divBdr>
          <w:divsChild>
            <w:div w:id="1152867646">
              <w:marLeft w:val="0"/>
              <w:marRight w:val="0"/>
              <w:marTop w:val="0"/>
              <w:marBottom w:val="0"/>
              <w:divBdr>
                <w:top w:val="none" w:sz="0" w:space="0" w:color="auto"/>
                <w:left w:val="none" w:sz="0" w:space="0" w:color="auto"/>
                <w:bottom w:val="none" w:sz="0" w:space="0" w:color="auto"/>
                <w:right w:val="none" w:sz="0" w:space="0" w:color="auto"/>
              </w:divBdr>
              <w:divsChild>
                <w:div w:id="1647588027">
                  <w:marLeft w:val="0"/>
                  <w:marRight w:val="0"/>
                  <w:marTop w:val="0"/>
                  <w:marBottom w:val="0"/>
                  <w:divBdr>
                    <w:top w:val="none" w:sz="0" w:space="0" w:color="auto"/>
                    <w:left w:val="none" w:sz="0" w:space="0" w:color="auto"/>
                    <w:bottom w:val="none" w:sz="0" w:space="0" w:color="auto"/>
                    <w:right w:val="none" w:sz="0" w:space="0" w:color="auto"/>
                  </w:divBdr>
                  <w:divsChild>
                    <w:div w:id="2038117816">
                      <w:marLeft w:val="0"/>
                      <w:marRight w:val="0"/>
                      <w:marTop w:val="0"/>
                      <w:marBottom w:val="0"/>
                      <w:divBdr>
                        <w:top w:val="none" w:sz="0" w:space="0" w:color="auto"/>
                        <w:left w:val="none" w:sz="0" w:space="0" w:color="auto"/>
                        <w:bottom w:val="none" w:sz="0" w:space="0" w:color="auto"/>
                        <w:right w:val="none" w:sz="0" w:space="0" w:color="auto"/>
                      </w:divBdr>
                      <w:divsChild>
                        <w:div w:id="408701200">
                          <w:marLeft w:val="0"/>
                          <w:marRight w:val="0"/>
                          <w:marTop w:val="0"/>
                          <w:marBottom w:val="0"/>
                          <w:divBdr>
                            <w:top w:val="none" w:sz="0" w:space="0" w:color="auto"/>
                            <w:left w:val="none" w:sz="0" w:space="0" w:color="auto"/>
                            <w:bottom w:val="none" w:sz="0" w:space="0" w:color="auto"/>
                            <w:right w:val="none" w:sz="0" w:space="0" w:color="auto"/>
                          </w:divBdr>
                          <w:divsChild>
                            <w:div w:id="620261821">
                              <w:marLeft w:val="0"/>
                              <w:marRight w:val="0"/>
                              <w:marTop w:val="0"/>
                              <w:marBottom w:val="0"/>
                              <w:divBdr>
                                <w:top w:val="none" w:sz="0" w:space="0" w:color="auto"/>
                                <w:left w:val="none" w:sz="0" w:space="0" w:color="auto"/>
                                <w:bottom w:val="none" w:sz="0" w:space="0" w:color="auto"/>
                                <w:right w:val="none" w:sz="0" w:space="0" w:color="auto"/>
                              </w:divBdr>
                              <w:divsChild>
                                <w:div w:id="386294612">
                                  <w:marLeft w:val="0"/>
                                  <w:marRight w:val="0"/>
                                  <w:marTop w:val="0"/>
                                  <w:marBottom w:val="0"/>
                                  <w:divBdr>
                                    <w:top w:val="none" w:sz="0" w:space="0" w:color="auto"/>
                                    <w:left w:val="none" w:sz="0" w:space="0" w:color="auto"/>
                                    <w:bottom w:val="none" w:sz="0" w:space="0" w:color="auto"/>
                                    <w:right w:val="none" w:sz="0" w:space="0" w:color="auto"/>
                                  </w:divBdr>
                                  <w:divsChild>
                                    <w:div w:id="51925845">
                                      <w:marLeft w:val="0"/>
                                      <w:marRight w:val="0"/>
                                      <w:marTop w:val="0"/>
                                      <w:marBottom w:val="0"/>
                                      <w:divBdr>
                                        <w:top w:val="none" w:sz="0" w:space="0" w:color="auto"/>
                                        <w:left w:val="none" w:sz="0" w:space="0" w:color="auto"/>
                                        <w:bottom w:val="none" w:sz="0" w:space="0" w:color="auto"/>
                                        <w:right w:val="none" w:sz="0" w:space="0" w:color="auto"/>
                                      </w:divBdr>
                                      <w:divsChild>
                                        <w:div w:id="867371969">
                                          <w:marLeft w:val="0"/>
                                          <w:marRight w:val="0"/>
                                          <w:marTop w:val="0"/>
                                          <w:marBottom w:val="0"/>
                                          <w:divBdr>
                                            <w:top w:val="none" w:sz="0" w:space="0" w:color="auto"/>
                                            <w:left w:val="none" w:sz="0" w:space="0" w:color="auto"/>
                                            <w:bottom w:val="none" w:sz="0" w:space="0" w:color="auto"/>
                                            <w:right w:val="none" w:sz="0" w:space="0" w:color="auto"/>
                                          </w:divBdr>
                                          <w:divsChild>
                                            <w:div w:id="2140300630">
                                              <w:marLeft w:val="0"/>
                                              <w:marRight w:val="0"/>
                                              <w:marTop w:val="0"/>
                                              <w:marBottom w:val="0"/>
                                              <w:divBdr>
                                                <w:top w:val="none" w:sz="0" w:space="0" w:color="auto"/>
                                                <w:left w:val="none" w:sz="0" w:space="0" w:color="auto"/>
                                                <w:bottom w:val="none" w:sz="0" w:space="0" w:color="auto"/>
                                                <w:right w:val="none" w:sz="0" w:space="0" w:color="auto"/>
                                              </w:divBdr>
                                              <w:divsChild>
                                                <w:div w:id="72155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44828">
                                      <w:marLeft w:val="0"/>
                                      <w:marRight w:val="0"/>
                                      <w:marTop w:val="0"/>
                                      <w:marBottom w:val="0"/>
                                      <w:divBdr>
                                        <w:top w:val="none" w:sz="0" w:space="0" w:color="auto"/>
                                        <w:left w:val="none" w:sz="0" w:space="0" w:color="auto"/>
                                        <w:bottom w:val="none" w:sz="0" w:space="0" w:color="auto"/>
                                        <w:right w:val="none" w:sz="0" w:space="0" w:color="auto"/>
                                      </w:divBdr>
                                      <w:divsChild>
                                        <w:div w:id="203934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309530">
          <w:marLeft w:val="0"/>
          <w:marRight w:val="0"/>
          <w:marTop w:val="0"/>
          <w:marBottom w:val="0"/>
          <w:divBdr>
            <w:top w:val="none" w:sz="0" w:space="0" w:color="auto"/>
            <w:left w:val="none" w:sz="0" w:space="0" w:color="auto"/>
            <w:bottom w:val="none" w:sz="0" w:space="0" w:color="auto"/>
            <w:right w:val="none" w:sz="0" w:space="0" w:color="auto"/>
          </w:divBdr>
          <w:divsChild>
            <w:div w:id="1243685606">
              <w:marLeft w:val="0"/>
              <w:marRight w:val="0"/>
              <w:marTop w:val="0"/>
              <w:marBottom w:val="0"/>
              <w:divBdr>
                <w:top w:val="none" w:sz="0" w:space="0" w:color="auto"/>
                <w:left w:val="none" w:sz="0" w:space="0" w:color="auto"/>
                <w:bottom w:val="none" w:sz="0" w:space="0" w:color="auto"/>
                <w:right w:val="none" w:sz="0" w:space="0" w:color="auto"/>
              </w:divBdr>
              <w:divsChild>
                <w:div w:id="835613362">
                  <w:marLeft w:val="0"/>
                  <w:marRight w:val="0"/>
                  <w:marTop w:val="0"/>
                  <w:marBottom w:val="0"/>
                  <w:divBdr>
                    <w:top w:val="none" w:sz="0" w:space="0" w:color="auto"/>
                    <w:left w:val="none" w:sz="0" w:space="0" w:color="auto"/>
                    <w:bottom w:val="none" w:sz="0" w:space="0" w:color="auto"/>
                    <w:right w:val="none" w:sz="0" w:space="0" w:color="auto"/>
                  </w:divBdr>
                  <w:divsChild>
                    <w:div w:id="915627936">
                      <w:marLeft w:val="0"/>
                      <w:marRight w:val="0"/>
                      <w:marTop w:val="0"/>
                      <w:marBottom w:val="0"/>
                      <w:divBdr>
                        <w:top w:val="none" w:sz="0" w:space="0" w:color="auto"/>
                        <w:left w:val="none" w:sz="0" w:space="0" w:color="auto"/>
                        <w:bottom w:val="none" w:sz="0" w:space="0" w:color="auto"/>
                        <w:right w:val="none" w:sz="0" w:space="0" w:color="auto"/>
                      </w:divBdr>
                      <w:divsChild>
                        <w:div w:id="1827361769">
                          <w:marLeft w:val="0"/>
                          <w:marRight w:val="0"/>
                          <w:marTop w:val="0"/>
                          <w:marBottom w:val="0"/>
                          <w:divBdr>
                            <w:top w:val="none" w:sz="0" w:space="0" w:color="auto"/>
                            <w:left w:val="none" w:sz="0" w:space="0" w:color="auto"/>
                            <w:bottom w:val="none" w:sz="0" w:space="0" w:color="auto"/>
                            <w:right w:val="none" w:sz="0" w:space="0" w:color="auto"/>
                          </w:divBdr>
                          <w:divsChild>
                            <w:div w:id="1822843713">
                              <w:marLeft w:val="0"/>
                              <w:marRight w:val="0"/>
                              <w:marTop w:val="0"/>
                              <w:marBottom w:val="0"/>
                              <w:divBdr>
                                <w:top w:val="none" w:sz="0" w:space="0" w:color="auto"/>
                                <w:left w:val="none" w:sz="0" w:space="0" w:color="auto"/>
                                <w:bottom w:val="none" w:sz="0" w:space="0" w:color="auto"/>
                                <w:right w:val="none" w:sz="0" w:space="0" w:color="auto"/>
                              </w:divBdr>
                              <w:divsChild>
                                <w:div w:id="621234240">
                                  <w:marLeft w:val="0"/>
                                  <w:marRight w:val="0"/>
                                  <w:marTop w:val="0"/>
                                  <w:marBottom w:val="0"/>
                                  <w:divBdr>
                                    <w:top w:val="none" w:sz="0" w:space="0" w:color="auto"/>
                                    <w:left w:val="none" w:sz="0" w:space="0" w:color="auto"/>
                                    <w:bottom w:val="none" w:sz="0" w:space="0" w:color="auto"/>
                                    <w:right w:val="none" w:sz="0" w:space="0" w:color="auto"/>
                                  </w:divBdr>
                                  <w:divsChild>
                                    <w:div w:id="32030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004583">
          <w:marLeft w:val="0"/>
          <w:marRight w:val="0"/>
          <w:marTop w:val="0"/>
          <w:marBottom w:val="0"/>
          <w:divBdr>
            <w:top w:val="none" w:sz="0" w:space="0" w:color="auto"/>
            <w:left w:val="none" w:sz="0" w:space="0" w:color="auto"/>
            <w:bottom w:val="none" w:sz="0" w:space="0" w:color="auto"/>
            <w:right w:val="none" w:sz="0" w:space="0" w:color="auto"/>
          </w:divBdr>
          <w:divsChild>
            <w:div w:id="685910692">
              <w:marLeft w:val="0"/>
              <w:marRight w:val="0"/>
              <w:marTop w:val="0"/>
              <w:marBottom w:val="0"/>
              <w:divBdr>
                <w:top w:val="none" w:sz="0" w:space="0" w:color="auto"/>
                <w:left w:val="none" w:sz="0" w:space="0" w:color="auto"/>
                <w:bottom w:val="none" w:sz="0" w:space="0" w:color="auto"/>
                <w:right w:val="none" w:sz="0" w:space="0" w:color="auto"/>
              </w:divBdr>
              <w:divsChild>
                <w:div w:id="2030720107">
                  <w:marLeft w:val="0"/>
                  <w:marRight w:val="0"/>
                  <w:marTop w:val="0"/>
                  <w:marBottom w:val="0"/>
                  <w:divBdr>
                    <w:top w:val="none" w:sz="0" w:space="0" w:color="auto"/>
                    <w:left w:val="none" w:sz="0" w:space="0" w:color="auto"/>
                    <w:bottom w:val="none" w:sz="0" w:space="0" w:color="auto"/>
                    <w:right w:val="none" w:sz="0" w:space="0" w:color="auto"/>
                  </w:divBdr>
                  <w:divsChild>
                    <w:div w:id="1853180920">
                      <w:marLeft w:val="0"/>
                      <w:marRight w:val="0"/>
                      <w:marTop w:val="0"/>
                      <w:marBottom w:val="0"/>
                      <w:divBdr>
                        <w:top w:val="none" w:sz="0" w:space="0" w:color="auto"/>
                        <w:left w:val="none" w:sz="0" w:space="0" w:color="auto"/>
                        <w:bottom w:val="none" w:sz="0" w:space="0" w:color="auto"/>
                        <w:right w:val="none" w:sz="0" w:space="0" w:color="auto"/>
                      </w:divBdr>
                      <w:divsChild>
                        <w:div w:id="784082526">
                          <w:marLeft w:val="0"/>
                          <w:marRight w:val="0"/>
                          <w:marTop w:val="0"/>
                          <w:marBottom w:val="0"/>
                          <w:divBdr>
                            <w:top w:val="none" w:sz="0" w:space="0" w:color="auto"/>
                            <w:left w:val="none" w:sz="0" w:space="0" w:color="auto"/>
                            <w:bottom w:val="none" w:sz="0" w:space="0" w:color="auto"/>
                            <w:right w:val="none" w:sz="0" w:space="0" w:color="auto"/>
                          </w:divBdr>
                          <w:divsChild>
                            <w:div w:id="2127385860">
                              <w:marLeft w:val="0"/>
                              <w:marRight w:val="0"/>
                              <w:marTop w:val="0"/>
                              <w:marBottom w:val="0"/>
                              <w:divBdr>
                                <w:top w:val="none" w:sz="0" w:space="0" w:color="auto"/>
                                <w:left w:val="none" w:sz="0" w:space="0" w:color="auto"/>
                                <w:bottom w:val="none" w:sz="0" w:space="0" w:color="auto"/>
                                <w:right w:val="none" w:sz="0" w:space="0" w:color="auto"/>
                              </w:divBdr>
                              <w:divsChild>
                                <w:div w:id="228422344">
                                  <w:marLeft w:val="0"/>
                                  <w:marRight w:val="0"/>
                                  <w:marTop w:val="0"/>
                                  <w:marBottom w:val="0"/>
                                  <w:divBdr>
                                    <w:top w:val="none" w:sz="0" w:space="0" w:color="auto"/>
                                    <w:left w:val="none" w:sz="0" w:space="0" w:color="auto"/>
                                    <w:bottom w:val="none" w:sz="0" w:space="0" w:color="auto"/>
                                    <w:right w:val="none" w:sz="0" w:space="0" w:color="auto"/>
                                  </w:divBdr>
                                  <w:divsChild>
                                    <w:div w:id="525950265">
                                      <w:marLeft w:val="0"/>
                                      <w:marRight w:val="0"/>
                                      <w:marTop w:val="0"/>
                                      <w:marBottom w:val="0"/>
                                      <w:divBdr>
                                        <w:top w:val="none" w:sz="0" w:space="0" w:color="auto"/>
                                        <w:left w:val="none" w:sz="0" w:space="0" w:color="auto"/>
                                        <w:bottom w:val="none" w:sz="0" w:space="0" w:color="auto"/>
                                        <w:right w:val="none" w:sz="0" w:space="0" w:color="auto"/>
                                      </w:divBdr>
                                      <w:divsChild>
                                        <w:div w:id="1588877743">
                                          <w:marLeft w:val="0"/>
                                          <w:marRight w:val="0"/>
                                          <w:marTop w:val="0"/>
                                          <w:marBottom w:val="0"/>
                                          <w:divBdr>
                                            <w:top w:val="none" w:sz="0" w:space="0" w:color="auto"/>
                                            <w:left w:val="none" w:sz="0" w:space="0" w:color="auto"/>
                                            <w:bottom w:val="none" w:sz="0" w:space="0" w:color="auto"/>
                                            <w:right w:val="none" w:sz="0" w:space="0" w:color="auto"/>
                                          </w:divBdr>
                                          <w:divsChild>
                                            <w:div w:id="410279705">
                                              <w:marLeft w:val="0"/>
                                              <w:marRight w:val="0"/>
                                              <w:marTop w:val="0"/>
                                              <w:marBottom w:val="0"/>
                                              <w:divBdr>
                                                <w:top w:val="none" w:sz="0" w:space="0" w:color="auto"/>
                                                <w:left w:val="none" w:sz="0" w:space="0" w:color="auto"/>
                                                <w:bottom w:val="none" w:sz="0" w:space="0" w:color="auto"/>
                                                <w:right w:val="none" w:sz="0" w:space="0" w:color="auto"/>
                                              </w:divBdr>
                                              <w:divsChild>
                                                <w:div w:id="102297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907329">
                                      <w:marLeft w:val="0"/>
                                      <w:marRight w:val="0"/>
                                      <w:marTop w:val="0"/>
                                      <w:marBottom w:val="0"/>
                                      <w:divBdr>
                                        <w:top w:val="none" w:sz="0" w:space="0" w:color="auto"/>
                                        <w:left w:val="none" w:sz="0" w:space="0" w:color="auto"/>
                                        <w:bottom w:val="none" w:sz="0" w:space="0" w:color="auto"/>
                                        <w:right w:val="none" w:sz="0" w:space="0" w:color="auto"/>
                                      </w:divBdr>
                                      <w:divsChild>
                                        <w:div w:id="185434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439586">
          <w:marLeft w:val="0"/>
          <w:marRight w:val="0"/>
          <w:marTop w:val="0"/>
          <w:marBottom w:val="0"/>
          <w:divBdr>
            <w:top w:val="none" w:sz="0" w:space="0" w:color="auto"/>
            <w:left w:val="none" w:sz="0" w:space="0" w:color="auto"/>
            <w:bottom w:val="none" w:sz="0" w:space="0" w:color="auto"/>
            <w:right w:val="none" w:sz="0" w:space="0" w:color="auto"/>
          </w:divBdr>
          <w:divsChild>
            <w:div w:id="586382221">
              <w:marLeft w:val="0"/>
              <w:marRight w:val="0"/>
              <w:marTop w:val="0"/>
              <w:marBottom w:val="0"/>
              <w:divBdr>
                <w:top w:val="none" w:sz="0" w:space="0" w:color="auto"/>
                <w:left w:val="none" w:sz="0" w:space="0" w:color="auto"/>
                <w:bottom w:val="none" w:sz="0" w:space="0" w:color="auto"/>
                <w:right w:val="none" w:sz="0" w:space="0" w:color="auto"/>
              </w:divBdr>
              <w:divsChild>
                <w:div w:id="2042046845">
                  <w:marLeft w:val="0"/>
                  <w:marRight w:val="0"/>
                  <w:marTop w:val="0"/>
                  <w:marBottom w:val="0"/>
                  <w:divBdr>
                    <w:top w:val="none" w:sz="0" w:space="0" w:color="auto"/>
                    <w:left w:val="none" w:sz="0" w:space="0" w:color="auto"/>
                    <w:bottom w:val="none" w:sz="0" w:space="0" w:color="auto"/>
                    <w:right w:val="none" w:sz="0" w:space="0" w:color="auto"/>
                  </w:divBdr>
                  <w:divsChild>
                    <w:div w:id="1154643039">
                      <w:marLeft w:val="0"/>
                      <w:marRight w:val="0"/>
                      <w:marTop w:val="0"/>
                      <w:marBottom w:val="0"/>
                      <w:divBdr>
                        <w:top w:val="none" w:sz="0" w:space="0" w:color="auto"/>
                        <w:left w:val="none" w:sz="0" w:space="0" w:color="auto"/>
                        <w:bottom w:val="none" w:sz="0" w:space="0" w:color="auto"/>
                        <w:right w:val="none" w:sz="0" w:space="0" w:color="auto"/>
                      </w:divBdr>
                      <w:divsChild>
                        <w:div w:id="1706171439">
                          <w:marLeft w:val="0"/>
                          <w:marRight w:val="0"/>
                          <w:marTop w:val="0"/>
                          <w:marBottom w:val="0"/>
                          <w:divBdr>
                            <w:top w:val="none" w:sz="0" w:space="0" w:color="auto"/>
                            <w:left w:val="none" w:sz="0" w:space="0" w:color="auto"/>
                            <w:bottom w:val="none" w:sz="0" w:space="0" w:color="auto"/>
                            <w:right w:val="none" w:sz="0" w:space="0" w:color="auto"/>
                          </w:divBdr>
                          <w:divsChild>
                            <w:div w:id="662927811">
                              <w:marLeft w:val="0"/>
                              <w:marRight w:val="0"/>
                              <w:marTop w:val="0"/>
                              <w:marBottom w:val="0"/>
                              <w:divBdr>
                                <w:top w:val="none" w:sz="0" w:space="0" w:color="auto"/>
                                <w:left w:val="none" w:sz="0" w:space="0" w:color="auto"/>
                                <w:bottom w:val="none" w:sz="0" w:space="0" w:color="auto"/>
                                <w:right w:val="none" w:sz="0" w:space="0" w:color="auto"/>
                              </w:divBdr>
                              <w:divsChild>
                                <w:div w:id="1467317565">
                                  <w:marLeft w:val="0"/>
                                  <w:marRight w:val="0"/>
                                  <w:marTop w:val="0"/>
                                  <w:marBottom w:val="0"/>
                                  <w:divBdr>
                                    <w:top w:val="none" w:sz="0" w:space="0" w:color="auto"/>
                                    <w:left w:val="none" w:sz="0" w:space="0" w:color="auto"/>
                                    <w:bottom w:val="none" w:sz="0" w:space="0" w:color="auto"/>
                                    <w:right w:val="none" w:sz="0" w:space="0" w:color="auto"/>
                                  </w:divBdr>
                                  <w:divsChild>
                                    <w:div w:id="155642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457567">
          <w:marLeft w:val="0"/>
          <w:marRight w:val="0"/>
          <w:marTop w:val="0"/>
          <w:marBottom w:val="0"/>
          <w:divBdr>
            <w:top w:val="none" w:sz="0" w:space="0" w:color="auto"/>
            <w:left w:val="none" w:sz="0" w:space="0" w:color="auto"/>
            <w:bottom w:val="none" w:sz="0" w:space="0" w:color="auto"/>
            <w:right w:val="none" w:sz="0" w:space="0" w:color="auto"/>
          </w:divBdr>
          <w:divsChild>
            <w:div w:id="438182319">
              <w:marLeft w:val="0"/>
              <w:marRight w:val="0"/>
              <w:marTop w:val="0"/>
              <w:marBottom w:val="0"/>
              <w:divBdr>
                <w:top w:val="none" w:sz="0" w:space="0" w:color="auto"/>
                <w:left w:val="none" w:sz="0" w:space="0" w:color="auto"/>
                <w:bottom w:val="none" w:sz="0" w:space="0" w:color="auto"/>
                <w:right w:val="none" w:sz="0" w:space="0" w:color="auto"/>
              </w:divBdr>
              <w:divsChild>
                <w:div w:id="161094145">
                  <w:marLeft w:val="0"/>
                  <w:marRight w:val="0"/>
                  <w:marTop w:val="0"/>
                  <w:marBottom w:val="0"/>
                  <w:divBdr>
                    <w:top w:val="none" w:sz="0" w:space="0" w:color="auto"/>
                    <w:left w:val="none" w:sz="0" w:space="0" w:color="auto"/>
                    <w:bottom w:val="none" w:sz="0" w:space="0" w:color="auto"/>
                    <w:right w:val="none" w:sz="0" w:space="0" w:color="auto"/>
                  </w:divBdr>
                  <w:divsChild>
                    <w:div w:id="1745252043">
                      <w:marLeft w:val="0"/>
                      <w:marRight w:val="0"/>
                      <w:marTop w:val="0"/>
                      <w:marBottom w:val="0"/>
                      <w:divBdr>
                        <w:top w:val="none" w:sz="0" w:space="0" w:color="auto"/>
                        <w:left w:val="none" w:sz="0" w:space="0" w:color="auto"/>
                        <w:bottom w:val="none" w:sz="0" w:space="0" w:color="auto"/>
                        <w:right w:val="none" w:sz="0" w:space="0" w:color="auto"/>
                      </w:divBdr>
                      <w:divsChild>
                        <w:div w:id="1682119351">
                          <w:marLeft w:val="0"/>
                          <w:marRight w:val="0"/>
                          <w:marTop w:val="0"/>
                          <w:marBottom w:val="0"/>
                          <w:divBdr>
                            <w:top w:val="none" w:sz="0" w:space="0" w:color="auto"/>
                            <w:left w:val="none" w:sz="0" w:space="0" w:color="auto"/>
                            <w:bottom w:val="none" w:sz="0" w:space="0" w:color="auto"/>
                            <w:right w:val="none" w:sz="0" w:space="0" w:color="auto"/>
                          </w:divBdr>
                          <w:divsChild>
                            <w:div w:id="919601531">
                              <w:marLeft w:val="0"/>
                              <w:marRight w:val="0"/>
                              <w:marTop w:val="0"/>
                              <w:marBottom w:val="0"/>
                              <w:divBdr>
                                <w:top w:val="none" w:sz="0" w:space="0" w:color="auto"/>
                                <w:left w:val="none" w:sz="0" w:space="0" w:color="auto"/>
                                <w:bottom w:val="none" w:sz="0" w:space="0" w:color="auto"/>
                                <w:right w:val="none" w:sz="0" w:space="0" w:color="auto"/>
                              </w:divBdr>
                              <w:divsChild>
                                <w:div w:id="132449649">
                                  <w:marLeft w:val="0"/>
                                  <w:marRight w:val="0"/>
                                  <w:marTop w:val="0"/>
                                  <w:marBottom w:val="0"/>
                                  <w:divBdr>
                                    <w:top w:val="none" w:sz="0" w:space="0" w:color="auto"/>
                                    <w:left w:val="none" w:sz="0" w:space="0" w:color="auto"/>
                                    <w:bottom w:val="none" w:sz="0" w:space="0" w:color="auto"/>
                                    <w:right w:val="none" w:sz="0" w:space="0" w:color="auto"/>
                                  </w:divBdr>
                                  <w:divsChild>
                                    <w:div w:id="491063100">
                                      <w:marLeft w:val="0"/>
                                      <w:marRight w:val="0"/>
                                      <w:marTop w:val="0"/>
                                      <w:marBottom w:val="0"/>
                                      <w:divBdr>
                                        <w:top w:val="none" w:sz="0" w:space="0" w:color="auto"/>
                                        <w:left w:val="none" w:sz="0" w:space="0" w:color="auto"/>
                                        <w:bottom w:val="none" w:sz="0" w:space="0" w:color="auto"/>
                                        <w:right w:val="none" w:sz="0" w:space="0" w:color="auto"/>
                                      </w:divBdr>
                                      <w:divsChild>
                                        <w:div w:id="1969582856">
                                          <w:marLeft w:val="0"/>
                                          <w:marRight w:val="0"/>
                                          <w:marTop w:val="0"/>
                                          <w:marBottom w:val="0"/>
                                          <w:divBdr>
                                            <w:top w:val="none" w:sz="0" w:space="0" w:color="auto"/>
                                            <w:left w:val="none" w:sz="0" w:space="0" w:color="auto"/>
                                            <w:bottom w:val="none" w:sz="0" w:space="0" w:color="auto"/>
                                            <w:right w:val="none" w:sz="0" w:space="0" w:color="auto"/>
                                          </w:divBdr>
                                          <w:divsChild>
                                            <w:div w:id="551116940">
                                              <w:marLeft w:val="0"/>
                                              <w:marRight w:val="0"/>
                                              <w:marTop w:val="0"/>
                                              <w:marBottom w:val="0"/>
                                              <w:divBdr>
                                                <w:top w:val="none" w:sz="0" w:space="0" w:color="auto"/>
                                                <w:left w:val="none" w:sz="0" w:space="0" w:color="auto"/>
                                                <w:bottom w:val="none" w:sz="0" w:space="0" w:color="auto"/>
                                                <w:right w:val="none" w:sz="0" w:space="0" w:color="auto"/>
                                              </w:divBdr>
                                              <w:divsChild>
                                                <w:div w:id="11008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79010">
                                      <w:marLeft w:val="0"/>
                                      <w:marRight w:val="0"/>
                                      <w:marTop w:val="0"/>
                                      <w:marBottom w:val="0"/>
                                      <w:divBdr>
                                        <w:top w:val="none" w:sz="0" w:space="0" w:color="auto"/>
                                        <w:left w:val="none" w:sz="0" w:space="0" w:color="auto"/>
                                        <w:bottom w:val="none" w:sz="0" w:space="0" w:color="auto"/>
                                        <w:right w:val="none" w:sz="0" w:space="0" w:color="auto"/>
                                      </w:divBdr>
                                      <w:divsChild>
                                        <w:div w:id="5370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3038838">
          <w:marLeft w:val="0"/>
          <w:marRight w:val="0"/>
          <w:marTop w:val="0"/>
          <w:marBottom w:val="0"/>
          <w:divBdr>
            <w:top w:val="none" w:sz="0" w:space="0" w:color="auto"/>
            <w:left w:val="none" w:sz="0" w:space="0" w:color="auto"/>
            <w:bottom w:val="none" w:sz="0" w:space="0" w:color="auto"/>
            <w:right w:val="none" w:sz="0" w:space="0" w:color="auto"/>
          </w:divBdr>
          <w:divsChild>
            <w:div w:id="1635912148">
              <w:marLeft w:val="0"/>
              <w:marRight w:val="0"/>
              <w:marTop w:val="0"/>
              <w:marBottom w:val="0"/>
              <w:divBdr>
                <w:top w:val="none" w:sz="0" w:space="0" w:color="auto"/>
                <w:left w:val="none" w:sz="0" w:space="0" w:color="auto"/>
                <w:bottom w:val="none" w:sz="0" w:space="0" w:color="auto"/>
                <w:right w:val="none" w:sz="0" w:space="0" w:color="auto"/>
              </w:divBdr>
              <w:divsChild>
                <w:div w:id="1037589166">
                  <w:marLeft w:val="0"/>
                  <w:marRight w:val="0"/>
                  <w:marTop w:val="0"/>
                  <w:marBottom w:val="0"/>
                  <w:divBdr>
                    <w:top w:val="none" w:sz="0" w:space="0" w:color="auto"/>
                    <w:left w:val="none" w:sz="0" w:space="0" w:color="auto"/>
                    <w:bottom w:val="none" w:sz="0" w:space="0" w:color="auto"/>
                    <w:right w:val="none" w:sz="0" w:space="0" w:color="auto"/>
                  </w:divBdr>
                  <w:divsChild>
                    <w:div w:id="375356163">
                      <w:marLeft w:val="0"/>
                      <w:marRight w:val="0"/>
                      <w:marTop w:val="0"/>
                      <w:marBottom w:val="0"/>
                      <w:divBdr>
                        <w:top w:val="none" w:sz="0" w:space="0" w:color="auto"/>
                        <w:left w:val="none" w:sz="0" w:space="0" w:color="auto"/>
                        <w:bottom w:val="none" w:sz="0" w:space="0" w:color="auto"/>
                        <w:right w:val="none" w:sz="0" w:space="0" w:color="auto"/>
                      </w:divBdr>
                      <w:divsChild>
                        <w:div w:id="1322587285">
                          <w:marLeft w:val="0"/>
                          <w:marRight w:val="0"/>
                          <w:marTop w:val="0"/>
                          <w:marBottom w:val="0"/>
                          <w:divBdr>
                            <w:top w:val="none" w:sz="0" w:space="0" w:color="auto"/>
                            <w:left w:val="none" w:sz="0" w:space="0" w:color="auto"/>
                            <w:bottom w:val="none" w:sz="0" w:space="0" w:color="auto"/>
                            <w:right w:val="none" w:sz="0" w:space="0" w:color="auto"/>
                          </w:divBdr>
                          <w:divsChild>
                            <w:div w:id="142746732">
                              <w:marLeft w:val="0"/>
                              <w:marRight w:val="0"/>
                              <w:marTop w:val="0"/>
                              <w:marBottom w:val="0"/>
                              <w:divBdr>
                                <w:top w:val="none" w:sz="0" w:space="0" w:color="auto"/>
                                <w:left w:val="none" w:sz="0" w:space="0" w:color="auto"/>
                                <w:bottom w:val="none" w:sz="0" w:space="0" w:color="auto"/>
                                <w:right w:val="none" w:sz="0" w:space="0" w:color="auto"/>
                              </w:divBdr>
                              <w:divsChild>
                                <w:div w:id="380402844">
                                  <w:marLeft w:val="0"/>
                                  <w:marRight w:val="0"/>
                                  <w:marTop w:val="0"/>
                                  <w:marBottom w:val="0"/>
                                  <w:divBdr>
                                    <w:top w:val="none" w:sz="0" w:space="0" w:color="auto"/>
                                    <w:left w:val="none" w:sz="0" w:space="0" w:color="auto"/>
                                    <w:bottom w:val="none" w:sz="0" w:space="0" w:color="auto"/>
                                    <w:right w:val="none" w:sz="0" w:space="0" w:color="auto"/>
                                  </w:divBdr>
                                  <w:divsChild>
                                    <w:div w:id="4286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600677">
          <w:marLeft w:val="0"/>
          <w:marRight w:val="0"/>
          <w:marTop w:val="0"/>
          <w:marBottom w:val="0"/>
          <w:divBdr>
            <w:top w:val="none" w:sz="0" w:space="0" w:color="auto"/>
            <w:left w:val="none" w:sz="0" w:space="0" w:color="auto"/>
            <w:bottom w:val="none" w:sz="0" w:space="0" w:color="auto"/>
            <w:right w:val="none" w:sz="0" w:space="0" w:color="auto"/>
          </w:divBdr>
          <w:divsChild>
            <w:div w:id="1719472505">
              <w:marLeft w:val="0"/>
              <w:marRight w:val="0"/>
              <w:marTop w:val="0"/>
              <w:marBottom w:val="0"/>
              <w:divBdr>
                <w:top w:val="none" w:sz="0" w:space="0" w:color="auto"/>
                <w:left w:val="none" w:sz="0" w:space="0" w:color="auto"/>
                <w:bottom w:val="none" w:sz="0" w:space="0" w:color="auto"/>
                <w:right w:val="none" w:sz="0" w:space="0" w:color="auto"/>
              </w:divBdr>
              <w:divsChild>
                <w:div w:id="264847597">
                  <w:marLeft w:val="0"/>
                  <w:marRight w:val="0"/>
                  <w:marTop w:val="0"/>
                  <w:marBottom w:val="0"/>
                  <w:divBdr>
                    <w:top w:val="none" w:sz="0" w:space="0" w:color="auto"/>
                    <w:left w:val="none" w:sz="0" w:space="0" w:color="auto"/>
                    <w:bottom w:val="none" w:sz="0" w:space="0" w:color="auto"/>
                    <w:right w:val="none" w:sz="0" w:space="0" w:color="auto"/>
                  </w:divBdr>
                  <w:divsChild>
                    <w:div w:id="2096589428">
                      <w:marLeft w:val="0"/>
                      <w:marRight w:val="0"/>
                      <w:marTop w:val="0"/>
                      <w:marBottom w:val="0"/>
                      <w:divBdr>
                        <w:top w:val="none" w:sz="0" w:space="0" w:color="auto"/>
                        <w:left w:val="none" w:sz="0" w:space="0" w:color="auto"/>
                        <w:bottom w:val="none" w:sz="0" w:space="0" w:color="auto"/>
                        <w:right w:val="none" w:sz="0" w:space="0" w:color="auto"/>
                      </w:divBdr>
                      <w:divsChild>
                        <w:div w:id="933052457">
                          <w:marLeft w:val="0"/>
                          <w:marRight w:val="0"/>
                          <w:marTop w:val="0"/>
                          <w:marBottom w:val="0"/>
                          <w:divBdr>
                            <w:top w:val="none" w:sz="0" w:space="0" w:color="auto"/>
                            <w:left w:val="none" w:sz="0" w:space="0" w:color="auto"/>
                            <w:bottom w:val="none" w:sz="0" w:space="0" w:color="auto"/>
                            <w:right w:val="none" w:sz="0" w:space="0" w:color="auto"/>
                          </w:divBdr>
                          <w:divsChild>
                            <w:div w:id="1798376924">
                              <w:marLeft w:val="0"/>
                              <w:marRight w:val="0"/>
                              <w:marTop w:val="0"/>
                              <w:marBottom w:val="0"/>
                              <w:divBdr>
                                <w:top w:val="none" w:sz="0" w:space="0" w:color="auto"/>
                                <w:left w:val="none" w:sz="0" w:space="0" w:color="auto"/>
                                <w:bottom w:val="none" w:sz="0" w:space="0" w:color="auto"/>
                                <w:right w:val="none" w:sz="0" w:space="0" w:color="auto"/>
                              </w:divBdr>
                              <w:divsChild>
                                <w:div w:id="2084570245">
                                  <w:marLeft w:val="0"/>
                                  <w:marRight w:val="0"/>
                                  <w:marTop w:val="0"/>
                                  <w:marBottom w:val="0"/>
                                  <w:divBdr>
                                    <w:top w:val="none" w:sz="0" w:space="0" w:color="auto"/>
                                    <w:left w:val="none" w:sz="0" w:space="0" w:color="auto"/>
                                    <w:bottom w:val="none" w:sz="0" w:space="0" w:color="auto"/>
                                    <w:right w:val="none" w:sz="0" w:space="0" w:color="auto"/>
                                  </w:divBdr>
                                  <w:divsChild>
                                    <w:div w:id="1928029132">
                                      <w:marLeft w:val="0"/>
                                      <w:marRight w:val="0"/>
                                      <w:marTop w:val="0"/>
                                      <w:marBottom w:val="0"/>
                                      <w:divBdr>
                                        <w:top w:val="none" w:sz="0" w:space="0" w:color="auto"/>
                                        <w:left w:val="none" w:sz="0" w:space="0" w:color="auto"/>
                                        <w:bottom w:val="none" w:sz="0" w:space="0" w:color="auto"/>
                                        <w:right w:val="none" w:sz="0" w:space="0" w:color="auto"/>
                                      </w:divBdr>
                                      <w:divsChild>
                                        <w:div w:id="389961250">
                                          <w:marLeft w:val="0"/>
                                          <w:marRight w:val="0"/>
                                          <w:marTop w:val="0"/>
                                          <w:marBottom w:val="0"/>
                                          <w:divBdr>
                                            <w:top w:val="none" w:sz="0" w:space="0" w:color="auto"/>
                                            <w:left w:val="none" w:sz="0" w:space="0" w:color="auto"/>
                                            <w:bottom w:val="none" w:sz="0" w:space="0" w:color="auto"/>
                                            <w:right w:val="none" w:sz="0" w:space="0" w:color="auto"/>
                                          </w:divBdr>
                                          <w:divsChild>
                                            <w:div w:id="1406339500">
                                              <w:marLeft w:val="0"/>
                                              <w:marRight w:val="0"/>
                                              <w:marTop w:val="0"/>
                                              <w:marBottom w:val="0"/>
                                              <w:divBdr>
                                                <w:top w:val="none" w:sz="0" w:space="0" w:color="auto"/>
                                                <w:left w:val="none" w:sz="0" w:space="0" w:color="auto"/>
                                                <w:bottom w:val="none" w:sz="0" w:space="0" w:color="auto"/>
                                                <w:right w:val="none" w:sz="0" w:space="0" w:color="auto"/>
                                              </w:divBdr>
                                              <w:divsChild>
                                                <w:div w:id="79911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562792">
                                      <w:marLeft w:val="0"/>
                                      <w:marRight w:val="0"/>
                                      <w:marTop w:val="0"/>
                                      <w:marBottom w:val="0"/>
                                      <w:divBdr>
                                        <w:top w:val="none" w:sz="0" w:space="0" w:color="auto"/>
                                        <w:left w:val="none" w:sz="0" w:space="0" w:color="auto"/>
                                        <w:bottom w:val="none" w:sz="0" w:space="0" w:color="auto"/>
                                        <w:right w:val="none" w:sz="0" w:space="0" w:color="auto"/>
                                      </w:divBdr>
                                      <w:divsChild>
                                        <w:div w:id="6260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240157">
          <w:marLeft w:val="0"/>
          <w:marRight w:val="0"/>
          <w:marTop w:val="0"/>
          <w:marBottom w:val="0"/>
          <w:divBdr>
            <w:top w:val="none" w:sz="0" w:space="0" w:color="auto"/>
            <w:left w:val="none" w:sz="0" w:space="0" w:color="auto"/>
            <w:bottom w:val="none" w:sz="0" w:space="0" w:color="auto"/>
            <w:right w:val="none" w:sz="0" w:space="0" w:color="auto"/>
          </w:divBdr>
          <w:divsChild>
            <w:div w:id="110516975">
              <w:marLeft w:val="0"/>
              <w:marRight w:val="0"/>
              <w:marTop w:val="0"/>
              <w:marBottom w:val="0"/>
              <w:divBdr>
                <w:top w:val="none" w:sz="0" w:space="0" w:color="auto"/>
                <w:left w:val="none" w:sz="0" w:space="0" w:color="auto"/>
                <w:bottom w:val="none" w:sz="0" w:space="0" w:color="auto"/>
                <w:right w:val="none" w:sz="0" w:space="0" w:color="auto"/>
              </w:divBdr>
              <w:divsChild>
                <w:div w:id="526212876">
                  <w:marLeft w:val="0"/>
                  <w:marRight w:val="0"/>
                  <w:marTop w:val="0"/>
                  <w:marBottom w:val="0"/>
                  <w:divBdr>
                    <w:top w:val="none" w:sz="0" w:space="0" w:color="auto"/>
                    <w:left w:val="none" w:sz="0" w:space="0" w:color="auto"/>
                    <w:bottom w:val="none" w:sz="0" w:space="0" w:color="auto"/>
                    <w:right w:val="none" w:sz="0" w:space="0" w:color="auto"/>
                  </w:divBdr>
                  <w:divsChild>
                    <w:div w:id="324629239">
                      <w:marLeft w:val="0"/>
                      <w:marRight w:val="0"/>
                      <w:marTop w:val="0"/>
                      <w:marBottom w:val="0"/>
                      <w:divBdr>
                        <w:top w:val="none" w:sz="0" w:space="0" w:color="auto"/>
                        <w:left w:val="none" w:sz="0" w:space="0" w:color="auto"/>
                        <w:bottom w:val="none" w:sz="0" w:space="0" w:color="auto"/>
                        <w:right w:val="none" w:sz="0" w:space="0" w:color="auto"/>
                      </w:divBdr>
                      <w:divsChild>
                        <w:div w:id="1324116233">
                          <w:marLeft w:val="0"/>
                          <w:marRight w:val="0"/>
                          <w:marTop w:val="0"/>
                          <w:marBottom w:val="0"/>
                          <w:divBdr>
                            <w:top w:val="none" w:sz="0" w:space="0" w:color="auto"/>
                            <w:left w:val="none" w:sz="0" w:space="0" w:color="auto"/>
                            <w:bottom w:val="none" w:sz="0" w:space="0" w:color="auto"/>
                            <w:right w:val="none" w:sz="0" w:space="0" w:color="auto"/>
                          </w:divBdr>
                          <w:divsChild>
                            <w:div w:id="138349134">
                              <w:marLeft w:val="0"/>
                              <w:marRight w:val="0"/>
                              <w:marTop w:val="0"/>
                              <w:marBottom w:val="0"/>
                              <w:divBdr>
                                <w:top w:val="none" w:sz="0" w:space="0" w:color="auto"/>
                                <w:left w:val="none" w:sz="0" w:space="0" w:color="auto"/>
                                <w:bottom w:val="none" w:sz="0" w:space="0" w:color="auto"/>
                                <w:right w:val="none" w:sz="0" w:space="0" w:color="auto"/>
                              </w:divBdr>
                              <w:divsChild>
                                <w:div w:id="164323929">
                                  <w:marLeft w:val="0"/>
                                  <w:marRight w:val="0"/>
                                  <w:marTop w:val="0"/>
                                  <w:marBottom w:val="0"/>
                                  <w:divBdr>
                                    <w:top w:val="none" w:sz="0" w:space="0" w:color="auto"/>
                                    <w:left w:val="none" w:sz="0" w:space="0" w:color="auto"/>
                                    <w:bottom w:val="none" w:sz="0" w:space="0" w:color="auto"/>
                                    <w:right w:val="none" w:sz="0" w:space="0" w:color="auto"/>
                                  </w:divBdr>
                                  <w:divsChild>
                                    <w:div w:id="182901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825299">
          <w:marLeft w:val="0"/>
          <w:marRight w:val="0"/>
          <w:marTop w:val="0"/>
          <w:marBottom w:val="0"/>
          <w:divBdr>
            <w:top w:val="none" w:sz="0" w:space="0" w:color="auto"/>
            <w:left w:val="none" w:sz="0" w:space="0" w:color="auto"/>
            <w:bottom w:val="none" w:sz="0" w:space="0" w:color="auto"/>
            <w:right w:val="none" w:sz="0" w:space="0" w:color="auto"/>
          </w:divBdr>
          <w:divsChild>
            <w:div w:id="1847286948">
              <w:marLeft w:val="0"/>
              <w:marRight w:val="0"/>
              <w:marTop w:val="0"/>
              <w:marBottom w:val="0"/>
              <w:divBdr>
                <w:top w:val="none" w:sz="0" w:space="0" w:color="auto"/>
                <w:left w:val="none" w:sz="0" w:space="0" w:color="auto"/>
                <w:bottom w:val="none" w:sz="0" w:space="0" w:color="auto"/>
                <w:right w:val="none" w:sz="0" w:space="0" w:color="auto"/>
              </w:divBdr>
              <w:divsChild>
                <w:div w:id="2028362888">
                  <w:marLeft w:val="0"/>
                  <w:marRight w:val="0"/>
                  <w:marTop w:val="0"/>
                  <w:marBottom w:val="0"/>
                  <w:divBdr>
                    <w:top w:val="none" w:sz="0" w:space="0" w:color="auto"/>
                    <w:left w:val="none" w:sz="0" w:space="0" w:color="auto"/>
                    <w:bottom w:val="none" w:sz="0" w:space="0" w:color="auto"/>
                    <w:right w:val="none" w:sz="0" w:space="0" w:color="auto"/>
                  </w:divBdr>
                  <w:divsChild>
                    <w:div w:id="1721051172">
                      <w:marLeft w:val="0"/>
                      <w:marRight w:val="0"/>
                      <w:marTop w:val="0"/>
                      <w:marBottom w:val="0"/>
                      <w:divBdr>
                        <w:top w:val="none" w:sz="0" w:space="0" w:color="auto"/>
                        <w:left w:val="none" w:sz="0" w:space="0" w:color="auto"/>
                        <w:bottom w:val="none" w:sz="0" w:space="0" w:color="auto"/>
                        <w:right w:val="none" w:sz="0" w:space="0" w:color="auto"/>
                      </w:divBdr>
                      <w:divsChild>
                        <w:div w:id="219947460">
                          <w:marLeft w:val="0"/>
                          <w:marRight w:val="0"/>
                          <w:marTop w:val="0"/>
                          <w:marBottom w:val="0"/>
                          <w:divBdr>
                            <w:top w:val="none" w:sz="0" w:space="0" w:color="auto"/>
                            <w:left w:val="none" w:sz="0" w:space="0" w:color="auto"/>
                            <w:bottom w:val="none" w:sz="0" w:space="0" w:color="auto"/>
                            <w:right w:val="none" w:sz="0" w:space="0" w:color="auto"/>
                          </w:divBdr>
                          <w:divsChild>
                            <w:div w:id="766927252">
                              <w:marLeft w:val="0"/>
                              <w:marRight w:val="0"/>
                              <w:marTop w:val="0"/>
                              <w:marBottom w:val="0"/>
                              <w:divBdr>
                                <w:top w:val="none" w:sz="0" w:space="0" w:color="auto"/>
                                <w:left w:val="none" w:sz="0" w:space="0" w:color="auto"/>
                                <w:bottom w:val="none" w:sz="0" w:space="0" w:color="auto"/>
                                <w:right w:val="none" w:sz="0" w:space="0" w:color="auto"/>
                              </w:divBdr>
                              <w:divsChild>
                                <w:div w:id="1998224781">
                                  <w:marLeft w:val="0"/>
                                  <w:marRight w:val="0"/>
                                  <w:marTop w:val="0"/>
                                  <w:marBottom w:val="0"/>
                                  <w:divBdr>
                                    <w:top w:val="none" w:sz="0" w:space="0" w:color="auto"/>
                                    <w:left w:val="none" w:sz="0" w:space="0" w:color="auto"/>
                                    <w:bottom w:val="none" w:sz="0" w:space="0" w:color="auto"/>
                                    <w:right w:val="none" w:sz="0" w:space="0" w:color="auto"/>
                                  </w:divBdr>
                                  <w:divsChild>
                                    <w:div w:id="28727348">
                                      <w:marLeft w:val="0"/>
                                      <w:marRight w:val="0"/>
                                      <w:marTop w:val="0"/>
                                      <w:marBottom w:val="0"/>
                                      <w:divBdr>
                                        <w:top w:val="none" w:sz="0" w:space="0" w:color="auto"/>
                                        <w:left w:val="none" w:sz="0" w:space="0" w:color="auto"/>
                                        <w:bottom w:val="none" w:sz="0" w:space="0" w:color="auto"/>
                                        <w:right w:val="none" w:sz="0" w:space="0" w:color="auto"/>
                                      </w:divBdr>
                                      <w:divsChild>
                                        <w:div w:id="62045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097386">
          <w:marLeft w:val="0"/>
          <w:marRight w:val="0"/>
          <w:marTop w:val="0"/>
          <w:marBottom w:val="0"/>
          <w:divBdr>
            <w:top w:val="none" w:sz="0" w:space="0" w:color="auto"/>
            <w:left w:val="none" w:sz="0" w:space="0" w:color="auto"/>
            <w:bottom w:val="none" w:sz="0" w:space="0" w:color="auto"/>
            <w:right w:val="none" w:sz="0" w:space="0" w:color="auto"/>
          </w:divBdr>
          <w:divsChild>
            <w:div w:id="1135371178">
              <w:marLeft w:val="0"/>
              <w:marRight w:val="0"/>
              <w:marTop w:val="0"/>
              <w:marBottom w:val="0"/>
              <w:divBdr>
                <w:top w:val="none" w:sz="0" w:space="0" w:color="auto"/>
                <w:left w:val="none" w:sz="0" w:space="0" w:color="auto"/>
                <w:bottom w:val="none" w:sz="0" w:space="0" w:color="auto"/>
                <w:right w:val="none" w:sz="0" w:space="0" w:color="auto"/>
              </w:divBdr>
              <w:divsChild>
                <w:div w:id="29376254">
                  <w:marLeft w:val="0"/>
                  <w:marRight w:val="0"/>
                  <w:marTop w:val="0"/>
                  <w:marBottom w:val="0"/>
                  <w:divBdr>
                    <w:top w:val="none" w:sz="0" w:space="0" w:color="auto"/>
                    <w:left w:val="none" w:sz="0" w:space="0" w:color="auto"/>
                    <w:bottom w:val="none" w:sz="0" w:space="0" w:color="auto"/>
                    <w:right w:val="none" w:sz="0" w:space="0" w:color="auto"/>
                  </w:divBdr>
                  <w:divsChild>
                    <w:div w:id="49349669">
                      <w:marLeft w:val="0"/>
                      <w:marRight w:val="0"/>
                      <w:marTop w:val="0"/>
                      <w:marBottom w:val="0"/>
                      <w:divBdr>
                        <w:top w:val="none" w:sz="0" w:space="0" w:color="auto"/>
                        <w:left w:val="none" w:sz="0" w:space="0" w:color="auto"/>
                        <w:bottom w:val="none" w:sz="0" w:space="0" w:color="auto"/>
                        <w:right w:val="none" w:sz="0" w:space="0" w:color="auto"/>
                      </w:divBdr>
                      <w:divsChild>
                        <w:div w:id="39941365">
                          <w:marLeft w:val="0"/>
                          <w:marRight w:val="0"/>
                          <w:marTop w:val="0"/>
                          <w:marBottom w:val="0"/>
                          <w:divBdr>
                            <w:top w:val="none" w:sz="0" w:space="0" w:color="auto"/>
                            <w:left w:val="none" w:sz="0" w:space="0" w:color="auto"/>
                            <w:bottom w:val="none" w:sz="0" w:space="0" w:color="auto"/>
                            <w:right w:val="none" w:sz="0" w:space="0" w:color="auto"/>
                          </w:divBdr>
                          <w:divsChild>
                            <w:div w:id="2134246707">
                              <w:marLeft w:val="0"/>
                              <w:marRight w:val="0"/>
                              <w:marTop w:val="0"/>
                              <w:marBottom w:val="0"/>
                              <w:divBdr>
                                <w:top w:val="none" w:sz="0" w:space="0" w:color="auto"/>
                                <w:left w:val="none" w:sz="0" w:space="0" w:color="auto"/>
                                <w:bottom w:val="none" w:sz="0" w:space="0" w:color="auto"/>
                                <w:right w:val="none" w:sz="0" w:space="0" w:color="auto"/>
                              </w:divBdr>
                              <w:divsChild>
                                <w:div w:id="1664579279">
                                  <w:marLeft w:val="0"/>
                                  <w:marRight w:val="0"/>
                                  <w:marTop w:val="0"/>
                                  <w:marBottom w:val="0"/>
                                  <w:divBdr>
                                    <w:top w:val="none" w:sz="0" w:space="0" w:color="auto"/>
                                    <w:left w:val="none" w:sz="0" w:space="0" w:color="auto"/>
                                    <w:bottom w:val="none" w:sz="0" w:space="0" w:color="auto"/>
                                    <w:right w:val="none" w:sz="0" w:space="0" w:color="auto"/>
                                  </w:divBdr>
                                  <w:divsChild>
                                    <w:div w:id="71874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12330">
          <w:marLeft w:val="0"/>
          <w:marRight w:val="0"/>
          <w:marTop w:val="0"/>
          <w:marBottom w:val="0"/>
          <w:divBdr>
            <w:top w:val="none" w:sz="0" w:space="0" w:color="auto"/>
            <w:left w:val="none" w:sz="0" w:space="0" w:color="auto"/>
            <w:bottom w:val="none" w:sz="0" w:space="0" w:color="auto"/>
            <w:right w:val="none" w:sz="0" w:space="0" w:color="auto"/>
          </w:divBdr>
          <w:divsChild>
            <w:div w:id="2131236645">
              <w:marLeft w:val="0"/>
              <w:marRight w:val="0"/>
              <w:marTop w:val="0"/>
              <w:marBottom w:val="0"/>
              <w:divBdr>
                <w:top w:val="none" w:sz="0" w:space="0" w:color="auto"/>
                <w:left w:val="none" w:sz="0" w:space="0" w:color="auto"/>
                <w:bottom w:val="none" w:sz="0" w:space="0" w:color="auto"/>
                <w:right w:val="none" w:sz="0" w:space="0" w:color="auto"/>
              </w:divBdr>
              <w:divsChild>
                <w:div w:id="1908950241">
                  <w:marLeft w:val="0"/>
                  <w:marRight w:val="0"/>
                  <w:marTop w:val="0"/>
                  <w:marBottom w:val="0"/>
                  <w:divBdr>
                    <w:top w:val="none" w:sz="0" w:space="0" w:color="auto"/>
                    <w:left w:val="none" w:sz="0" w:space="0" w:color="auto"/>
                    <w:bottom w:val="none" w:sz="0" w:space="0" w:color="auto"/>
                    <w:right w:val="none" w:sz="0" w:space="0" w:color="auto"/>
                  </w:divBdr>
                  <w:divsChild>
                    <w:div w:id="967319851">
                      <w:marLeft w:val="0"/>
                      <w:marRight w:val="0"/>
                      <w:marTop w:val="0"/>
                      <w:marBottom w:val="0"/>
                      <w:divBdr>
                        <w:top w:val="none" w:sz="0" w:space="0" w:color="auto"/>
                        <w:left w:val="none" w:sz="0" w:space="0" w:color="auto"/>
                        <w:bottom w:val="none" w:sz="0" w:space="0" w:color="auto"/>
                        <w:right w:val="none" w:sz="0" w:space="0" w:color="auto"/>
                      </w:divBdr>
                      <w:divsChild>
                        <w:div w:id="1707103906">
                          <w:marLeft w:val="0"/>
                          <w:marRight w:val="0"/>
                          <w:marTop w:val="0"/>
                          <w:marBottom w:val="0"/>
                          <w:divBdr>
                            <w:top w:val="none" w:sz="0" w:space="0" w:color="auto"/>
                            <w:left w:val="none" w:sz="0" w:space="0" w:color="auto"/>
                            <w:bottom w:val="none" w:sz="0" w:space="0" w:color="auto"/>
                            <w:right w:val="none" w:sz="0" w:space="0" w:color="auto"/>
                          </w:divBdr>
                          <w:divsChild>
                            <w:div w:id="55471665">
                              <w:marLeft w:val="0"/>
                              <w:marRight w:val="0"/>
                              <w:marTop w:val="0"/>
                              <w:marBottom w:val="0"/>
                              <w:divBdr>
                                <w:top w:val="none" w:sz="0" w:space="0" w:color="auto"/>
                                <w:left w:val="none" w:sz="0" w:space="0" w:color="auto"/>
                                <w:bottom w:val="none" w:sz="0" w:space="0" w:color="auto"/>
                                <w:right w:val="none" w:sz="0" w:space="0" w:color="auto"/>
                              </w:divBdr>
                              <w:divsChild>
                                <w:div w:id="1863938923">
                                  <w:marLeft w:val="0"/>
                                  <w:marRight w:val="0"/>
                                  <w:marTop w:val="0"/>
                                  <w:marBottom w:val="0"/>
                                  <w:divBdr>
                                    <w:top w:val="none" w:sz="0" w:space="0" w:color="auto"/>
                                    <w:left w:val="none" w:sz="0" w:space="0" w:color="auto"/>
                                    <w:bottom w:val="none" w:sz="0" w:space="0" w:color="auto"/>
                                    <w:right w:val="none" w:sz="0" w:space="0" w:color="auto"/>
                                  </w:divBdr>
                                  <w:divsChild>
                                    <w:div w:id="1208107516">
                                      <w:marLeft w:val="0"/>
                                      <w:marRight w:val="0"/>
                                      <w:marTop w:val="0"/>
                                      <w:marBottom w:val="0"/>
                                      <w:divBdr>
                                        <w:top w:val="none" w:sz="0" w:space="0" w:color="auto"/>
                                        <w:left w:val="none" w:sz="0" w:space="0" w:color="auto"/>
                                        <w:bottom w:val="none" w:sz="0" w:space="0" w:color="auto"/>
                                        <w:right w:val="none" w:sz="0" w:space="0" w:color="auto"/>
                                      </w:divBdr>
                                      <w:divsChild>
                                        <w:div w:id="15478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177734">
          <w:marLeft w:val="0"/>
          <w:marRight w:val="0"/>
          <w:marTop w:val="0"/>
          <w:marBottom w:val="0"/>
          <w:divBdr>
            <w:top w:val="none" w:sz="0" w:space="0" w:color="auto"/>
            <w:left w:val="none" w:sz="0" w:space="0" w:color="auto"/>
            <w:bottom w:val="none" w:sz="0" w:space="0" w:color="auto"/>
            <w:right w:val="none" w:sz="0" w:space="0" w:color="auto"/>
          </w:divBdr>
          <w:divsChild>
            <w:div w:id="382826662">
              <w:marLeft w:val="0"/>
              <w:marRight w:val="0"/>
              <w:marTop w:val="0"/>
              <w:marBottom w:val="0"/>
              <w:divBdr>
                <w:top w:val="none" w:sz="0" w:space="0" w:color="auto"/>
                <w:left w:val="none" w:sz="0" w:space="0" w:color="auto"/>
                <w:bottom w:val="none" w:sz="0" w:space="0" w:color="auto"/>
                <w:right w:val="none" w:sz="0" w:space="0" w:color="auto"/>
              </w:divBdr>
              <w:divsChild>
                <w:div w:id="167864835">
                  <w:marLeft w:val="0"/>
                  <w:marRight w:val="0"/>
                  <w:marTop w:val="0"/>
                  <w:marBottom w:val="0"/>
                  <w:divBdr>
                    <w:top w:val="none" w:sz="0" w:space="0" w:color="auto"/>
                    <w:left w:val="none" w:sz="0" w:space="0" w:color="auto"/>
                    <w:bottom w:val="none" w:sz="0" w:space="0" w:color="auto"/>
                    <w:right w:val="none" w:sz="0" w:space="0" w:color="auto"/>
                  </w:divBdr>
                  <w:divsChild>
                    <w:div w:id="1544051715">
                      <w:marLeft w:val="0"/>
                      <w:marRight w:val="0"/>
                      <w:marTop w:val="0"/>
                      <w:marBottom w:val="0"/>
                      <w:divBdr>
                        <w:top w:val="none" w:sz="0" w:space="0" w:color="auto"/>
                        <w:left w:val="none" w:sz="0" w:space="0" w:color="auto"/>
                        <w:bottom w:val="none" w:sz="0" w:space="0" w:color="auto"/>
                        <w:right w:val="none" w:sz="0" w:space="0" w:color="auto"/>
                      </w:divBdr>
                      <w:divsChild>
                        <w:div w:id="1508668987">
                          <w:marLeft w:val="0"/>
                          <w:marRight w:val="0"/>
                          <w:marTop w:val="0"/>
                          <w:marBottom w:val="0"/>
                          <w:divBdr>
                            <w:top w:val="none" w:sz="0" w:space="0" w:color="auto"/>
                            <w:left w:val="none" w:sz="0" w:space="0" w:color="auto"/>
                            <w:bottom w:val="none" w:sz="0" w:space="0" w:color="auto"/>
                            <w:right w:val="none" w:sz="0" w:space="0" w:color="auto"/>
                          </w:divBdr>
                          <w:divsChild>
                            <w:div w:id="1092513075">
                              <w:marLeft w:val="0"/>
                              <w:marRight w:val="0"/>
                              <w:marTop w:val="0"/>
                              <w:marBottom w:val="0"/>
                              <w:divBdr>
                                <w:top w:val="none" w:sz="0" w:space="0" w:color="auto"/>
                                <w:left w:val="none" w:sz="0" w:space="0" w:color="auto"/>
                                <w:bottom w:val="none" w:sz="0" w:space="0" w:color="auto"/>
                                <w:right w:val="none" w:sz="0" w:space="0" w:color="auto"/>
                              </w:divBdr>
                              <w:divsChild>
                                <w:div w:id="2121489850">
                                  <w:marLeft w:val="0"/>
                                  <w:marRight w:val="0"/>
                                  <w:marTop w:val="0"/>
                                  <w:marBottom w:val="0"/>
                                  <w:divBdr>
                                    <w:top w:val="none" w:sz="0" w:space="0" w:color="auto"/>
                                    <w:left w:val="none" w:sz="0" w:space="0" w:color="auto"/>
                                    <w:bottom w:val="none" w:sz="0" w:space="0" w:color="auto"/>
                                    <w:right w:val="none" w:sz="0" w:space="0" w:color="auto"/>
                                  </w:divBdr>
                                  <w:divsChild>
                                    <w:div w:id="17982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6774935">
          <w:marLeft w:val="0"/>
          <w:marRight w:val="0"/>
          <w:marTop w:val="0"/>
          <w:marBottom w:val="0"/>
          <w:divBdr>
            <w:top w:val="none" w:sz="0" w:space="0" w:color="auto"/>
            <w:left w:val="none" w:sz="0" w:space="0" w:color="auto"/>
            <w:bottom w:val="none" w:sz="0" w:space="0" w:color="auto"/>
            <w:right w:val="none" w:sz="0" w:space="0" w:color="auto"/>
          </w:divBdr>
          <w:divsChild>
            <w:div w:id="1422486187">
              <w:marLeft w:val="0"/>
              <w:marRight w:val="0"/>
              <w:marTop w:val="0"/>
              <w:marBottom w:val="0"/>
              <w:divBdr>
                <w:top w:val="none" w:sz="0" w:space="0" w:color="auto"/>
                <w:left w:val="none" w:sz="0" w:space="0" w:color="auto"/>
                <w:bottom w:val="none" w:sz="0" w:space="0" w:color="auto"/>
                <w:right w:val="none" w:sz="0" w:space="0" w:color="auto"/>
              </w:divBdr>
              <w:divsChild>
                <w:div w:id="1654065385">
                  <w:marLeft w:val="0"/>
                  <w:marRight w:val="0"/>
                  <w:marTop w:val="0"/>
                  <w:marBottom w:val="0"/>
                  <w:divBdr>
                    <w:top w:val="none" w:sz="0" w:space="0" w:color="auto"/>
                    <w:left w:val="none" w:sz="0" w:space="0" w:color="auto"/>
                    <w:bottom w:val="none" w:sz="0" w:space="0" w:color="auto"/>
                    <w:right w:val="none" w:sz="0" w:space="0" w:color="auto"/>
                  </w:divBdr>
                  <w:divsChild>
                    <w:div w:id="889193671">
                      <w:marLeft w:val="0"/>
                      <w:marRight w:val="0"/>
                      <w:marTop w:val="0"/>
                      <w:marBottom w:val="0"/>
                      <w:divBdr>
                        <w:top w:val="none" w:sz="0" w:space="0" w:color="auto"/>
                        <w:left w:val="none" w:sz="0" w:space="0" w:color="auto"/>
                        <w:bottom w:val="none" w:sz="0" w:space="0" w:color="auto"/>
                        <w:right w:val="none" w:sz="0" w:space="0" w:color="auto"/>
                      </w:divBdr>
                      <w:divsChild>
                        <w:div w:id="792401990">
                          <w:marLeft w:val="0"/>
                          <w:marRight w:val="0"/>
                          <w:marTop w:val="0"/>
                          <w:marBottom w:val="0"/>
                          <w:divBdr>
                            <w:top w:val="none" w:sz="0" w:space="0" w:color="auto"/>
                            <w:left w:val="none" w:sz="0" w:space="0" w:color="auto"/>
                            <w:bottom w:val="none" w:sz="0" w:space="0" w:color="auto"/>
                            <w:right w:val="none" w:sz="0" w:space="0" w:color="auto"/>
                          </w:divBdr>
                          <w:divsChild>
                            <w:div w:id="94837146">
                              <w:marLeft w:val="0"/>
                              <w:marRight w:val="0"/>
                              <w:marTop w:val="0"/>
                              <w:marBottom w:val="0"/>
                              <w:divBdr>
                                <w:top w:val="none" w:sz="0" w:space="0" w:color="auto"/>
                                <w:left w:val="none" w:sz="0" w:space="0" w:color="auto"/>
                                <w:bottom w:val="none" w:sz="0" w:space="0" w:color="auto"/>
                                <w:right w:val="none" w:sz="0" w:space="0" w:color="auto"/>
                              </w:divBdr>
                              <w:divsChild>
                                <w:div w:id="980622241">
                                  <w:marLeft w:val="0"/>
                                  <w:marRight w:val="0"/>
                                  <w:marTop w:val="0"/>
                                  <w:marBottom w:val="0"/>
                                  <w:divBdr>
                                    <w:top w:val="none" w:sz="0" w:space="0" w:color="auto"/>
                                    <w:left w:val="none" w:sz="0" w:space="0" w:color="auto"/>
                                    <w:bottom w:val="none" w:sz="0" w:space="0" w:color="auto"/>
                                    <w:right w:val="none" w:sz="0" w:space="0" w:color="auto"/>
                                  </w:divBdr>
                                  <w:divsChild>
                                    <w:div w:id="541089650">
                                      <w:marLeft w:val="0"/>
                                      <w:marRight w:val="0"/>
                                      <w:marTop w:val="0"/>
                                      <w:marBottom w:val="0"/>
                                      <w:divBdr>
                                        <w:top w:val="none" w:sz="0" w:space="0" w:color="auto"/>
                                        <w:left w:val="none" w:sz="0" w:space="0" w:color="auto"/>
                                        <w:bottom w:val="none" w:sz="0" w:space="0" w:color="auto"/>
                                        <w:right w:val="none" w:sz="0" w:space="0" w:color="auto"/>
                                      </w:divBdr>
                                      <w:divsChild>
                                        <w:div w:id="15497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1576105">
          <w:marLeft w:val="0"/>
          <w:marRight w:val="0"/>
          <w:marTop w:val="0"/>
          <w:marBottom w:val="0"/>
          <w:divBdr>
            <w:top w:val="none" w:sz="0" w:space="0" w:color="auto"/>
            <w:left w:val="none" w:sz="0" w:space="0" w:color="auto"/>
            <w:bottom w:val="none" w:sz="0" w:space="0" w:color="auto"/>
            <w:right w:val="none" w:sz="0" w:space="0" w:color="auto"/>
          </w:divBdr>
          <w:divsChild>
            <w:div w:id="927233472">
              <w:marLeft w:val="0"/>
              <w:marRight w:val="0"/>
              <w:marTop w:val="0"/>
              <w:marBottom w:val="0"/>
              <w:divBdr>
                <w:top w:val="none" w:sz="0" w:space="0" w:color="auto"/>
                <w:left w:val="none" w:sz="0" w:space="0" w:color="auto"/>
                <w:bottom w:val="none" w:sz="0" w:space="0" w:color="auto"/>
                <w:right w:val="none" w:sz="0" w:space="0" w:color="auto"/>
              </w:divBdr>
              <w:divsChild>
                <w:div w:id="1270695412">
                  <w:marLeft w:val="0"/>
                  <w:marRight w:val="0"/>
                  <w:marTop w:val="0"/>
                  <w:marBottom w:val="0"/>
                  <w:divBdr>
                    <w:top w:val="none" w:sz="0" w:space="0" w:color="auto"/>
                    <w:left w:val="none" w:sz="0" w:space="0" w:color="auto"/>
                    <w:bottom w:val="none" w:sz="0" w:space="0" w:color="auto"/>
                    <w:right w:val="none" w:sz="0" w:space="0" w:color="auto"/>
                  </w:divBdr>
                  <w:divsChild>
                    <w:div w:id="1365132722">
                      <w:marLeft w:val="0"/>
                      <w:marRight w:val="0"/>
                      <w:marTop w:val="0"/>
                      <w:marBottom w:val="0"/>
                      <w:divBdr>
                        <w:top w:val="none" w:sz="0" w:space="0" w:color="auto"/>
                        <w:left w:val="none" w:sz="0" w:space="0" w:color="auto"/>
                        <w:bottom w:val="none" w:sz="0" w:space="0" w:color="auto"/>
                        <w:right w:val="none" w:sz="0" w:space="0" w:color="auto"/>
                      </w:divBdr>
                      <w:divsChild>
                        <w:div w:id="972057409">
                          <w:marLeft w:val="0"/>
                          <w:marRight w:val="0"/>
                          <w:marTop w:val="0"/>
                          <w:marBottom w:val="0"/>
                          <w:divBdr>
                            <w:top w:val="none" w:sz="0" w:space="0" w:color="auto"/>
                            <w:left w:val="none" w:sz="0" w:space="0" w:color="auto"/>
                            <w:bottom w:val="none" w:sz="0" w:space="0" w:color="auto"/>
                            <w:right w:val="none" w:sz="0" w:space="0" w:color="auto"/>
                          </w:divBdr>
                          <w:divsChild>
                            <w:div w:id="1105464743">
                              <w:marLeft w:val="0"/>
                              <w:marRight w:val="0"/>
                              <w:marTop w:val="0"/>
                              <w:marBottom w:val="0"/>
                              <w:divBdr>
                                <w:top w:val="none" w:sz="0" w:space="0" w:color="auto"/>
                                <w:left w:val="none" w:sz="0" w:space="0" w:color="auto"/>
                                <w:bottom w:val="none" w:sz="0" w:space="0" w:color="auto"/>
                                <w:right w:val="none" w:sz="0" w:space="0" w:color="auto"/>
                              </w:divBdr>
                              <w:divsChild>
                                <w:div w:id="1257052991">
                                  <w:marLeft w:val="0"/>
                                  <w:marRight w:val="0"/>
                                  <w:marTop w:val="0"/>
                                  <w:marBottom w:val="0"/>
                                  <w:divBdr>
                                    <w:top w:val="none" w:sz="0" w:space="0" w:color="auto"/>
                                    <w:left w:val="none" w:sz="0" w:space="0" w:color="auto"/>
                                    <w:bottom w:val="none" w:sz="0" w:space="0" w:color="auto"/>
                                    <w:right w:val="none" w:sz="0" w:space="0" w:color="auto"/>
                                  </w:divBdr>
                                  <w:divsChild>
                                    <w:div w:id="125655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739020">
          <w:marLeft w:val="0"/>
          <w:marRight w:val="0"/>
          <w:marTop w:val="0"/>
          <w:marBottom w:val="0"/>
          <w:divBdr>
            <w:top w:val="none" w:sz="0" w:space="0" w:color="auto"/>
            <w:left w:val="none" w:sz="0" w:space="0" w:color="auto"/>
            <w:bottom w:val="none" w:sz="0" w:space="0" w:color="auto"/>
            <w:right w:val="none" w:sz="0" w:space="0" w:color="auto"/>
          </w:divBdr>
          <w:divsChild>
            <w:div w:id="106049930">
              <w:marLeft w:val="0"/>
              <w:marRight w:val="0"/>
              <w:marTop w:val="0"/>
              <w:marBottom w:val="0"/>
              <w:divBdr>
                <w:top w:val="none" w:sz="0" w:space="0" w:color="auto"/>
                <w:left w:val="none" w:sz="0" w:space="0" w:color="auto"/>
                <w:bottom w:val="none" w:sz="0" w:space="0" w:color="auto"/>
                <w:right w:val="none" w:sz="0" w:space="0" w:color="auto"/>
              </w:divBdr>
              <w:divsChild>
                <w:div w:id="423376503">
                  <w:marLeft w:val="0"/>
                  <w:marRight w:val="0"/>
                  <w:marTop w:val="0"/>
                  <w:marBottom w:val="0"/>
                  <w:divBdr>
                    <w:top w:val="none" w:sz="0" w:space="0" w:color="auto"/>
                    <w:left w:val="none" w:sz="0" w:space="0" w:color="auto"/>
                    <w:bottom w:val="none" w:sz="0" w:space="0" w:color="auto"/>
                    <w:right w:val="none" w:sz="0" w:space="0" w:color="auto"/>
                  </w:divBdr>
                  <w:divsChild>
                    <w:div w:id="1510825207">
                      <w:marLeft w:val="0"/>
                      <w:marRight w:val="0"/>
                      <w:marTop w:val="0"/>
                      <w:marBottom w:val="0"/>
                      <w:divBdr>
                        <w:top w:val="none" w:sz="0" w:space="0" w:color="auto"/>
                        <w:left w:val="none" w:sz="0" w:space="0" w:color="auto"/>
                        <w:bottom w:val="none" w:sz="0" w:space="0" w:color="auto"/>
                        <w:right w:val="none" w:sz="0" w:space="0" w:color="auto"/>
                      </w:divBdr>
                      <w:divsChild>
                        <w:div w:id="1819955465">
                          <w:marLeft w:val="0"/>
                          <w:marRight w:val="0"/>
                          <w:marTop w:val="0"/>
                          <w:marBottom w:val="0"/>
                          <w:divBdr>
                            <w:top w:val="none" w:sz="0" w:space="0" w:color="auto"/>
                            <w:left w:val="none" w:sz="0" w:space="0" w:color="auto"/>
                            <w:bottom w:val="none" w:sz="0" w:space="0" w:color="auto"/>
                            <w:right w:val="none" w:sz="0" w:space="0" w:color="auto"/>
                          </w:divBdr>
                          <w:divsChild>
                            <w:div w:id="356737013">
                              <w:marLeft w:val="0"/>
                              <w:marRight w:val="0"/>
                              <w:marTop w:val="0"/>
                              <w:marBottom w:val="0"/>
                              <w:divBdr>
                                <w:top w:val="none" w:sz="0" w:space="0" w:color="auto"/>
                                <w:left w:val="none" w:sz="0" w:space="0" w:color="auto"/>
                                <w:bottom w:val="none" w:sz="0" w:space="0" w:color="auto"/>
                                <w:right w:val="none" w:sz="0" w:space="0" w:color="auto"/>
                              </w:divBdr>
                              <w:divsChild>
                                <w:div w:id="231086629">
                                  <w:marLeft w:val="0"/>
                                  <w:marRight w:val="0"/>
                                  <w:marTop w:val="0"/>
                                  <w:marBottom w:val="0"/>
                                  <w:divBdr>
                                    <w:top w:val="none" w:sz="0" w:space="0" w:color="auto"/>
                                    <w:left w:val="none" w:sz="0" w:space="0" w:color="auto"/>
                                    <w:bottom w:val="none" w:sz="0" w:space="0" w:color="auto"/>
                                    <w:right w:val="none" w:sz="0" w:space="0" w:color="auto"/>
                                  </w:divBdr>
                                  <w:divsChild>
                                    <w:div w:id="238441838">
                                      <w:marLeft w:val="0"/>
                                      <w:marRight w:val="0"/>
                                      <w:marTop w:val="0"/>
                                      <w:marBottom w:val="0"/>
                                      <w:divBdr>
                                        <w:top w:val="none" w:sz="0" w:space="0" w:color="auto"/>
                                        <w:left w:val="none" w:sz="0" w:space="0" w:color="auto"/>
                                        <w:bottom w:val="none" w:sz="0" w:space="0" w:color="auto"/>
                                        <w:right w:val="none" w:sz="0" w:space="0" w:color="auto"/>
                                      </w:divBdr>
                                      <w:divsChild>
                                        <w:div w:id="14561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409654">
          <w:marLeft w:val="0"/>
          <w:marRight w:val="0"/>
          <w:marTop w:val="0"/>
          <w:marBottom w:val="0"/>
          <w:divBdr>
            <w:top w:val="none" w:sz="0" w:space="0" w:color="auto"/>
            <w:left w:val="none" w:sz="0" w:space="0" w:color="auto"/>
            <w:bottom w:val="none" w:sz="0" w:space="0" w:color="auto"/>
            <w:right w:val="none" w:sz="0" w:space="0" w:color="auto"/>
          </w:divBdr>
          <w:divsChild>
            <w:div w:id="1427842375">
              <w:marLeft w:val="0"/>
              <w:marRight w:val="0"/>
              <w:marTop w:val="0"/>
              <w:marBottom w:val="0"/>
              <w:divBdr>
                <w:top w:val="none" w:sz="0" w:space="0" w:color="auto"/>
                <w:left w:val="none" w:sz="0" w:space="0" w:color="auto"/>
                <w:bottom w:val="none" w:sz="0" w:space="0" w:color="auto"/>
                <w:right w:val="none" w:sz="0" w:space="0" w:color="auto"/>
              </w:divBdr>
              <w:divsChild>
                <w:div w:id="258608791">
                  <w:marLeft w:val="0"/>
                  <w:marRight w:val="0"/>
                  <w:marTop w:val="0"/>
                  <w:marBottom w:val="0"/>
                  <w:divBdr>
                    <w:top w:val="none" w:sz="0" w:space="0" w:color="auto"/>
                    <w:left w:val="none" w:sz="0" w:space="0" w:color="auto"/>
                    <w:bottom w:val="none" w:sz="0" w:space="0" w:color="auto"/>
                    <w:right w:val="none" w:sz="0" w:space="0" w:color="auto"/>
                  </w:divBdr>
                  <w:divsChild>
                    <w:div w:id="4291740">
                      <w:marLeft w:val="0"/>
                      <w:marRight w:val="0"/>
                      <w:marTop w:val="0"/>
                      <w:marBottom w:val="0"/>
                      <w:divBdr>
                        <w:top w:val="none" w:sz="0" w:space="0" w:color="auto"/>
                        <w:left w:val="none" w:sz="0" w:space="0" w:color="auto"/>
                        <w:bottom w:val="none" w:sz="0" w:space="0" w:color="auto"/>
                        <w:right w:val="none" w:sz="0" w:space="0" w:color="auto"/>
                      </w:divBdr>
                      <w:divsChild>
                        <w:div w:id="1725564631">
                          <w:marLeft w:val="0"/>
                          <w:marRight w:val="0"/>
                          <w:marTop w:val="0"/>
                          <w:marBottom w:val="0"/>
                          <w:divBdr>
                            <w:top w:val="none" w:sz="0" w:space="0" w:color="auto"/>
                            <w:left w:val="none" w:sz="0" w:space="0" w:color="auto"/>
                            <w:bottom w:val="none" w:sz="0" w:space="0" w:color="auto"/>
                            <w:right w:val="none" w:sz="0" w:space="0" w:color="auto"/>
                          </w:divBdr>
                          <w:divsChild>
                            <w:div w:id="286663008">
                              <w:marLeft w:val="0"/>
                              <w:marRight w:val="0"/>
                              <w:marTop w:val="0"/>
                              <w:marBottom w:val="0"/>
                              <w:divBdr>
                                <w:top w:val="none" w:sz="0" w:space="0" w:color="auto"/>
                                <w:left w:val="none" w:sz="0" w:space="0" w:color="auto"/>
                                <w:bottom w:val="none" w:sz="0" w:space="0" w:color="auto"/>
                                <w:right w:val="none" w:sz="0" w:space="0" w:color="auto"/>
                              </w:divBdr>
                              <w:divsChild>
                                <w:div w:id="1890846407">
                                  <w:marLeft w:val="0"/>
                                  <w:marRight w:val="0"/>
                                  <w:marTop w:val="0"/>
                                  <w:marBottom w:val="0"/>
                                  <w:divBdr>
                                    <w:top w:val="none" w:sz="0" w:space="0" w:color="auto"/>
                                    <w:left w:val="none" w:sz="0" w:space="0" w:color="auto"/>
                                    <w:bottom w:val="none" w:sz="0" w:space="0" w:color="auto"/>
                                    <w:right w:val="none" w:sz="0" w:space="0" w:color="auto"/>
                                  </w:divBdr>
                                  <w:divsChild>
                                    <w:div w:id="122927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90044">
          <w:marLeft w:val="0"/>
          <w:marRight w:val="0"/>
          <w:marTop w:val="0"/>
          <w:marBottom w:val="0"/>
          <w:divBdr>
            <w:top w:val="none" w:sz="0" w:space="0" w:color="auto"/>
            <w:left w:val="none" w:sz="0" w:space="0" w:color="auto"/>
            <w:bottom w:val="none" w:sz="0" w:space="0" w:color="auto"/>
            <w:right w:val="none" w:sz="0" w:space="0" w:color="auto"/>
          </w:divBdr>
          <w:divsChild>
            <w:div w:id="281234557">
              <w:marLeft w:val="0"/>
              <w:marRight w:val="0"/>
              <w:marTop w:val="0"/>
              <w:marBottom w:val="0"/>
              <w:divBdr>
                <w:top w:val="none" w:sz="0" w:space="0" w:color="auto"/>
                <w:left w:val="none" w:sz="0" w:space="0" w:color="auto"/>
                <w:bottom w:val="none" w:sz="0" w:space="0" w:color="auto"/>
                <w:right w:val="none" w:sz="0" w:space="0" w:color="auto"/>
              </w:divBdr>
              <w:divsChild>
                <w:div w:id="885872633">
                  <w:marLeft w:val="0"/>
                  <w:marRight w:val="0"/>
                  <w:marTop w:val="0"/>
                  <w:marBottom w:val="0"/>
                  <w:divBdr>
                    <w:top w:val="none" w:sz="0" w:space="0" w:color="auto"/>
                    <w:left w:val="none" w:sz="0" w:space="0" w:color="auto"/>
                    <w:bottom w:val="none" w:sz="0" w:space="0" w:color="auto"/>
                    <w:right w:val="none" w:sz="0" w:space="0" w:color="auto"/>
                  </w:divBdr>
                  <w:divsChild>
                    <w:div w:id="1653484161">
                      <w:marLeft w:val="0"/>
                      <w:marRight w:val="0"/>
                      <w:marTop w:val="0"/>
                      <w:marBottom w:val="0"/>
                      <w:divBdr>
                        <w:top w:val="none" w:sz="0" w:space="0" w:color="auto"/>
                        <w:left w:val="none" w:sz="0" w:space="0" w:color="auto"/>
                        <w:bottom w:val="none" w:sz="0" w:space="0" w:color="auto"/>
                        <w:right w:val="none" w:sz="0" w:space="0" w:color="auto"/>
                      </w:divBdr>
                      <w:divsChild>
                        <w:div w:id="538013383">
                          <w:marLeft w:val="0"/>
                          <w:marRight w:val="0"/>
                          <w:marTop w:val="0"/>
                          <w:marBottom w:val="0"/>
                          <w:divBdr>
                            <w:top w:val="none" w:sz="0" w:space="0" w:color="auto"/>
                            <w:left w:val="none" w:sz="0" w:space="0" w:color="auto"/>
                            <w:bottom w:val="none" w:sz="0" w:space="0" w:color="auto"/>
                            <w:right w:val="none" w:sz="0" w:space="0" w:color="auto"/>
                          </w:divBdr>
                          <w:divsChild>
                            <w:div w:id="1336153070">
                              <w:marLeft w:val="0"/>
                              <w:marRight w:val="0"/>
                              <w:marTop w:val="0"/>
                              <w:marBottom w:val="0"/>
                              <w:divBdr>
                                <w:top w:val="none" w:sz="0" w:space="0" w:color="auto"/>
                                <w:left w:val="none" w:sz="0" w:space="0" w:color="auto"/>
                                <w:bottom w:val="none" w:sz="0" w:space="0" w:color="auto"/>
                                <w:right w:val="none" w:sz="0" w:space="0" w:color="auto"/>
                              </w:divBdr>
                              <w:divsChild>
                                <w:div w:id="277641427">
                                  <w:marLeft w:val="0"/>
                                  <w:marRight w:val="0"/>
                                  <w:marTop w:val="0"/>
                                  <w:marBottom w:val="0"/>
                                  <w:divBdr>
                                    <w:top w:val="none" w:sz="0" w:space="0" w:color="auto"/>
                                    <w:left w:val="none" w:sz="0" w:space="0" w:color="auto"/>
                                    <w:bottom w:val="none" w:sz="0" w:space="0" w:color="auto"/>
                                    <w:right w:val="none" w:sz="0" w:space="0" w:color="auto"/>
                                  </w:divBdr>
                                  <w:divsChild>
                                    <w:div w:id="1160657397">
                                      <w:marLeft w:val="0"/>
                                      <w:marRight w:val="0"/>
                                      <w:marTop w:val="0"/>
                                      <w:marBottom w:val="0"/>
                                      <w:divBdr>
                                        <w:top w:val="none" w:sz="0" w:space="0" w:color="auto"/>
                                        <w:left w:val="none" w:sz="0" w:space="0" w:color="auto"/>
                                        <w:bottom w:val="none" w:sz="0" w:space="0" w:color="auto"/>
                                        <w:right w:val="none" w:sz="0" w:space="0" w:color="auto"/>
                                      </w:divBdr>
                                      <w:divsChild>
                                        <w:div w:id="1916623723">
                                          <w:marLeft w:val="0"/>
                                          <w:marRight w:val="0"/>
                                          <w:marTop w:val="0"/>
                                          <w:marBottom w:val="0"/>
                                          <w:divBdr>
                                            <w:top w:val="none" w:sz="0" w:space="0" w:color="auto"/>
                                            <w:left w:val="none" w:sz="0" w:space="0" w:color="auto"/>
                                            <w:bottom w:val="none" w:sz="0" w:space="0" w:color="auto"/>
                                            <w:right w:val="none" w:sz="0" w:space="0" w:color="auto"/>
                                          </w:divBdr>
                                          <w:divsChild>
                                            <w:div w:id="659043171">
                                              <w:marLeft w:val="0"/>
                                              <w:marRight w:val="0"/>
                                              <w:marTop w:val="0"/>
                                              <w:marBottom w:val="0"/>
                                              <w:divBdr>
                                                <w:top w:val="none" w:sz="0" w:space="0" w:color="auto"/>
                                                <w:left w:val="none" w:sz="0" w:space="0" w:color="auto"/>
                                                <w:bottom w:val="none" w:sz="0" w:space="0" w:color="auto"/>
                                                <w:right w:val="none" w:sz="0" w:space="0" w:color="auto"/>
                                              </w:divBdr>
                                              <w:divsChild>
                                                <w:div w:id="116886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154693">
                                      <w:marLeft w:val="0"/>
                                      <w:marRight w:val="0"/>
                                      <w:marTop w:val="0"/>
                                      <w:marBottom w:val="0"/>
                                      <w:divBdr>
                                        <w:top w:val="none" w:sz="0" w:space="0" w:color="auto"/>
                                        <w:left w:val="none" w:sz="0" w:space="0" w:color="auto"/>
                                        <w:bottom w:val="none" w:sz="0" w:space="0" w:color="auto"/>
                                        <w:right w:val="none" w:sz="0" w:space="0" w:color="auto"/>
                                      </w:divBdr>
                                      <w:divsChild>
                                        <w:div w:id="191655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6181599">
          <w:marLeft w:val="0"/>
          <w:marRight w:val="0"/>
          <w:marTop w:val="0"/>
          <w:marBottom w:val="0"/>
          <w:divBdr>
            <w:top w:val="none" w:sz="0" w:space="0" w:color="auto"/>
            <w:left w:val="none" w:sz="0" w:space="0" w:color="auto"/>
            <w:bottom w:val="none" w:sz="0" w:space="0" w:color="auto"/>
            <w:right w:val="none" w:sz="0" w:space="0" w:color="auto"/>
          </w:divBdr>
          <w:divsChild>
            <w:div w:id="1506164094">
              <w:marLeft w:val="0"/>
              <w:marRight w:val="0"/>
              <w:marTop w:val="0"/>
              <w:marBottom w:val="0"/>
              <w:divBdr>
                <w:top w:val="none" w:sz="0" w:space="0" w:color="auto"/>
                <w:left w:val="none" w:sz="0" w:space="0" w:color="auto"/>
                <w:bottom w:val="none" w:sz="0" w:space="0" w:color="auto"/>
                <w:right w:val="none" w:sz="0" w:space="0" w:color="auto"/>
              </w:divBdr>
              <w:divsChild>
                <w:div w:id="377049236">
                  <w:marLeft w:val="0"/>
                  <w:marRight w:val="0"/>
                  <w:marTop w:val="0"/>
                  <w:marBottom w:val="0"/>
                  <w:divBdr>
                    <w:top w:val="none" w:sz="0" w:space="0" w:color="auto"/>
                    <w:left w:val="none" w:sz="0" w:space="0" w:color="auto"/>
                    <w:bottom w:val="none" w:sz="0" w:space="0" w:color="auto"/>
                    <w:right w:val="none" w:sz="0" w:space="0" w:color="auto"/>
                  </w:divBdr>
                  <w:divsChild>
                    <w:div w:id="423840570">
                      <w:marLeft w:val="0"/>
                      <w:marRight w:val="0"/>
                      <w:marTop w:val="0"/>
                      <w:marBottom w:val="0"/>
                      <w:divBdr>
                        <w:top w:val="none" w:sz="0" w:space="0" w:color="auto"/>
                        <w:left w:val="none" w:sz="0" w:space="0" w:color="auto"/>
                        <w:bottom w:val="none" w:sz="0" w:space="0" w:color="auto"/>
                        <w:right w:val="none" w:sz="0" w:space="0" w:color="auto"/>
                      </w:divBdr>
                      <w:divsChild>
                        <w:div w:id="1427771534">
                          <w:marLeft w:val="0"/>
                          <w:marRight w:val="0"/>
                          <w:marTop w:val="0"/>
                          <w:marBottom w:val="0"/>
                          <w:divBdr>
                            <w:top w:val="none" w:sz="0" w:space="0" w:color="auto"/>
                            <w:left w:val="none" w:sz="0" w:space="0" w:color="auto"/>
                            <w:bottom w:val="none" w:sz="0" w:space="0" w:color="auto"/>
                            <w:right w:val="none" w:sz="0" w:space="0" w:color="auto"/>
                          </w:divBdr>
                          <w:divsChild>
                            <w:div w:id="1678843978">
                              <w:marLeft w:val="0"/>
                              <w:marRight w:val="0"/>
                              <w:marTop w:val="0"/>
                              <w:marBottom w:val="0"/>
                              <w:divBdr>
                                <w:top w:val="none" w:sz="0" w:space="0" w:color="auto"/>
                                <w:left w:val="none" w:sz="0" w:space="0" w:color="auto"/>
                                <w:bottom w:val="none" w:sz="0" w:space="0" w:color="auto"/>
                                <w:right w:val="none" w:sz="0" w:space="0" w:color="auto"/>
                              </w:divBdr>
                              <w:divsChild>
                                <w:div w:id="1303997290">
                                  <w:marLeft w:val="0"/>
                                  <w:marRight w:val="0"/>
                                  <w:marTop w:val="0"/>
                                  <w:marBottom w:val="0"/>
                                  <w:divBdr>
                                    <w:top w:val="none" w:sz="0" w:space="0" w:color="auto"/>
                                    <w:left w:val="none" w:sz="0" w:space="0" w:color="auto"/>
                                    <w:bottom w:val="none" w:sz="0" w:space="0" w:color="auto"/>
                                    <w:right w:val="none" w:sz="0" w:space="0" w:color="auto"/>
                                  </w:divBdr>
                                  <w:divsChild>
                                    <w:div w:id="2032608187">
                                      <w:marLeft w:val="0"/>
                                      <w:marRight w:val="0"/>
                                      <w:marTop w:val="0"/>
                                      <w:marBottom w:val="0"/>
                                      <w:divBdr>
                                        <w:top w:val="none" w:sz="0" w:space="0" w:color="auto"/>
                                        <w:left w:val="none" w:sz="0" w:space="0" w:color="auto"/>
                                        <w:bottom w:val="none" w:sz="0" w:space="0" w:color="auto"/>
                                        <w:right w:val="none" w:sz="0" w:space="0" w:color="auto"/>
                                      </w:divBdr>
                                      <w:divsChild>
                                        <w:div w:id="944464233">
                                          <w:marLeft w:val="0"/>
                                          <w:marRight w:val="0"/>
                                          <w:marTop w:val="0"/>
                                          <w:marBottom w:val="0"/>
                                          <w:divBdr>
                                            <w:top w:val="none" w:sz="0" w:space="0" w:color="auto"/>
                                            <w:left w:val="none" w:sz="0" w:space="0" w:color="auto"/>
                                            <w:bottom w:val="none" w:sz="0" w:space="0" w:color="auto"/>
                                            <w:right w:val="none" w:sz="0" w:space="0" w:color="auto"/>
                                          </w:divBdr>
                                          <w:divsChild>
                                            <w:div w:id="1804617541">
                                              <w:marLeft w:val="0"/>
                                              <w:marRight w:val="0"/>
                                              <w:marTop w:val="0"/>
                                              <w:marBottom w:val="0"/>
                                              <w:divBdr>
                                                <w:top w:val="none" w:sz="0" w:space="0" w:color="auto"/>
                                                <w:left w:val="none" w:sz="0" w:space="0" w:color="auto"/>
                                                <w:bottom w:val="none" w:sz="0" w:space="0" w:color="auto"/>
                                                <w:right w:val="none" w:sz="0" w:space="0" w:color="auto"/>
                                              </w:divBdr>
                                            </w:div>
                                          </w:divsChild>
                                        </w:div>
                                        <w:div w:id="1216163573">
                                          <w:marLeft w:val="0"/>
                                          <w:marRight w:val="0"/>
                                          <w:marTop w:val="0"/>
                                          <w:marBottom w:val="0"/>
                                          <w:divBdr>
                                            <w:top w:val="none" w:sz="0" w:space="0" w:color="auto"/>
                                            <w:left w:val="none" w:sz="0" w:space="0" w:color="auto"/>
                                            <w:bottom w:val="none" w:sz="0" w:space="0" w:color="auto"/>
                                            <w:right w:val="none" w:sz="0" w:space="0" w:color="auto"/>
                                          </w:divBdr>
                                          <w:divsChild>
                                            <w:div w:id="9327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6888503">
          <w:marLeft w:val="0"/>
          <w:marRight w:val="0"/>
          <w:marTop w:val="0"/>
          <w:marBottom w:val="0"/>
          <w:divBdr>
            <w:top w:val="none" w:sz="0" w:space="0" w:color="auto"/>
            <w:left w:val="none" w:sz="0" w:space="0" w:color="auto"/>
            <w:bottom w:val="none" w:sz="0" w:space="0" w:color="auto"/>
            <w:right w:val="none" w:sz="0" w:space="0" w:color="auto"/>
          </w:divBdr>
          <w:divsChild>
            <w:div w:id="1068646586">
              <w:marLeft w:val="0"/>
              <w:marRight w:val="0"/>
              <w:marTop w:val="0"/>
              <w:marBottom w:val="0"/>
              <w:divBdr>
                <w:top w:val="none" w:sz="0" w:space="0" w:color="auto"/>
                <w:left w:val="none" w:sz="0" w:space="0" w:color="auto"/>
                <w:bottom w:val="none" w:sz="0" w:space="0" w:color="auto"/>
                <w:right w:val="none" w:sz="0" w:space="0" w:color="auto"/>
              </w:divBdr>
              <w:divsChild>
                <w:div w:id="1341928890">
                  <w:marLeft w:val="0"/>
                  <w:marRight w:val="0"/>
                  <w:marTop w:val="0"/>
                  <w:marBottom w:val="0"/>
                  <w:divBdr>
                    <w:top w:val="none" w:sz="0" w:space="0" w:color="auto"/>
                    <w:left w:val="none" w:sz="0" w:space="0" w:color="auto"/>
                    <w:bottom w:val="none" w:sz="0" w:space="0" w:color="auto"/>
                    <w:right w:val="none" w:sz="0" w:space="0" w:color="auto"/>
                  </w:divBdr>
                  <w:divsChild>
                    <w:div w:id="451942731">
                      <w:marLeft w:val="0"/>
                      <w:marRight w:val="0"/>
                      <w:marTop w:val="0"/>
                      <w:marBottom w:val="0"/>
                      <w:divBdr>
                        <w:top w:val="none" w:sz="0" w:space="0" w:color="auto"/>
                        <w:left w:val="none" w:sz="0" w:space="0" w:color="auto"/>
                        <w:bottom w:val="none" w:sz="0" w:space="0" w:color="auto"/>
                        <w:right w:val="none" w:sz="0" w:space="0" w:color="auto"/>
                      </w:divBdr>
                      <w:divsChild>
                        <w:div w:id="24210003">
                          <w:marLeft w:val="0"/>
                          <w:marRight w:val="0"/>
                          <w:marTop w:val="0"/>
                          <w:marBottom w:val="0"/>
                          <w:divBdr>
                            <w:top w:val="none" w:sz="0" w:space="0" w:color="auto"/>
                            <w:left w:val="none" w:sz="0" w:space="0" w:color="auto"/>
                            <w:bottom w:val="none" w:sz="0" w:space="0" w:color="auto"/>
                            <w:right w:val="none" w:sz="0" w:space="0" w:color="auto"/>
                          </w:divBdr>
                          <w:divsChild>
                            <w:div w:id="1903132564">
                              <w:marLeft w:val="0"/>
                              <w:marRight w:val="0"/>
                              <w:marTop w:val="0"/>
                              <w:marBottom w:val="0"/>
                              <w:divBdr>
                                <w:top w:val="none" w:sz="0" w:space="0" w:color="auto"/>
                                <w:left w:val="none" w:sz="0" w:space="0" w:color="auto"/>
                                <w:bottom w:val="none" w:sz="0" w:space="0" w:color="auto"/>
                                <w:right w:val="none" w:sz="0" w:space="0" w:color="auto"/>
                              </w:divBdr>
                              <w:divsChild>
                                <w:div w:id="200555000">
                                  <w:marLeft w:val="0"/>
                                  <w:marRight w:val="0"/>
                                  <w:marTop w:val="0"/>
                                  <w:marBottom w:val="0"/>
                                  <w:divBdr>
                                    <w:top w:val="none" w:sz="0" w:space="0" w:color="auto"/>
                                    <w:left w:val="none" w:sz="0" w:space="0" w:color="auto"/>
                                    <w:bottom w:val="none" w:sz="0" w:space="0" w:color="auto"/>
                                    <w:right w:val="none" w:sz="0" w:space="0" w:color="auto"/>
                                  </w:divBdr>
                                  <w:divsChild>
                                    <w:div w:id="1387488933">
                                      <w:marLeft w:val="0"/>
                                      <w:marRight w:val="0"/>
                                      <w:marTop w:val="0"/>
                                      <w:marBottom w:val="0"/>
                                      <w:divBdr>
                                        <w:top w:val="none" w:sz="0" w:space="0" w:color="auto"/>
                                        <w:left w:val="none" w:sz="0" w:space="0" w:color="auto"/>
                                        <w:bottom w:val="none" w:sz="0" w:space="0" w:color="auto"/>
                                        <w:right w:val="none" w:sz="0" w:space="0" w:color="auto"/>
                                      </w:divBdr>
                                      <w:divsChild>
                                        <w:div w:id="1576016319">
                                          <w:marLeft w:val="0"/>
                                          <w:marRight w:val="0"/>
                                          <w:marTop w:val="0"/>
                                          <w:marBottom w:val="0"/>
                                          <w:divBdr>
                                            <w:top w:val="none" w:sz="0" w:space="0" w:color="auto"/>
                                            <w:left w:val="none" w:sz="0" w:space="0" w:color="auto"/>
                                            <w:bottom w:val="none" w:sz="0" w:space="0" w:color="auto"/>
                                            <w:right w:val="none" w:sz="0" w:space="0" w:color="auto"/>
                                          </w:divBdr>
                                          <w:divsChild>
                                            <w:div w:id="2051807570">
                                              <w:marLeft w:val="0"/>
                                              <w:marRight w:val="0"/>
                                              <w:marTop w:val="0"/>
                                              <w:marBottom w:val="0"/>
                                              <w:divBdr>
                                                <w:top w:val="none" w:sz="0" w:space="0" w:color="auto"/>
                                                <w:left w:val="none" w:sz="0" w:space="0" w:color="auto"/>
                                                <w:bottom w:val="none" w:sz="0" w:space="0" w:color="auto"/>
                                                <w:right w:val="none" w:sz="0" w:space="0" w:color="auto"/>
                                              </w:divBdr>
                                              <w:divsChild>
                                                <w:div w:id="26499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41444">
                                      <w:marLeft w:val="0"/>
                                      <w:marRight w:val="0"/>
                                      <w:marTop w:val="0"/>
                                      <w:marBottom w:val="0"/>
                                      <w:divBdr>
                                        <w:top w:val="none" w:sz="0" w:space="0" w:color="auto"/>
                                        <w:left w:val="none" w:sz="0" w:space="0" w:color="auto"/>
                                        <w:bottom w:val="none" w:sz="0" w:space="0" w:color="auto"/>
                                        <w:right w:val="none" w:sz="0" w:space="0" w:color="auto"/>
                                      </w:divBdr>
                                      <w:divsChild>
                                        <w:div w:id="20222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481547">
          <w:marLeft w:val="0"/>
          <w:marRight w:val="0"/>
          <w:marTop w:val="0"/>
          <w:marBottom w:val="0"/>
          <w:divBdr>
            <w:top w:val="none" w:sz="0" w:space="0" w:color="auto"/>
            <w:left w:val="none" w:sz="0" w:space="0" w:color="auto"/>
            <w:bottom w:val="none" w:sz="0" w:space="0" w:color="auto"/>
            <w:right w:val="none" w:sz="0" w:space="0" w:color="auto"/>
          </w:divBdr>
          <w:divsChild>
            <w:div w:id="1318848404">
              <w:marLeft w:val="0"/>
              <w:marRight w:val="0"/>
              <w:marTop w:val="0"/>
              <w:marBottom w:val="0"/>
              <w:divBdr>
                <w:top w:val="none" w:sz="0" w:space="0" w:color="auto"/>
                <w:left w:val="none" w:sz="0" w:space="0" w:color="auto"/>
                <w:bottom w:val="none" w:sz="0" w:space="0" w:color="auto"/>
                <w:right w:val="none" w:sz="0" w:space="0" w:color="auto"/>
              </w:divBdr>
              <w:divsChild>
                <w:div w:id="1020427331">
                  <w:marLeft w:val="0"/>
                  <w:marRight w:val="0"/>
                  <w:marTop w:val="0"/>
                  <w:marBottom w:val="0"/>
                  <w:divBdr>
                    <w:top w:val="none" w:sz="0" w:space="0" w:color="auto"/>
                    <w:left w:val="none" w:sz="0" w:space="0" w:color="auto"/>
                    <w:bottom w:val="none" w:sz="0" w:space="0" w:color="auto"/>
                    <w:right w:val="none" w:sz="0" w:space="0" w:color="auto"/>
                  </w:divBdr>
                  <w:divsChild>
                    <w:div w:id="292251467">
                      <w:marLeft w:val="0"/>
                      <w:marRight w:val="0"/>
                      <w:marTop w:val="0"/>
                      <w:marBottom w:val="0"/>
                      <w:divBdr>
                        <w:top w:val="none" w:sz="0" w:space="0" w:color="auto"/>
                        <w:left w:val="none" w:sz="0" w:space="0" w:color="auto"/>
                        <w:bottom w:val="none" w:sz="0" w:space="0" w:color="auto"/>
                        <w:right w:val="none" w:sz="0" w:space="0" w:color="auto"/>
                      </w:divBdr>
                      <w:divsChild>
                        <w:div w:id="1996908088">
                          <w:marLeft w:val="0"/>
                          <w:marRight w:val="0"/>
                          <w:marTop w:val="0"/>
                          <w:marBottom w:val="0"/>
                          <w:divBdr>
                            <w:top w:val="none" w:sz="0" w:space="0" w:color="auto"/>
                            <w:left w:val="none" w:sz="0" w:space="0" w:color="auto"/>
                            <w:bottom w:val="none" w:sz="0" w:space="0" w:color="auto"/>
                            <w:right w:val="none" w:sz="0" w:space="0" w:color="auto"/>
                          </w:divBdr>
                          <w:divsChild>
                            <w:div w:id="1112555754">
                              <w:marLeft w:val="0"/>
                              <w:marRight w:val="0"/>
                              <w:marTop w:val="0"/>
                              <w:marBottom w:val="0"/>
                              <w:divBdr>
                                <w:top w:val="none" w:sz="0" w:space="0" w:color="auto"/>
                                <w:left w:val="none" w:sz="0" w:space="0" w:color="auto"/>
                                <w:bottom w:val="none" w:sz="0" w:space="0" w:color="auto"/>
                                <w:right w:val="none" w:sz="0" w:space="0" w:color="auto"/>
                              </w:divBdr>
                              <w:divsChild>
                                <w:div w:id="1662848179">
                                  <w:marLeft w:val="0"/>
                                  <w:marRight w:val="0"/>
                                  <w:marTop w:val="0"/>
                                  <w:marBottom w:val="0"/>
                                  <w:divBdr>
                                    <w:top w:val="none" w:sz="0" w:space="0" w:color="auto"/>
                                    <w:left w:val="none" w:sz="0" w:space="0" w:color="auto"/>
                                    <w:bottom w:val="none" w:sz="0" w:space="0" w:color="auto"/>
                                    <w:right w:val="none" w:sz="0" w:space="0" w:color="auto"/>
                                  </w:divBdr>
                                  <w:divsChild>
                                    <w:div w:id="179616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692214">
          <w:marLeft w:val="0"/>
          <w:marRight w:val="0"/>
          <w:marTop w:val="0"/>
          <w:marBottom w:val="0"/>
          <w:divBdr>
            <w:top w:val="none" w:sz="0" w:space="0" w:color="auto"/>
            <w:left w:val="none" w:sz="0" w:space="0" w:color="auto"/>
            <w:bottom w:val="none" w:sz="0" w:space="0" w:color="auto"/>
            <w:right w:val="none" w:sz="0" w:space="0" w:color="auto"/>
          </w:divBdr>
          <w:divsChild>
            <w:div w:id="193200644">
              <w:marLeft w:val="0"/>
              <w:marRight w:val="0"/>
              <w:marTop w:val="0"/>
              <w:marBottom w:val="0"/>
              <w:divBdr>
                <w:top w:val="none" w:sz="0" w:space="0" w:color="auto"/>
                <w:left w:val="none" w:sz="0" w:space="0" w:color="auto"/>
                <w:bottom w:val="none" w:sz="0" w:space="0" w:color="auto"/>
                <w:right w:val="none" w:sz="0" w:space="0" w:color="auto"/>
              </w:divBdr>
              <w:divsChild>
                <w:div w:id="1615401315">
                  <w:marLeft w:val="0"/>
                  <w:marRight w:val="0"/>
                  <w:marTop w:val="0"/>
                  <w:marBottom w:val="0"/>
                  <w:divBdr>
                    <w:top w:val="none" w:sz="0" w:space="0" w:color="auto"/>
                    <w:left w:val="none" w:sz="0" w:space="0" w:color="auto"/>
                    <w:bottom w:val="none" w:sz="0" w:space="0" w:color="auto"/>
                    <w:right w:val="none" w:sz="0" w:space="0" w:color="auto"/>
                  </w:divBdr>
                  <w:divsChild>
                    <w:div w:id="1841000111">
                      <w:marLeft w:val="0"/>
                      <w:marRight w:val="0"/>
                      <w:marTop w:val="0"/>
                      <w:marBottom w:val="0"/>
                      <w:divBdr>
                        <w:top w:val="none" w:sz="0" w:space="0" w:color="auto"/>
                        <w:left w:val="none" w:sz="0" w:space="0" w:color="auto"/>
                        <w:bottom w:val="none" w:sz="0" w:space="0" w:color="auto"/>
                        <w:right w:val="none" w:sz="0" w:space="0" w:color="auto"/>
                      </w:divBdr>
                      <w:divsChild>
                        <w:div w:id="310211144">
                          <w:marLeft w:val="0"/>
                          <w:marRight w:val="0"/>
                          <w:marTop w:val="0"/>
                          <w:marBottom w:val="0"/>
                          <w:divBdr>
                            <w:top w:val="none" w:sz="0" w:space="0" w:color="auto"/>
                            <w:left w:val="none" w:sz="0" w:space="0" w:color="auto"/>
                            <w:bottom w:val="none" w:sz="0" w:space="0" w:color="auto"/>
                            <w:right w:val="none" w:sz="0" w:space="0" w:color="auto"/>
                          </w:divBdr>
                          <w:divsChild>
                            <w:div w:id="1449347321">
                              <w:marLeft w:val="0"/>
                              <w:marRight w:val="0"/>
                              <w:marTop w:val="0"/>
                              <w:marBottom w:val="0"/>
                              <w:divBdr>
                                <w:top w:val="none" w:sz="0" w:space="0" w:color="auto"/>
                                <w:left w:val="none" w:sz="0" w:space="0" w:color="auto"/>
                                <w:bottom w:val="none" w:sz="0" w:space="0" w:color="auto"/>
                                <w:right w:val="none" w:sz="0" w:space="0" w:color="auto"/>
                              </w:divBdr>
                              <w:divsChild>
                                <w:div w:id="253755688">
                                  <w:marLeft w:val="0"/>
                                  <w:marRight w:val="0"/>
                                  <w:marTop w:val="0"/>
                                  <w:marBottom w:val="0"/>
                                  <w:divBdr>
                                    <w:top w:val="none" w:sz="0" w:space="0" w:color="auto"/>
                                    <w:left w:val="none" w:sz="0" w:space="0" w:color="auto"/>
                                    <w:bottom w:val="none" w:sz="0" w:space="0" w:color="auto"/>
                                    <w:right w:val="none" w:sz="0" w:space="0" w:color="auto"/>
                                  </w:divBdr>
                                  <w:divsChild>
                                    <w:div w:id="913977985">
                                      <w:marLeft w:val="0"/>
                                      <w:marRight w:val="0"/>
                                      <w:marTop w:val="0"/>
                                      <w:marBottom w:val="0"/>
                                      <w:divBdr>
                                        <w:top w:val="none" w:sz="0" w:space="0" w:color="auto"/>
                                        <w:left w:val="none" w:sz="0" w:space="0" w:color="auto"/>
                                        <w:bottom w:val="none" w:sz="0" w:space="0" w:color="auto"/>
                                        <w:right w:val="none" w:sz="0" w:space="0" w:color="auto"/>
                                      </w:divBdr>
                                      <w:divsChild>
                                        <w:div w:id="916086669">
                                          <w:marLeft w:val="0"/>
                                          <w:marRight w:val="0"/>
                                          <w:marTop w:val="0"/>
                                          <w:marBottom w:val="0"/>
                                          <w:divBdr>
                                            <w:top w:val="none" w:sz="0" w:space="0" w:color="auto"/>
                                            <w:left w:val="none" w:sz="0" w:space="0" w:color="auto"/>
                                            <w:bottom w:val="none" w:sz="0" w:space="0" w:color="auto"/>
                                            <w:right w:val="none" w:sz="0" w:space="0" w:color="auto"/>
                                          </w:divBdr>
                                          <w:divsChild>
                                            <w:div w:id="1448885787">
                                              <w:marLeft w:val="0"/>
                                              <w:marRight w:val="0"/>
                                              <w:marTop w:val="0"/>
                                              <w:marBottom w:val="0"/>
                                              <w:divBdr>
                                                <w:top w:val="none" w:sz="0" w:space="0" w:color="auto"/>
                                                <w:left w:val="none" w:sz="0" w:space="0" w:color="auto"/>
                                                <w:bottom w:val="none" w:sz="0" w:space="0" w:color="auto"/>
                                                <w:right w:val="none" w:sz="0" w:space="0" w:color="auto"/>
                                              </w:divBdr>
                                              <w:divsChild>
                                                <w:div w:id="49626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3910351">
          <w:marLeft w:val="0"/>
          <w:marRight w:val="0"/>
          <w:marTop w:val="0"/>
          <w:marBottom w:val="0"/>
          <w:divBdr>
            <w:top w:val="none" w:sz="0" w:space="0" w:color="auto"/>
            <w:left w:val="none" w:sz="0" w:space="0" w:color="auto"/>
            <w:bottom w:val="none" w:sz="0" w:space="0" w:color="auto"/>
            <w:right w:val="none" w:sz="0" w:space="0" w:color="auto"/>
          </w:divBdr>
          <w:divsChild>
            <w:div w:id="2075544603">
              <w:marLeft w:val="0"/>
              <w:marRight w:val="0"/>
              <w:marTop w:val="0"/>
              <w:marBottom w:val="0"/>
              <w:divBdr>
                <w:top w:val="none" w:sz="0" w:space="0" w:color="auto"/>
                <w:left w:val="none" w:sz="0" w:space="0" w:color="auto"/>
                <w:bottom w:val="none" w:sz="0" w:space="0" w:color="auto"/>
                <w:right w:val="none" w:sz="0" w:space="0" w:color="auto"/>
              </w:divBdr>
              <w:divsChild>
                <w:div w:id="942106504">
                  <w:marLeft w:val="0"/>
                  <w:marRight w:val="0"/>
                  <w:marTop w:val="0"/>
                  <w:marBottom w:val="0"/>
                  <w:divBdr>
                    <w:top w:val="none" w:sz="0" w:space="0" w:color="auto"/>
                    <w:left w:val="none" w:sz="0" w:space="0" w:color="auto"/>
                    <w:bottom w:val="none" w:sz="0" w:space="0" w:color="auto"/>
                    <w:right w:val="none" w:sz="0" w:space="0" w:color="auto"/>
                  </w:divBdr>
                  <w:divsChild>
                    <w:div w:id="1049649347">
                      <w:marLeft w:val="0"/>
                      <w:marRight w:val="0"/>
                      <w:marTop w:val="0"/>
                      <w:marBottom w:val="0"/>
                      <w:divBdr>
                        <w:top w:val="none" w:sz="0" w:space="0" w:color="auto"/>
                        <w:left w:val="none" w:sz="0" w:space="0" w:color="auto"/>
                        <w:bottom w:val="none" w:sz="0" w:space="0" w:color="auto"/>
                        <w:right w:val="none" w:sz="0" w:space="0" w:color="auto"/>
                      </w:divBdr>
                      <w:divsChild>
                        <w:div w:id="2033845610">
                          <w:marLeft w:val="0"/>
                          <w:marRight w:val="0"/>
                          <w:marTop w:val="0"/>
                          <w:marBottom w:val="0"/>
                          <w:divBdr>
                            <w:top w:val="none" w:sz="0" w:space="0" w:color="auto"/>
                            <w:left w:val="none" w:sz="0" w:space="0" w:color="auto"/>
                            <w:bottom w:val="none" w:sz="0" w:space="0" w:color="auto"/>
                            <w:right w:val="none" w:sz="0" w:space="0" w:color="auto"/>
                          </w:divBdr>
                          <w:divsChild>
                            <w:div w:id="1371609263">
                              <w:marLeft w:val="0"/>
                              <w:marRight w:val="0"/>
                              <w:marTop w:val="0"/>
                              <w:marBottom w:val="0"/>
                              <w:divBdr>
                                <w:top w:val="none" w:sz="0" w:space="0" w:color="auto"/>
                                <w:left w:val="none" w:sz="0" w:space="0" w:color="auto"/>
                                <w:bottom w:val="none" w:sz="0" w:space="0" w:color="auto"/>
                                <w:right w:val="none" w:sz="0" w:space="0" w:color="auto"/>
                              </w:divBdr>
                              <w:divsChild>
                                <w:div w:id="270287478">
                                  <w:marLeft w:val="0"/>
                                  <w:marRight w:val="0"/>
                                  <w:marTop w:val="0"/>
                                  <w:marBottom w:val="0"/>
                                  <w:divBdr>
                                    <w:top w:val="none" w:sz="0" w:space="0" w:color="auto"/>
                                    <w:left w:val="none" w:sz="0" w:space="0" w:color="auto"/>
                                    <w:bottom w:val="none" w:sz="0" w:space="0" w:color="auto"/>
                                    <w:right w:val="none" w:sz="0" w:space="0" w:color="auto"/>
                                  </w:divBdr>
                                  <w:divsChild>
                                    <w:div w:id="82982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6666">
          <w:marLeft w:val="0"/>
          <w:marRight w:val="0"/>
          <w:marTop w:val="0"/>
          <w:marBottom w:val="0"/>
          <w:divBdr>
            <w:top w:val="none" w:sz="0" w:space="0" w:color="auto"/>
            <w:left w:val="none" w:sz="0" w:space="0" w:color="auto"/>
            <w:bottom w:val="none" w:sz="0" w:space="0" w:color="auto"/>
            <w:right w:val="none" w:sz="0" w:space="0" w:color="auto"/>
          </w:divBdr>
          <w:divsChild>
            <w:div w:id="1007174285">
              <w:marLeft w:val="0"/>
              <w:marRight w:val="0"/>
              <w:marTop w:val="0"/>
              <w:marBottom w:val="0"/>
              <w:divBdr>
                <w:top w:val="none" w:sz="0" w:space="0" w:color="auto"/>
                <w:left w:val="none" w:sz="0" w:space="0" w:color="auto"/>
                <w:bottom w:val="none" w:sz="0" w:space="0" w:color="auto"/>
                <w:right w:val="none" w:sz="0" w:space="0" w:color="auto"/>
              </w:divBdr>
              <w:divsChild>
                <w:div w:id="1774980812">
                  <w:marLeft w:val="0"/>
                  <w:marRight w:val="0"/>
                  <w:marTop w:val="0"/>
                  <w:marBottom w:val="0"/>
                  <w:divBdr>
                    <w:top w:val="none" w:sz="0" w:space="0" w:color="auto"/>
                    <w:left w:val="none" w:sz="0" w:space="0" w:color="auto"/>
                    <w:bottom w:val="none" w:sz="0" w:space="0" w:color="auto"/>
                    <w:right w:val="none" w:sz="0" w:space="0" w:color="auto"/>
                  </w:divBdr>
                  <w:divsChild>
                    <w:div w:id="651567039">
                      <w:marLeft w:val="0"/>
                      <w:marRight w:val="0"/>
                      <w:marTop w:val="0"/>
                      <w:marBottom w:val="0"/>
                      <w:divBdr>
                        <w:top w:val="none" w:sz="0" w:space="0" w:color="auto"/>
                        <w:left w:val="none" w:sz="0" w:space="0" w:color="auto"/>
                        <w:bottom w:val="none" w:sz="0" w:space="0" w:color="auto"/>
                        <w:right w:val="none" w:sz="0" w:space="0" w:color="auto"/>
                      </w:divBdr>
                      <w:divsChild>
                        <w:div w:id="695738451">
                          <w:marLeft w:val="0"/>
                          <w:marRight w:val="0"/>
                          <w:marTop w:val="0"/>
                          <w:marBottom w:val="0"/>
                          <w:divBdr>
                            <w:top w:val="none" w:sz="0" w:space="0" w:color="auto"/>
                            <w:left w:val="none" w:sz="0" w:space="0" w:color="auto"/>
                            <w:bottom w:val="none" w:sz="0" w:space="0" w:color="auto"/>
                            <w:right w:val="none" w:sz="0" w:space="0" w:color="auto"/>
                          </w:divBdr>
                          <w:divsChild>
                            <w:div w:id="339628452">
                              <w:marLeft w:val="0"/>
                              <w:marRight w:val="0"/>
                              <w:marTop w:val="0"/>
                              <w:marBottom w:val="0"/>
                              <w:divBdr>
                                <w:top w:val="none" w:sz="0" w:space="0" w:color="auto"/>
                                <w:left w:val="none" w:sz="0" w:space="0" w:color="auto"/>
                                <w:bottom w:val="none" w:sz="0" w:space="0" w:color="auto"/>
                                <w:right w:val="none" w:sz="0" w:space="0" w:color="auto"/>
                              </w:divBdr>
                              <w:divsChild>
                                <w:div w:id="1405493888">
                                  <w:marLeft w:val="0"/>
                                  <w:marRight w:val="0"/>
                                  <w:marTop w:val="0"/>
                                  <w:marBottom w:val="0"/>
                                  <w:divBdr>
                                    <w:top w:val="none" w:sz="0" w:space="0" w:color="auto"/>
                                    <w:left w:val="none" w:sz="0" w:space="0" w:color="auto"/>
                                    <w:bottom w:val="none" w:sz="0" w:space="0" w:color="auto"/>
                                    <w:right w:val="none" w:sz="0" w:space="0" w:color="auto"/>
                                  </w:divBdr>
                                  <w:divsChild>
                                    <w:div w:id="1106342220">
                                      <w:marLeft w:val="0"/>
                                      <w:marRight w:val="0"/>
                                      <w:marTop w:val="0"/>
                                      <w:marBottom w:val="0"/>
                                      <w:divBdr>
                                        <w:top w:val="none" w:sz="0" w:space="0" w:color="auto"/>
                                        <w:left w:val="none" w:sz="0" w:space="0" w:color="auto"/>
                                        <w:bottom w:val="none" w:sz="0" w:space="0" w:color="auto"/>
                                        <w:right w:val="none" w:sz="0" w:space="0" w:color="auto"/>
                                      </w:divBdr>
                                      <w:divsChild>
                                        <w:div w:id="304436612">
                                          <w:marLeft w:val="0"/>
                                          <w:marRight w:val="0"/>
                                          <w:marTop w:val="0"/>
                                          <w:marBottom w:val="0"/>
                                          <w:divBdr>
                                            <w:top w:val="none" w:sz="0" w:space="0" w:color="auto"/>
                                            <w:left w:val="none" w:sz="0" w:space="0" w:color="auto"/>
                                            <w:bottom w:val="none" w:sz="0" w:space="0" w:color="auto"/>
                                            <w:right w:val="none" w:sz="0" w:space="0" w:color="auto"/>
                                          </w:divBdr>
                                          <w:divsChild>
                                            <w:div w:id="43335314">
                                              <w:marLeft w:val="0"/>
                                              <w:marRight w:val="0"/>
                                              <w:marTop w:val="0"/>
                                              <w:marBottom w:val="0"/>
                                              <w:divBdr>
                                                <w:top w:val="none" w:sz="0" w:space="0" w:color="auto"/>
                                                <w:left w:val="none" w:sz="0" w:space="0" w:color="auto"/>
                                                <w:bottom w:val="none" w:sz="0" w:space="0" w:color="auto"/>
                                                <w:right w:val="none" w:sz="0" w:space="0" w:color="auto"/>
                                              </w:divBdr>
                                              <w:divsChild>
                                                <w:div w:id="120837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2701">
                                      <w:marLeft w:val="0"/>
                                      <w:marRight w:val="0"/>
                                      <w:marTop w:val="0"/>
                                      <w:marBottom w:val="0"/>
                                      <w:divBdr>
                                        <w:top w:val="none" w:sz="0" w:space="0" w:color="auto"/>
                                        <w:left w:val="none" w:sz="0" w:space="0" w:color="auto"/>
                                        <w:bottom w:val="none" w:sz="0" w:space="0" w:color="auto"/>
                                        <w:right w:val="none" w:sz="0" w:space="0" w:color="auto"/>
                                      </w:divBdr>
                                      <w:divsChild>
                                        <w:div w:id="3998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94035">
          <w:marLeft w:val="0"/>
          <w:marRight w:val="0"/>
          <w:marTop w:val="0"/>
          <w:marBottom w:val="0"/>
          <w:divBdr>
            <w:top w:val="none" w:sz="0" w:space="0" w:color="auto"/>
            <w:left w:val="none" w:sz="0" w:space="0" w:color="auto"/>
            <w:bottom w:val="none" w:sz="0" w:space="0" w:color="auto"/>
            <w:right w:val="none" w:sz="0" w:space="0" w:color="auto"/>
          </w:divBdr>
          <w:divsChild>
            <w:div w:id="1699046190">
              <w:marLeft w:val="0"/>
              <w:marRight w:val="0"/>
              <w:marTop w:val="0"/>
              <w:marBottom w:val="0"/>
              <w:divBdr>
                <w:top w:val="none" w:sz="0" w:space="0" w:color="auto"/>
                <w:left w:val="none" w:sz="0" w:space="0" w:color="auto"/>
                <w:bottom w:val="none" w:sz="0" w:space="0" w:color="auto"/>
                <w:right w:val="none" w:sz="0" w:space="0" w:color="auto"/>
              </w:divBdr>
              <w:divsChild>
                <w:div w:id="1749764007">
                  <w:marLeft w:val="0"/>
                  <w:marRight w:val="0"/>
                  <w:marTop w:val="0"/>
                  <w:marBottom w:val="0"/>
                  <w:divBdr>
                    <w:top w:val="none" w:sz="0" w:space="0" w:color="auto"/>
                    <w:left w:val="none" w:sz="0" w:space="0" w:color="auto"/>
                    <w:bottom w:val="none" w:sz="0" w:space="0" w:color="auto"/>
                    <w:right w:val="none" w:sz="0" w:space="0" w:color="auto"/>
                  </w:divBdr>
                  <w:divsChild>
                    <w:div w:id="2036421570">
                      <w:marLeft w:val="0"/>
                      <w:marRight w:val="0"/>
                      <w:marTop w:val="0"/>
                      <w:marBottom w:val="0"/>
                      <w:divBdr>
                        <w:top w:val="none" w:sz="0" w:space="0" w:color="auto"/>
                        <w:left w:val="none" w:sz="0" w:space="0" w:color="auto"/>
                        <w:bottom w:val="none" w:sz="0" w:space="0" w:color="auto"/>
                        <w:right w:val="none" w:sz="0" w:space="0" w:color="auto"/>
                      </w:divBdr>
                      <w:divsChild>
                        <w:div w:id="561332021">
                          <w:marLeft w:val="0"/>
                          <w:marRight w:val="0"/>
                          <w:marTop w:val="0"/>
                          <w:marBottom w:val="0"/>
                          <w:divBdr>
                            <w:top w:val="none" w:sz="0" w:space="0" w:color="auto"/>
                            <w:left w:val="none" w:sz="0" w:space="0" w:color="auto"/>
                            <w:bottom w:val="none" w:sz="0" w:space="0" w:color="auto"/>
                            <w:right w:val="none" w:sz="0" w:space="0" w:color="auto"/>
                          </w:divBdr>
                          <w:divsChild>
                            <w:div w:id="1727950920">
                              <w:marLeft w:val="0"/>
                              <w:marRight w:val="0"/>
                              <w:marTop w:val="0"/>
                              <w:marBottom w:val="0"/>
                              <w:divBdr>
                                <w:top w:val="none" w:sz="0" w:space="0" w:color="auto"/>
                                <w:left w:val="none" w:sz="0" w:space="0" w:color="auto"/>
                                <w:bottom w:val="none" w:sz="0" w:space="0" w:color="auto"/>
                                <w:right w:val="none" w:sz="0" w:space="0" w:color="auto"/>
                              </w:divBdr>
                              <w:divsChild>
                                <w:div w:id="53740490">
                                  <w:marLeft w:val="0"/>
                                  <w:marRight w:val="0"/>
                                  <w:marTop w:val="0"/>
                                  <w:marBottom w:val="0"/>
                                  <w:divBdr>
                                    <w:top w:val="none" w:sz="0" w:space="0" w:color="auto"/>
                                    <w:left w:val="none" w:sz="0" w:space="0" w:color="auto"/>
                                    <w:bottom w:val="none" w:sz="0" w:space="0" w:color="auto"/>
                                    <w:right w:val="none" w:sz="0" w:space="0" w:color="auto"/>
                                  </w:divBdr>
                                  <w:divsChild>
                                    <w:div w:id="136756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549705">
          <w:marLeft w:val="0"/>
          <w:marRight w:val="0"/>
          <w:marTop w:val="0"/>
          <w:marBottom w:val="0"/>
          <w:divBdr>
            <w:top w:val="none" w:sz="0" w:space="0" w:color="auto"/>
            <w:left w:val="none" w:sz="0" w:space="0" w:color="auto"/>
            <w:bottom w:val="none" w:sz="0" w:space="0" w:color="auto"/>
            <w:right w:val="none" w:sz="0" w:space="0" w:color="auto"/>
          </w:divBdr>
          <w:divsChild>
            <w:div w:id="150411213">
              <w:marLeft w:val="0"/>
              <w:marRight w:val="0"/>
              <w:marTop w:val="0"/>
              <w:marBottom w:val="0"/>
              <w:divBdr>
                <w:top w:val="none" w:sz="0" w:space="0" w:color="auto"/>
                <w:left w:val="none" w:sz="0" w:space="0" w:color="auto"/>
                <w:bottom w:val="none" w:sz="0" w:space="0" w:color="auto"/>
                <w:right w:val="none" w:sz="0" w:space="0" w:color="auto"/>
              </w:divBdr>
              <w:divsChild>
                <w:div w:id="1722628283">
                  <w:marLeft w:val="0"/>
                  <w:marRight w:val="0"/>
                  <w:marTop w:val="0"/>
                  <w:marBottom w:val="0"/>
                  <w:divBdr>
                    <w:top w:val="none" w:sz="0" w:space="0" w:color="auto"/>
                    <w:left w:val="none" w:sz="0" w:space="0" w:color="auto"/>
                    <w:bottom w:val="none" w:sz="0" w:space="0" w:color="auto"/>
                    <w:right w:val="none" w:sz="0" w:space="0" w:color="auto"/>
                  </w:divBdr>
                  <w:divsChild>
                    <w:div w:id="1090925881">
                      <w:marLeft w:val="0"/>
                      <w:marRight w:val="0"/>
                      <w:marTop w:val="0"/>
                      <w:marBottom w:val="0"/>
                      <w:divBdr>
                        <w:top w:val="none" w:sz="0" w:space="0" w:color="auto"/>
                        <w:left w:val="none" w:sz="0" w:space="0" w:color="auto"/>
                        <w:bottom w:val="none" w:sz="0" w:space="0" w:color="auto"/>
                        <w:right w:val="none" w:sz="0" w:space="0" w:color="auto"/>
                      </w:divBdr>
                      <w:divsChild>
                        <w:div w:id="104934708">
                          <w:marLeft w:val="0"/>
                          <w:marRight w:val="0"/>
                          <w:marTop w:val="0"/>
                          <w:marBottom w:val="0"/>
                          <w:divBdr>
                            <w:top w:val="none" w:sz="0" w:space="0" w:color="auto"/>
                            <w:left w:val="none" w:sz="0" w:space="0" w:color="auto"/>
                            <w:bottom w:val="none" w:sz="0" w:space="0" w:color="auto"/>
                            <w:right w:val="none" w:sz="0" w:space="0" w:color="auto"/>
                          </w:divBdr>
                          <w:divsChild>
                            <w:div w:id="710884950">
                              <w:marLeft w:val="0"/>
                              <w:marRight w:val="0"/>
                              <w:marTop w:val="0"/>
                              <w:marBottom w:val="0"/>
                              <w:divBdr>
                                <w:top w:val="none" w:sz="0" w:space="0" w:color="auto"/>
                                <w:left w:val="none" w:sz="0" w:space="0" w:color="auto"/>
                                <w:bottom w:val="none" w:sz="0" w:space="0" w:color="auto"/>
                                <w:right w:val="none" w:sz="0" w:space="0" w:color="auto"/>
                              </w:divBdr>
                              <w:divsChild>
                                <w:div w:id="1596092348">
                                  <w:marLeft w:val="0"/>
                                  <w:marRight w:val="0"/>
                                  <w:marTop w:val="0"/>
                                  <w:marBottom w:val="0"/>
                                  <w:divBdr>
                                    <w:top w:val="none" w:sz="0" w:space="0" w:color="auto"/>
                                    <w:left w:val="none" w:sz="0" w:space="0" w:color="auto"/>
                                    <w:bottom w:val="none" w:sz="0" w:space="0" w:color="auto"/>
                                    <w:right w:val="none" w:sz="0" w:space="0" w:color="auto"/>
                                  </w:divBdr>
                                  <w:divsChild>
                                    <w:div w:id="1234005396">
                                      <w:marLeft w:val="0"/>
                                      <w:marRight w:val="0"/>
                                      <w:marTop w:val="0"/>
                                      <w:marBottom w:val="0"/>
                                      <w:divBdr>
                                        <w:top w:val="none" w:sz="0" w:space="0" w:color="auto"/>
                                        <w:left w:val="none" w:sz="0" w:space="0" w:color="auto"/>
                                        <w:bottom w:val="none" w:sz="0" w:space="0" w:color="auto"/>
                                        <w:right w:val="none" w:sz="0" w:space="0" w:color="auto"/>
                                      </w:divBdr>
                                      <w:divsChild>
                                        <w:div w:id="16898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5963269">
          <w:marLeft w:val="0"/>
          <w:marRight w:val="0"/>
          <w:marTop w:val="0"/>
          <w:marBottom w:val="0"/>
          <w:divBdr>
            <w:top w:val="none" w:sz="0" w:space="0" w:color="auto"/>
            <w:left w:val="none" w:sz="0" w:space="0" w:color="auto"/>
            <w:bottom w:val="none" w:sz="0" w:space="0" w:color="auto"/>
            <w:right w:val="none" w:sz="0" w:space="0" w:color="auto"/>
          </w:divBdr>
          <w:divsChild>
            <w:div w:id="1747607381">
              <w:marLeft w:val="0"/>
              <w:marRight w:val="0"/>
              <w:marTop w:val="0"/>
              <w:marBottom w:val="0"/>
              <w:divBdr>
                <w:top w:val="none" w:sz="0" w:space="0" w:color="auto"/>
                <w:left w:val="none" w:sz="0" w:space="0" w:color="auto"/>
                <w:bottom w:val="none" w:sz="0" w:space="0" w:color="auto"/>
                <w:right w:val="none" w:sz="0" w:space="0" w:color="auto"/>
              </w:divBdr>
              <w:divsChild>
                <w:div w:id="1405032045">
                  <w:marLeft w:val="0"/>
                  <w:marRight w:val="0"/>
                  <w:marTop w:val="0"/>
                  <w:marBottom w:val="0"/>
                  <w:divBdr>
                    <w:top w:val="none" w:sz="0" w:space="0" w:color="auto"/>
                    <w:left w:val="none" w:sz="0" w:space="0" w:color="auto"/>
                    <w:bottom w:val="none" w:sz="0" w:space="0" w:color="auto"/>
                    <w:right w:val="none" w:sz="0" w:space="0" w:color="auto"/>
                  </w:divBdr>
                  <w:divsChild>
                    <w:div w:id="1793749252">
                      <w:marLeft w:val="0"/>
                      <w:marRight w:val="0"/>
                      <w:marTop w:val="0"/>
                      <w:marBottom w:val="0"/>
                      <w:divBdr>
                        <w:top w:val="none" w:sz="0" w:space="0" w:color="auto"/>
                        <w:left w:val="none" w:sz="0" w:space="0" w:color="auto"/>
                        <w:bottom w:val="none" w:sz="0" w:space="0" w:color="auto"/>
                        <w:right w:val="none" w:sz="0" w:space="0" w:color="auto"/>
                      </w:divBdr>
                      <w:divsChild>
                        <w:div w:id="1917592324">
                          <w:marLeft w:val="0"/>
                          <w:marRight w:val="0"/>
                          <w:marTop w:val="0"/>
                          <w:marBottom w:val="0"/>
                          <w:divBdr>
                            <w:top w:val="none" w:sz="0" w:space="0" w:color="auto"/>
                            <w:left w:val="none" w:sz="0" w:space="0" w:color="auto"/>
                            <w:bottom w:val="none" w:sz="0" w:space="0" w:color="auto"/>
                            <w:right w:val="none" w:sz="0" w:space="0" w:color="auto"/>
                          </w:divBdr>
                          <w:divsChild>
                            <w:div w:id="1495608162">
                              <w:marLeft w:val="0"/>
                              <w:marRight w:val="0"/>
                              <w:marTop w:val="0"/>
                              <w:marBottom w:val="0"/>
                              <w:divBdr>
                                <w:top w:val="none" w:sz="0" w:space="0" w:color="auto"/>
                                <w:left w:val="none" w:sz="0" w:space="0" w:color="auto"/>
                                <w:bottom w:val="none" w:sz="0" w:space="0" w:color="auto"/>
                                <w:right w:val="none" w:sz="0" w:space="0" w:color="auto"/>
                              </w:divBdr>
                              <w:divsChild>
                                <w:div w:id="1960407027">
                                  <w:marLeft w:val="0"/>
                                  <w:marRight w:val="0"/>
                                  <w:marTop w:val="0"/>
                                  <w:marBottom w:val="0"/>
                                  <w:divBdr>
                                    <w:top w:val="none" w:sz="0" w:space="0" w:color="auto"/>
                                    <w:left w:val="none" w:sz="0" w:space="0" w:color="auto"/>
                                    <w:bottom w:val="none" w:sz="0" w:space="0" w:color="auto"/>
                                    <w:right w:val="none" w:sz="0" w:space="0" w:color="auto"/>
                                  </w:divBdr>
                                  <w:divsChild>
                                    <w:div w:id="18867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51201">
          <w:marLeft w:val="0"/>
          <w:marRight w:val="0"/>
          <w:marTop w:val="0"/>
          <w:marBottom w:val="0"/>
          <w:divBdr>
            <w:top w:val="none" w:sz="0" w:space="0" w:color="auto"/>
            <w:left w:val="none" w:sz="0" w:space="0" w:color="auto"/>
            <w:bottom w:val="none" w:sz="0" w:space="0" w:color="auto"/>
            <w:right w:val="none" w:sz="0" w:space="0" w:color="auto"/>
          </w:divBdr>
          <w:divsChild>
            <w:div w:id="2102557571">
              <w:marLeft w:val="0"/>
              <w:marRight w:val="0"/>
              <w:marTop w:val="0"/>
              <w:marBottom w:val="0"/>
              <w:divBdr>
                <w:top w:val="none" w:sz="0" w:space="0" w:color="auto"/>
                <w:left w:val="none" w:sz="0" w:space="0" w:color="auto"/>
                <w:bottom w:val="none" w:sz="0" w:space="0" w:color="auto"/>
                <w:right w:val="none" w:sz="0" w:space="0" w:color="auto"/>
              </w:divBdr>
              <w:divsChild>
                <w:div w:id="873270720">
                  <w:marLeft w:val="0"/>
                  <w:marRight w:val="0"/>
                  <w:marTop w:val="0"/>
                  <w:marBottom w:val="0"/>
                  <w:divBdr>
                    <w:top w:val="none" w:sz="0" w:space="0" w:color="auto"/>
                    <w:left w:val="none" w:sz="0" w:space="0" w:color="auto"/>
                    <w:bottom w:val="none" w:sz="0" w:space="0" w:color="auto"/>
                    <w:right w:val="none" w:sz="0" w:space="0" w:color="auto"/>
                  </w:divBdr>
                  <w:divsChild>
                    <w:div w:id="662898750">
                      <w:marLeft w:val="0"/>
                      <w:marRight w:val="0"/>
                      <w:marTop w:val="0"/>
                      <w:marBottom w:val="0"/>
                      <w:divBdr>
                        <w:top w:val="none" w:sz="0" w:space="0" w:color="auto"/>
                        <w:left w:val="none" w:sz="0" w:space="0" w:color="auto"/>
                        <w:bottom w:val="none" w:sz="0" w:space="0" w:color="auto"/>
                        <w:right w:val="none" w:sz="0" w:space="0" w:color="auto"/>
                      </w:divBdr>
                      <w:divsChild>
                        <w:div w:id="2006586347">
                          <w:marLeft w:val="0"/>
                          <w:marRight w:val="0"/>
                          <w:marTop w:val="0"/>
                          <w:marBottom w:val="0"/>
                          <w:divBdr>
                            <w:top w:val="none" w:sz="0" w:space="0" w:color="auto"/>
                            <w:left w:val="none" w:sz="0" w:space="0" w:color="auto"/>
                            <w:bottom w:val="none" w:sz="0" w:space="0" w:color="auto"/>
                            <w:right w:val="none" w:sz="0" w:space="0" w:color="auto"/>
                          </w:divBdr>
                          <w:divsChild>
                            <w:div w:id="835923017">
                              <w:marLeft w:val="0"/>
                              <w:marRight w:val="0"/>
                              <w:marTop w:val="0"/>
                              <w:marBottom w:val="0"/>
                              <w:divBdr>
                                <w:top w:val="none" w:sz="0" w:space="0" w:color="auto"/>
                                <w:left w:val="none" w:sz="0" w:space="0" w:color="auto"/>
                                <w:bottom w:val="none" w:sz="0" w:space="0" w:color="auto"/>
                                <w:right w:val="none" w:sz="0" w:space="0" w:color="auto"/>
                              </w:divBdr>
                              <w:divsChild>
                                <w:div w:id="20521904">
                                  <w:marLeft w:val="0"/>
                                  <w:marRight w:val="0"/>
                                  <w:marTop w:val="0"/>
                                  <w:marBottom w:val="0"/>
                                  <w:divBdr>
                                    <w:top w:val="none" w:sz="0" w:space="0" w:color="auto"/>
                                    <w:left w:val="none" w:sz="0" w:space="0" w:color="auto"/>
                                    <w:bottom w:val="none" w:sz="0" w:space="0" w:color="auto"/>
                                    <w:right w:val="none" w:sz="0" w:space="0" w:color="auto"/>
                                  </w:divBdr>
                                  <w:divsChild>
                                    <w:div w:id="1677731583">
                                      <w:marLeft w:val="0"/>
                                      <w:marRight w:val="0"/>
                                      <w:marTop w:val="0"/>
                                      <w:marBottom w:val="0"/>
                                      <w:divBdr>
                                        <w:top w:val="none" w:sz="0" w:space="0" w:color="auto"/>
                                        <w:left w:val="none" w:sz="0" w:space="0" w:color="auto"/>
                                        <w:bottom w:val="none" w:sz="0" w:space="0" w:color="auto"/>
                                        <w:right w:val="none" w:sz="0" w:space="0" w:color="auto"/>
                                      </w:divBdr>
                                      <w:divsChild>
                                        <w:div w:id="1512915842">
                                          <w:marLeft w:val="0"/>
                                          <w:marRight w:val="0"/>
                                          <w:marTop w:val="0"/>
                                          <w:marBottom w:val="0"/>
                                          <w:divBdr>
                                            <w:top w:val="none" w:sz="0" w:space="0" w:color="auto"/>
                                            <w:left w:val="none" w:sz="0" w:space="0" w:color="auto"/>
                                            <w:bottom w:val="none" w:sz="0" w:space="0" w:color="auto"/>
                                            <w:right w:val="none" w:sz="0" w:space="0" w:color="auto"/>
                                          </w:divBdr>
                                          <w:divsChild>
                                            <w:div w:id="1251155555">
                                              <w:marLeft w:val="0"/>
                                              <w:marRight w:val="0"/>
                                              <w:marTop w:val="0"/>
                                              <w:marBottom w:val="0"/>
                                              <w:divBdr>
                                                <w:top w:val="none" w:sz="0" w:space="0" w:color="auto"/>
                                                <w:left w:val="none" w:sz="0" w:space="0" w:color="auto"/>
                                                <w:bottom w:val="none" w:sz="0" w:space="0" w:color="auto"/>
                                                <w:right w:val="none" w:sz="0" w:space="0" w:color="auto"/>
                                              </w:divBdr>
                                              <w:divsChild>
                                                <w:div w:id="105493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693099">
                                      <w:marLeft w:val="0"/>
                                      <w:marRight w:val="0"/>
                                      <w:marTop w:val="0"/>
                                      <w:marBottom w:val="0"/>
                                      <w:divBdr>
                                        <w:top w:val="none" w:sz="0" w:space="0" w:color="auto"/>
                                        <w:left w:val="none" w:sz="0" w:space="0" w:color="auto"/>
                                        <w:bottom w:val="none" w:sz="0" w:space="0" w:color="auto"/>
                                        <w:right w:val="none" w:sz="0" w:space="0" w:color="auto"/>
                                      </w:divBdr>
                                      <w:divsChild>
                                        <w:div w:id="58611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51870">
          <w:marLeft w:val="0"/>
          <w:marRight w:val="0"/>
          <w:marTop w:val="0"/>
          <w:marBottom w:val="0"/>
          <w:divBdr>
            <w:top w:val="none" w:sz="0" w:space="0" w:color="auto"/>
            <w:left w:val="none" w:sz="0" w:space="0" w:color="auto"/>
            <w:bottom w:val="none" w:sz="0" w:space="0" w:color="auto"/>
            <w:right w:val="none" w:sz="0" w:space="0" w:color="auto"/>
          </w:divBdr>
          <w:divsChild>
            <w:div w:id="1377002116">
              <w:marLeft w:val="0"/>
              <w:marRight w:val="0"/>
              <w:marTop w:val="0"/>
              <w:marBottom w:val="0"/>
              <w:divBdr>
                <w:top w:val="none" w:sz="0" w:space="0" w:color="auto"/>
                <w:left w:val="none" w:sz="0" w:space="0" w:color="auto"/>
                <w:bottom w:val="none" w:sz="0" w:space="0" w:color="auto"/>
                <w:right w:val="none" w:sz="0" w:space="0" w:color="auto"/>
              </w:divBdr>
              <w:divsChild>
                <w:div w:id="1889419030">
                  <w:marLeft w:val="0"/>
                  <w:marRight w:val="0"/>
                  <w:marTop w:val="0"/>
                  <w:marBottom w:val="0"/>
                  <w:divBdr>
                    <w:top w:val="none" w:sz="0" w:space="0" w:color="auto"/>
                    <w:left w:val="none" w:sz="0" w:space="0" w:color="auto"/>
                    <w:bottom w:val="none" w:sz="0" w:space="0" w:color="auto"/>
                    <w:right w:val="none" w:sz="0" w:space="0" w:color="auto"/>
                  </w:divBdr>
                  <w:divsChild>
                    <w:div w:id="253363270">
                      <w:marLeft w:val="0"/>
                      <w:marRight w:val="0"/>
                      <w:marTop w:val="0"/>
                      <w:marBottom w:val="0"/>
                      <w:divBdr>
                        <w:top w:val="none" w:sz="0" w:space="0" w:color="auto"/>
                        <w:left w:val="none" w:sz="0" w:space="0" w:color="auto"/>
                        <w:bottom w:val="none" w:sz="0" w:space="0" w:color="auto"/>
                        <w:right w:val="none" w:sz="0" w:space="0" w:color="auto"/>
                      </w:divBdr>
                      <w:divsChild>
                        <w:div w:id="2030521076">
                          <w:marLeft w:val="0"/>
                          <w:marRight w:val="0"/>
                          <w:marTop w:val="0"/>
                          <w:marBottom w:val="0"/>
                          <w:divBdr>
                            <w:top w:val="none" w:sz="0" w:space="0" w:color="auto"/>
                            <w:left w:val="none" w:sz="0" w:space="0" w:color="auto"/>
                            <w:bottom w:val="none" w:sz="0" w:space="0" w:color="auto"/>
                            <w:right w:val="none" w:sz="0" w:space="0" w:color="auto"/>
                          </w:divBdr>
                          <w:divsChild>
                            <w:div w:id="1216157844">
                              <w:marLeft w:val="0"/>
                              <w:marRight w:val="0"/>
                              <w:marTop w:val="0"/>
                              <w:marBottom w:val="0"/>
                              <w:divBdr>
                                <w:top w:val="none" w:sz="0" w:space="0" w:color="auto"/>
                                <w:left w:val="none" w:sz="0" w:space="0" w:color="auto"/>
                                <w:bottom w:val="none" w:sz="0" w:space="0" w:color="auto"/>
                                <w:right w:val="none" w:sz="0" w:space="0" w:color="auto"/>
                              </w:divBdr>
                              <w:divsChild>
                                <w:div w:id="1698507541">
                                  <w:marLeft w:val="0"/>
                                  <w:marRight w:val="0"/>
                                  <w:marTop w:val="0"/>
                                  <w:marBottom w:val="0"/>
                                  <w:divBdr>
                                    <w:top w:val="none" w:sz="0" w:space="0" w:color="auto"/>
                                    <w:left w:val="none" w:sz="0" w:space="0" w:color="auto"/>
                                    <w:bottom w:val="none" w:sz="0" w:space="0" w:color="auto"/>
                                    <w:right w:val="none" w:sz="0" w:space="0" w:color="auto"/>
                                  </w:divBdr>
                                  <w:divsChild>
                                    <w:div w:id="15707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2370487">
          <w:marLeft w:val="0"/>
          <w:marRight w:val="0"/>
          <w:marTop w:val="0"/>
          <w:marBottom w:val="0"/>
          <w:divBdr>
            <w:top w:val="none" w:sz="0" w:space="0" w:color="auto"/>
            <w:left w:val="none" w:sz="0" w:space="0" w:color="auto"/>
            <w:bottom w:val="none" w:sz="0" w:space="0" w:color="auto"/>
            <w:right w:val="none" w:sz="0" w:space="0" w:color="auto"/>
          </w:divBdr>
          <w:divsChild>
            <w:div w:id="158155596">
              <w:marLeft w:val="0"/>
              <w:marRight w:val="0"/>
              <w:marTop w:val="0"/>
              <w:marBottom w:val="0"/>
              <w:divBdr>
                <w:top w:val="none" w:sz="0" w:space="0" w:color="auto"/>
                <w:left w:val="none" w:sz="0" w:space="0" w:color="auto"/>
                <w:bottom w:val="none" w:sz="0" w:space="0" w:color="auto"/>
                <w:right w:val="none" w:sz="0" w:space="0" w:color="auto"/>
              </w:divBdr>
              <w:divsChild>
                <w:div w:id="1151412554">
                  <w:marLeft w:val="0"/>
                  <w:marRight w:val="0"/>
                  <w:marTop w:val="0"/>
                  <w:marBottom w:val="0"/>
                  <w:divBdr>
                    <w:top w:val="none" w:sz="0" w:space="0" w:color="auto"/>
                    <w:left w:val="none" w:sz="0" w:space="0" w:color="auto"/>
                    <w:bottom w:val="none" w:sz="0" w:space="0" w:color="auto"/>
                    <w:right w:val="none" w:sz="0" w:space="0" w:color="auto"/>
                  </w:divBdr>
                  <w:divsChild>
                    <w:div w:id="214975958">
                      <w:marLeft w:val="0"/>
                      <w:marRight w:val="0"/>
                      <w:marTop w:val="0"/>
                      <w:marBottom w:val="0"/>
                      <w:divBdr>
                        <w:top w:val="none" w:sz="0" w:space="0" w:color="auto"/>
                        <w:left w:val="none" w:sz="0" w:space="0" w:color="auto"/>
                        <w:bottom w:val="none" w:sz="0" w:space="0" w:color="auto"/>
                        <w:right w:val="none" w:sz="0" w:space="0" w:color="auto"/>
                      </w:divBdr>
                      <w:divsChild>
                        <w:div w:id="517281640">
                          <w:marLeft w:val="0"/>
                          <w:marRight w:val="0"/>
                          <w:marTop w:val="0"/>
                          <w:marBottom w:val="0"/>
                          <w:divBdr>
                            <w:top w:val="none" w:sz="0" w:space="0" w:color="auto"/>
                            <w:left w:val="none" w:sz="0" w:space="0" w:color="auto"/>
                            <w:bottom w:val="none" w:sz="0" w:space="0" w:color="auto"/>
                            <w:right w:val="none" w:sz="0" w:space="0" w:color="auto"/>
                          </w:divBdr>
                          <w:divsChild>
                            <w:div w:id="659240070">
                              <w:marLeft w:val="0"/>
                              <w:marRight w:val="0"/>
                              <w:marTop w:val="0"/>
                              <w:marBottom w:val="0"/>
                              <w:divBdr>
                                <w:top w:val="none" w:sz="0" w:space="0" w:color="auto"/>
                                <w:left w:val="none" w:sz="0" w:space="0" w:color="auto"/>
                                <w:bottom w:val="none" w:sz="0" w:space="0" w:color="auto"/>
                                <w:right w:val="none" w:sz="0" w:space="0" w:color="auto"/>
                              </w:divBdr>
                              <w:divsChild>
                                <w:div w:id="1524318717">
                                  <w:marLeft w:val="0"/>
                                  <w:marRight w:val="0"/>
                                  <w:marTop w:val="0"/>
                                  <w:marBottom w:val="0"/>
                                  <w:divBdr>
                                    <w:top w:val="none" w:sz="0" w:space="0" w:color="auto"/>
                                    <w:left w:val="none" w:sz="0" w:space="0" w:color="auto"/>
                                    <w:bottom w:val="none" w:sz="0" w:space="0" w:color="auto"/>
                                    <w:right w:val="none" w:sz="0" w:space="0" w:color="auto"/>
                                  </w:divBdr>
                                  <w:divsChild>
                                    <w:div w:id="975993229">
                                      <w:marLeft w:val="0"/>
                                      <w:marRight w:val="0"/>
                                      <w:marTop w:val="0"/>
                                      <w:marBottom w:val="0"/>
                                      <w:divBdr>
                                        <w:top w:val="none" w:sz="0" w:space="0" w:color="auto"/>
                                        <w:left w:val="none" w:sz="0" w:space="0" w:color="auto"/>
                                        <w:bottom w:val="none" w:sz="0" w:space="0" w:color="auto"/>
                                        <w:right w:val="none" w:sz="0" w:space="0" w:color="auto"/>
                                      </w:divBdr>
                                      <w:divsChild>
                                        <w:div w:id="1368337269">
                                          <w:marLeft w:val="0"/>
                                          <w:marRight w:val="0"/>
                                          <w:marTop w:val="0"/>
                                          <w:marBottom w:val="0"/>
                                          <w:divBdr>
                                            <w:top w:val="none" w:sz="0" w:space="0" w:color="auto"/>
                                            <w:left w:val="none" w:sz="0" w:space="0" w:color="auto"/>
                                            <w:bottom w:val="none" w:sz="0" w:space="0" w:color="auto"/>
                                            <w:right w:val="none" w:sz="0" w:space="0" w:color="auto"/>
                                          </w:divBdr>
                                          <w:divsChild>
                                            <w:div w:id="762990493">
                                              <w:marLeft w:val="0"/>
                                              <w:marRight w:val="0"/>
                                              <w:marTop w:val="0"/>
                                              <w:marBottom w:val="0"/>
                                              <w:divBdr>
                                                <w:top w:val="none" w:sz="0" w:space="0" w:color="auto"/>
                                                <w:left w:val="none" w:sz="0" w:space="0" w:color="auto"/>
                                                <w:bottom w:val="none" w:sz="0" w:space="0" w:color="auto"/>
                                                <w:right w:val="none" w:sz="0" w:space="0" w:color="auto"/>
                                              </w:divBdr>
                                              <w:divsChild>
                                                <w:div w:id="35377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16192">
                                      <w:marLeft w:val="0"/>
                                      <w:marRight w:val="0"/>
                                      <w:marTop w:val="0"/>
                                      <w:marBottom w:val="0"/>
                                      <w:divBdr>
                                        <w:top w:val="none" w:sz="0" w:space="0" w:color="auto"/>
                                        <w:left w:val="none" w:sz="0" w:space="0" w:color="auto"/>
                                        <w:bottom w:val="none" w:sz="0" w:space="0" w:color="auto"/>
                                        <w:right w:val="none" w:sz="0" w:space="0" w:color="auto"/>
                                      </w:divBdr>
                                      <w:divsChild>
                                        <w:div w:id="817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812020">
          <w:marLeft w:val="0"/>
          <w:marRight w:val="0"/>
          <w:marTop w:val="0"/>
          <w:marBottom w:val="0"/>
          <w:divBdr>
            <w:top w:val="none" w:sz="0" w:space="0" w:color="auto"/>
            <w:left w:val="none" w:sz="0" w:space="0" w:color="auto"/>
            <w:bottom w:val="none" w:sz="0" w:space="0" w:color="auto"/>
            <w:right w:val="none" w:sz="0" w:space="0" w:color="auto"/>
          </w:divBdr>
          <w:divsChild>
            <w:div w:id="1945459267">
              <w:marLeft w:val="0"/>
              <w:marRight w:val="0"/>
              <w:marTop w:val="0"/>
              <w:marBottom w:val="0"/>
              <w:divBdr>
                <w:top w:val="none" w:sz="0" w:space="0" w:color="auto"/>
                <w:left w:val="none" w:sz="0" w:space="0" w:color="auto"/>
                <w:bottom w:val="none" w:sz="0" w:space="0" w:color="auto"/>
                <w:right w:val="none" w:sz="0" w:space="0" w:color="auto"/>
              </w:divBdr>
              <w:divsChild>
                <w:div w:id="71587956">
                  <w:marLeft w:val="0"/>
                  <w:marRight w:val="0"/>
                  <w:marTop w:val="0"/>
                  <w:marBottom w:val="0"/>
                  <w:divBdr>
                    <w:top w:val="none" w:sz="0" w:space="0" w:color="auto"/>
                    <w:left w:val="none" w:sz="0" w:space="0" w:color="auto"/>
                    <w:bottom w:val="none" w:sz="0" w:space="0" w:color="auto"/>
                    <w:right w:val="none" w:sz="0" w:space="0" w:color="auto"/>
                  </w:divBdr>
                  <w:divsChild>
                    <w:div w:id="363792321">
                      <w:marLeft w:val="0"/>
                      <w:marRight w:val="0"/>
                      <w:marTop w:val="0"/>
                      <w:marBottom w:val="0"/>
                      <w:divBdr>
                        <w:top w:val="none" w:sz="0" w:space="0" w:color="auto"/>
                        <w:left w:val="none" w:sz="0" w:space="0" w:color="auto"/>
                        <w:bottom w:val="none" w:sz="0" w:space="0" w:color="auto"/>
                        <w:right w:val="none" w:sz="0" w:space="0" w:color="auto"/>
                      </w:divBdr>
                      <w:divsChild>
                        <w:div w:id="1022508781">
                          <w:marLeft w:val="0"/>
                          <w:marRight w:val="0"/>
                          <w:marTop w:val="0"/>
                          <w:marBottom w:val="0"/>
                          <w:divBdr>
                            <w:top w:val="none" w:sz="0" w:space="0" w:color="auto"/>
                            <w:left w:val="none" w:sz="0" w:space="0" w:color="auto"/>
                            <w:bottom w:val="none" w:sz="0" w:space="0" w:color="auto"/>
                            <w:right w:val="none" w:sz="0" w:space="0" w:color="auto"/>
                          </w:divBdr>
                          <w:divsChild>
                            <w:div w:id="1816951811">
                              <w:marLeft w:val="0"/>
                              <w:marRight w:val="0"/>
                              <w:marTop w:val="0"/>
                              <w:marBottom w:val="0"/>
                              <w:divBdr>
                                <w:top w:val="none" w:sz="0" w:space="0" w:color="auto"/>
                                <w:left w:val="none" w:sz="0" w:space="0" w:color="auto"/>
                                <w:bottom w:val="none" w:sz="0" w:space="0" w:color="auto"/>
                                <w:right w:val="none" w:sz="0" w:space="0" w:color="auto"/>
                              </w:divBdr>
                              <w:divsChild>
                                <w:div w:id="2026398706">
                                  <w:marLeft w:val="0"/>
                                  <w:marRight w:val="0"/>
                                  <w:marTop w:val="0"/>
                                  <w:marBottom w:val="0"/>
                                  <w:divBdr>
                                    <w:top w:val="none" w:sz="0" w:space="0" w:color="auto"/>
                                    <w:left w:val="none" w:sz="0" w:space="0" w:color="auto"/>
                                    <w:bottom w:val="none" w:sz="0" w:space="0" w:color="auto"/>
                                    <w:right w:val="none" w:sz="0" w:space="0" w:color="auto"/>
                                  </w:divBdr>
                                  <w:divsChild>
                                    <w:div w:id="96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3457105">
      <w:bodyDiv w:val="1"/>
      <w:marLeft w:val="0"/>
      <w:marRight w:val="0"/>
      <w:marTop w:val="0"/>
      <w:marBottom w:val="0"/>
      <w:divBdr>
        <w:top w:val="none" w:sz="0" w:space="0" w:color="auto"/>
        <w:left w:val="none" w:sz="0" w:space="0" w:color="auto"/>
        <w:bottom w:val="none" w:sz="0" w:space="0" w:color="auto"/>
        <w:right w:val="none" w:sz="0" w:space="0" w:color="auto"/>
      </w:divBdr>
    </w:div>
    <w:div w:id="1461531837">
      <w:bodyDiv w:val="1"/>
      <w:marLeft w:val="0"/>
      <w:marRight w:val="0"/>
      <w:marTop w:val="0"/>
      <w:marBottom w:val="0"/>
      <w:divBdr>
        <w:top w:val="none" w:sz="0" w:space="0" w:color="auto"/>
        <w:left w:val="none" w:sz="0" w:space="0" w:color="auto"/>
        <w:bottom w:val="none" w:sz="0" w:space="0" w:color="auto"/>
        <w:right w:val="none" w:sz="0" w:space="0" w:color="auto"/>
      </w:divBdr>
    </w:div>
    <w:div w:id="1462454752">
      <w:bodyDiv w:val="1"/>
      <w:marLeft w:val="0"/>
      <w:marRight w:val="0"/>
      <w:marTop w:val="0"/>
      <w:marBottom w:val="0"/>
      <w:divBdr>
        <w:top w:val="none" w:sz="0" w:space="0" w:color="auto"/>
        <w:left w:val="none" w:sz="0" w:space="0" w:color="auto"/>
        <w:bottom w:val="none" w:sz="0" w:space="0" w:color="auto"/>
        <w:right w:val="none" w:sz="0" w:space="0" w:color="auto"/>
      </w:divBdr>
    </w:div>
    <w:div w:id="1462918733">
      <w:bodyDiv w:val="1"/>
      <w:marLeft w:val="0"/>
      <w:marRight w:val="0"/>
      <w:marTop w:val="0"/>
      <w:marBottom w:val="0"/>
      <w:divBdr>
        <w:top w:val="none" w:sz="0" w:space="0" w:color="auto"/>
        <w:left w:val="none" w:sz="0" w:space="0" w:color="auto"/>
        <w:bottom w:val="none" w:sz="0" w:space="0" w:color="auto"/>
        <w:right w:val="none" w:sz="0" w:space="0" w:color="auto"/>
      </w:divBdr>
    </w:div>
    <w:div w:id="1463840285">
      <w:bodyDiv w:val="1"/>
      <w:marLeft w:val="0"/>
      <w:marRight w:val="0"/>
      <w:marTop w:val="0"/>
      <w:marBottom w:val="0"/>
      <w:divBdr>
        <w:top w:val="none" w:sz="0" w:space="0" w:color="auto"/>
        <w:left w:val="none" w:sz="0" w:space="0" w:color="auto"/>
        <w:bottom w:val="none" w:sz="0" w:space="0" w:color="auto"/>
        <w:right w:val="none" w:sz="0" w:space="0" w:color="auto"/>
      </w:divBdr>
    </w:div>
    <w:div w:id="1465808659">
      <w:bodyDiv w:val="1"/>
      <w:marLeft w:val="0"/>
      <w:marRight w:val="0"/>
      <w:marTop w:val="0"/>
      <w:marBottom w:val="0"/>
      <w:divBdr>
        <w:top w:val="none" w:sz="0" w:space="0" w:color="auto"/>
        <w:left w:val="none" w:sz="0" w:space="0" w:color="auto"/>
        <w:bottom w:val="none" w:sz="0" w:space="0" w:color="auto"/>
        <w:right w:val="none" w:sz="0" w:space="0" w:color="auto"/>
      </w:divBdr>
    </w:div>
    <w:div w:id="1473016405">
      <w:bodyDiv w:val="1"/>
      <w:marLeft w:val="0"/>
      <w:marRight w:val="0"/>
      <w:marTop w:val="0"/>
      <w:marBottom w:val="0"/>
      <w:divBdr>
        <w:top w:val="none" w:sz="0" w:space="0" w:color="auto"/>
        <w:left w:val="none" w:sz="0" w:space="0" w:color="auto"/>
        <w:bottom w:val="none" w:sz="0" w:space="0" w:color="auto"/>
        <w:right w:val="none" w:sz="0" w:space="0" w:color="auto"/>
      </w:divBdr>
    </w:div>
    <w:div w:id="1482504145">
      <w:bodyDiv w:val="1"/>
      <w:marLeft w:val="0"/>
      <w:marRight w:val="0"/>
      <w:marTop w:val="0"/>
      <w:marBottom w:val="0"/>
      <w:divBdr>
        <w:top w:val="none" w:sz="0" w:space="0" w:color="auto"/>
        <w:left w:val="none" w:sz="0" w:space="0" w:color="auto"/>
        <w:bottom w:val="none" w:sz="0" w:space="0" w:color="auto"/>
        <w:right w:val="none" w:sz="0" w:space="0" w:color="auto"/>
      </w:divBdr>
    </w:div>
    <w:div w:id="1487436744">
      <w:bodyDiv w:val="1"/>
      <w:marLeft w:val="0"/>
      <w:marRight w:val="0"/>
      <w:marTop w:val="0"/>
      <w:marBottom w:val="0"/>
      <w:divBdr>
        <w:top w:val="none" w:sz="0" w:space="0" w:color="auto"/>
        <w:left w:val="none" w:sz="0" w:space="0" w:color="auto"/>
        <w:bottom w:val="none" w:sz="0" w:space="0" w:color="auto"/>
        <w:right w:val="none" w:sz="0" w:space="0" w:color="auto"/>
      </w:divBdr>
    </w:div>
    <w:div w:id="1509295564">
      <w:bodyDiv w:val="1"/>
      <w:marLeft w:val="0"/>
      <w:marRight w:val="0"/>
      <w:marTop w:val="0"/>
      <w:marBottom w:val="0"/>
      <w:divBdr>
        <w:top w:val="none" w:sz="0" w:space="0" w:color="auto"/>
        <w:left w:val="none" w:sz="0" w:space="0" w:color="auto"/>
        <w:bottom w:val="none" w:sz="0" w:space="0" w:color="auto"/>
        <w:right w:val="none" w:sz="0" w:space="0" w:color="auto"/>
      </w:divBdr>
    </w:div>
    <w:div w:id="1519930638">
      <w:bodyDiv w:val="1"/>
      <w:marLeft w:val="0"/>
      <w:marRight w:val="0"/>
      <w:marTop w:val="0"/>
      <w:marBottom w:val="0"/>
      <w:divBdr>
        <w:top w:val="none" w:sz="0" w:space="0" w:color="auto"/>
        <w:left w:val="none" w:sz="0" w:space="0" w:color="auto"/>
        <w:bottom w:val="none" w:sz="0" w:space="0" w:color="auto"/>
        <w:right w:val="none" w:sz="0" w:space="0" w:color="auto"/>
      </w:divBdr>
    </w:div>
    <w:div w:id="1530794934">
      <w:bodyDiv w:val="1"/>
      <w:marLeft w:val="0"/>
      <w:marRight w:val="0"/>
      <w:marTop w:val="0"/>
      <w:marBottom w:val="0"/>
      <w:divBdr>
        <w:top w:val="none" w:sz="0" w:space="0" w:color="auto"/>
        <w:left w:val="none" w:sz="0" w:space="0" w:color="auto"/>
        <w:bottom w:val="none" w:sz="0" w:space="0" w:color="auto"/>
        <w:right w:val="none" w:sz="0" w:space="0" w:color="auto"/>
      </w:divBdr>
    </w:div>
    <w:div w:id="1565405316">
      <w:bodyDiv w:val="1"/>
      <w:marLeft w:val="0"/>
      <w:marRight w:val="0"/>
      <w:marTop w:val="0"/>
      <w:marBottom w:val="0"/>
      <w:divBdr>
        <w:top w:val="none" w:sz="0" w:space="0" w:color="auto"/>
        <w:left w:val="none" w:sz="0" w:space="0" w:color="auto"/>
        <w:bottom w:val="none" w:sz="0" w:space="0" w:color="auto"/>
        <w:right w:val="none" w:sz="0" w:space="0" w:color="auto"/>
      </w:divBdr>
    </w:div>
    <w:div w:id="1568491235">
      <w:bodyDiv w:val="1"/>
      <w:marLeft w:val="0"/>
      <w:marRight w:val="0"/>
      <w:marTop w:val="0"/>
      <w:marBottom w:val="0"/>
      <w:divBdr>
        <w:top w:val="none" w:sz="0" w:space="0" w:color="auto"/>
        <w:left w:val="none" w:sz="0" w:space="0" w:color="auto"/>
        <w:bottom w:val="none" w:sz="0" w:space="0" w:color="auto"/>
        <w:right w:val="none" w:sz="0" w:space="0" w:color="auto"/>
      </w:divBdr>
    </w:div>
    <w:div w:id="1607151620">
      <w:bodyDiv w:val="1"/>
      <w:marLeft w:val="0"/>
      <w:marRight w:val="0"/>
      <w:marTop w:val="0"/>
      <w:marBottom w:val="0"/>
      <w:divBdr>
        <w:top w:val="none" w:sz="0" w:space="0" w:color="auto"/>
        <w:left w:val="none" w:sz="0" w:space="0" w:color="auto"/>
        <w:bottom w:val="none" w:sz="0" w:space="0" w:color="auto"/>
        <w:right w:val="none" w:sz="0" w:space="0" w:color="auto"/>
      </w:divBdr>
    </w:div>
    <w:div w:id="1622489185">
      <w:bodyDiv w:val="1"/>
      <w:marLeft w:val="0"/>
      <w:marRight w:val="0"/>
      <w:marTop w:val="0"/>
      <w:marBottom w:val="0"/>
      <w:divBdr>
        <w:top w:val="none" w:sz="0" w:space="0" w:color="auto"/>
        <w:left w:val="none" w:sz="0" w:space="0" w:color="auto"/>
        <w:bottom w:val="none" w:sz="0" w:space="0" w:color="auto"/>
        <w:right w:val="none" w:sz="0" w:space="0" w:color="auto"/>
      </w:divBdr>
    </w:div>
    <w:div w:id="1642341450">
      <w:bodyDiv w:val="1"/>
      <w:marLeft w:val="0"/>
      <w:marRight w:val="0"/>
      <w:marTop w:val="0"/>
      <w:marBottom w:val="0"/>
      <w:divBdr>
        <w:top w:val="none" w:sz="0" w:space="0" w:color="auto"/>
        <w:left w:val="none" w:sz="0" w:space="0" w:color="auto"/>
        <w:bottom w:val="none" w:sz="0" w:space="0" w:color="auto"/>
        <w:right w:val="none" w:sz="0" w:space="0" w:color="auto"/>
      </w:divBdr>
    </w:div>
    <w:div w:id="1678995964">
      <w:bodyDiv w:val="1"/>
      <w:marLeft w:val="0"/>
      <w:marRight w:val="0"/>
      <w:marTop w:val="0"/>
      <w:marBottom w:val="0"/>
      <w:divBdr>
        <w:top w:val="none" w:sz="0" w:space="0" w:color="auto"/>
        <w:left w:val="none" w:sz="0" w:space="0" w:color="auto"/>
        <w:bottom w:val="none" w:sz="0" w:space="0" w:color="auto"/>
        <w:right w:val="none" w:sz="0" w:space="0" w:color="auto"/>
      </w:divBdr>
    </w:div>
    <w:div w:id="1693920857">
      <w:bodyDiv w:val="1"/>
      <w:marLeft w:val="0"/>
      <w:marRight w:val="0"/>
      <w:marTop w:val="0"/>
      <w:marBottom w:val="0"/>
      <w:divBdr>
        <w:top w:val="none" w:sz="0" w:space="0" w:color="auto"/>
        <w:left w:val="none" w:sz="0" w:space="0" w:color="auto"/>
        <w:bottom w:val="none" w:sz="0" w:space="0" w:color="auto"/>
        <w:right w:val="none" w:sz="0" w:space="0" w:color="auto"/>
      </w:divBdr>
    </w:div>
    <w:div w:id="1694766828">
      <w:bodyDiv w:val="1"/>
      <w:marLeft w:val="0"/>
      <w:marRight w:val="0"/>
      <w:marTop w:val="0"/>
      <w:marBottom w:val="0"/>
      <w:divBdr>
        <w:top w:val="none" w:sz="0" w:space="0" w:color="auto"/>
        <w:left w:val="none" w:sz="0" w:space="0" w:color="auto"/>
        <w:bottom w:val="none" w:sz="0" w:space="0" w:color="auto"/>
        <w:right w:val="none" w:sz="0" w:space="0" w:color="auto"/>
      </w:divBdr>
    </w:div>
    <w:div w:id="1697081118">
      <w:bodyDiv w:val="1"/>
      <w:marLeft w:val="0"/>
      <w:marRight w:val="0"/>
      <w:marTop w:val="0"/>
      <w:marBottom w:val="0"/>
      <w:divBdr>
        <w:top w:val="none" w:sz="0" w:space="0" w:color="auto"/>
        <w:left w:val="none" w:sz="0" w:space="0" w:color="auto"/>
        <w:bottom w:val="none" w:sz="0" w:space="0" w:color="auto"/>
        <w:right w:val="none" w:sz="0" w:space="0" w:color="auto"/>
      </w:divBdr>
    </w:div>
    <w:div w:id="1702898014">
      <w:bodyDiv w:val="1"/>
      <w:marLeft w:val="0"/>
      <w:marRight w:val="0"/>
      <w:marTop w:val="0"/>
      <w:marBottom w:val="0"/>
      <w:divBdr>
        <w:top w:val="none" w:sz="0" w:space="0" w:color="auto"/>
        <w:left w:val="none" w:sz="0" w:space="0" w:color="auto"/>
        <w:bottom w:val="none" w:sz="0" w:space="0" w:color="auto"/>
        <w:right w:val="none" w:sz="0" w:space="0" w:color="auto"/>
      </w:divBdr>
    </w:div>
    <w:div w:id="1739011722">
      <w:bodyDiv w:val="1"/>
      <w:marLeft w:val="0"/>
      <w:marRight w:val="0"/>
      <w:marTop w:val="0"/>
      <w:marBottom w:val="0"/>
      <w:divBdr>
        <w:top w:val="none" w:sz="0" w:space="0" w:color="auto"/>
        <w:left w:val="none" w:sz="0" w:space="0" w:color="auto"/>
        <w:bottom w:val="none" w:sz="0" w:space="0" w:color="auto"/>
        <w:right w:val="none" w:sz="0" w:space="0" w:color="auto"/>
      </w:divBdr>
    </w:div>
    <w:div w:id="1749493996">
      <w:bodyDiv w:val="1"/>
      <w:marLeft w:val="0"/>
      <w:marRight w:val="0"/>
      <w:marTop w:val="0"/>
      <w:marBottom w:val="0"/>
      <w:divBdr>
        <w:top w:val="none" w:sz="0" w:space="0" w:color="auto"/>
        <w:left w:val="none" w:sz="0" w:space="0" w:color="auto"/>
        <w:bottom w:val="none" w:sz="0" w:space="0" w:color="auto"/>
        <w:right w:val="none" w:sz="0" w:space="0" w:color="auto"/>
      </w:divBdr>
    </w:div>
    <w:div w:id="1754006997">
      <w:bodyDiv w:val="1"/>
      <w:marLeft w:val="0"/>
      <w:marRight w:val="0"/>
      <w:marTop w:val="0"/>
      <w:marBottom w:val="0"/>
      <w:divBdr>
        <w:top w:val="none" w:sz="0" w:space="0" w:color="auto"/>
        <w:left w:val="none" w:sz="0" w:space="0" w:color="auto"/>
        <w:bottom w:val="none" w:sz="0" w:space="0" w:color="auto"/>
        <w:right w:val="none" w:sz="0" w:space="0" w:color="auto"/>
      </w:divBdr>
    </w:div>
    <w:div w:id="1756777405">
      <w:bodyDiv w:val="1"/>
      <w:marLeft w:val="0"/>
      <w:marRight w:val="0"/>
      <w:marTop w:val="0"/>
      <w:marBottom w:val="0"/>
      <w:divBdr>
        <w:top w:val="none" w:sz="0" w:space="0" w:color="auto"/>
        <w:left w:val="none" w:sz="0" w:space="0" w:color="auto"/>
        <w:bottom w:val="none" w:sz="0" w:space="0" w:color="auto"/>
        <w:right w:val="none" w:sz="0" w:space="0" w:color="auto"/>
      </w:divBdr>
    </w:div>
    <w:div w:id="1772427933">
      <w:bodyDiv w:val="1"/>
      <w:marLeft w:val="0"/>
      <w:marRight w:val="0"/>
      <w:marTop w:val="0"/>
      <w:marBottom w:val="0"/>
      <w:divBdr>
        <w:top w:val="none" w:sz="0" w:space="0" w:color="auto"/>
        <w:left w:val="none" w:sz="0" w:space="0" w:color="auto"/>
        <w:bottom w:val="none" w:sz="0" w:space="0" w:color="auto"/>
        <w:right w:val="none" w:sz="0" w:space="0" w:color="auto"/>
      </w:divBdr>
    </w:div>
    <w:div w:id="1792893151">
      <w:bodyDiv w:val="1"/>
      <w:marLeft w:val="0"/>
      <w:marRight w:val="0"/>
      <w:marTop w:val="0"/>
      <w:marBottom w:val="0"/>
      <w:divBdr>
        <w:top w:val="none" w:sz="0" w:space="0" w:color="auto"/>
        <w:left w:val="none" w:sz="0" w:space="0" w:color="auto"/>
        <w:bottom w:val="none" w:sz="0" w:space="0" w:color="auto"/>
        <w:right w:val="none" w:sz="0" w:space="0" w:color="auto"/>
      </w:divBdr>
    </w:div>
    <w:div w:id="1811053885">
      <w:bodyDiv w:val="1"/>
      <w:marLeft w:val="0"/>
      <w:marRight w:val="0"/>
      <w:marTop w:val="0"/>
      <w:marBottom w:val="0"/>
      <w:divBdr>
        <w:top w:val="none" w:sz="0" w:space="0" w:color="auto"/>
        <w:left w:val="none" w:sz="0" w:space="0" w:color="auto"/>
        <w:bottom w:val="none" w:sz="0" w:space="0" w:color="auto"/>
        <w:right w:val="none" w:sz="0" w:space="0" w:color="auto"/>
      </w:divBdr>
    </w:div>
    <w:div w:id="1813401465">
      <w:bodyDiv w:val="1"/>
      <w:marLeft w:val="0"/>
      <w:marRight w:val="0"/>
      <w:marTop w:val="0"/>
      <w:marBottom w:val="0"/>
      <w:divBdr>
        <w:top w:val="none" w:sz="0" w:space="0" w:color="auto"/>
        <w:left w:val="none" w:sz="0" w:space="0" w:color="auto"/>
        <w:bottom w:val="none" w:sz="0" w:space="0" w:color="auto"/>
        <w:right w:val="none" w:sz="0" w:space="0" w:color="auto"/>
      </w:divBdr>
    </w:div>
    <w:div w:id="1838962729">
      <w:bodyDiv w:val="1"/>
      <w:marLeft w:val="0"/>
      <w:marRight w:val="0"/>
      <w:marTop w:val="0"/>
      <w:marBottom w:val="0"/>
      <w:divBdr>
        <w:top w:val="none" w:sz="0" w:space="0" w:color="auto"/>
        <w:left w:val="none" w:sz="0" w:space="0" w:color="auto"/>
        <w:bottom w:val="none" w:sz="0" w:space="0" w:color="auto"/>
        <w:right w:val="none" w:sz="0" w:space="0" w:color="auto"/>
      </w:divBdr>
    </w:div>
    <w:div w:id="1863471691">
      <w:bodyDiv w:val="1"/>
      <w:marLeft w:val="0"/>
      <w:marRight w:val="0"/>
      <w:marTop w:val="0"/>
      <w:marBottom w:val="0"/>
      <w:divBdr>
        <w:top w:val="none" w:sz="0" w:space="0" w:color="auto"/>
        <w:left w:val="none" w:sz="0" w:space="0" w:color="auto"/>
        <w:bottom w:val="none" w:sz="0" w:space="0" w:color="auto"/>
        <w:right w:val="none" w:sz="0" w:space="0" w:color="auto"/>
      </w:divBdr>
    </w:div>
    <w:div w:id="1875073166">
      <w:bodyDiv w:val="1"/>
      <w:marLeft w:val="0"/>
      <w:marRight w:val="0"/>
      <w:marTop w:val="0"/>
      <w:marBottom w:val="0"/>
      <w:divBdr>
        <w:top w:val="none" w:sz="0" w:space="0" w:color="auto"/>
        <w:left w:val="none" w:sz="0" w:space="0" w:color="auto"/>
        <w:bottom w:val="none" w:sz="0" w:space="0" w:color="auto"/>
        <w:right w:val="none" w:sz="0" w:space="0" w:color="auto"/>
      </w:divBdr>
    </w:div>
    <w:div w:id="1886409388">
      <w:bodyDiv w:val="1"/>
      <w:marLeft w:val="0"/>
      <w:marRight w:val="0"/>
      <w:marTop w:val="0"/>
      <w:marBottom w:val="0"/>
      <w:divBdr>
        <w:top w:val="none" w:sz="0" w:space="0" w:color="auto"/>
        <w:left w:val="none" w:sz="0" w:space="0" w:color="auto"/>
        <w:bottom w:val="none" w:sz="0" w:space="0" w:color="auto"/>
        <w:right w:val="none" w:sz="0" w:space="0" w:color="auto"/>
      </w:divBdr>
    </w:div>
    <w:div w:id="1896113914">
      <w:bodyDiv w:val="1"/>
      <w:marLeft w:val="0"/>
      <w:marRight w:val="0"/>
      <w:marTop w:val="0"/>
      <w:marBottom w:val="0"/>
      <w:divBdr>
        <w:top w:val="none" w:sz="0" w:space="0" w:color="auto"/>
        <w:left w:val="none" w:sz="0" w:space="0" w:color="auto"/>
        <w:bottom w:val="none" w:sz="0" w:space="0" w:color="auto"/>
        <w:right w:val="none" w:sz="0" w:space="0" w:color="auto"/>
      </w:divBdr>
    </w:div>
    <w:div w:id="1905486887">
      <w:bodyDiv w:val="1"/>
      <w:marLeft w:val="0"/>
      <w:marRight w:val="0"/>
      <w:marTop w:val="0"/>
      <w:marBottom w:val="0"/>
      <w:divBdr>
        <w:top w:val="none" w:sz="0" w:space="0" w:color="auto"/>
        <w:left w:val="none" w:sz="0" w:space="0" w:color="auto"/>
        <w:bottom w:val="none" w:sz="0" w:space="0" w:color="auto"/>
        <w:right w:val="none" w:sz="0" w:space="0" w:color="auto"/>
      </w:divBdr>
    </w:div>
    <w:div w:id="1908227463">
      <w:bodyDiv w:val="1"/>
      <w:marLeft w:val="0"/>
      <w:marRight w:val="0"/>
      <w:marTop w:val="0"/>
      <w:marBottom w:val="0"/>
      <w:divBdr>
        <w:top w:val="none" w:sz="0" w:space="0" w:color="auto"/>
        <w:left w:val="none" w:sz="0" w:space="0" w:color="auto"/>
        <w:bottom w:val="none" w:sz="0" w:space="0" w:color="auto"/>
        <w:right w:val="none" w:sz="0" w:space="0" w:color="auto"/>
      </w:divBdr>
    </w:div>
    <w:div w:id="1913664208">
      <w:bodyDiv w:val="1"/>
      <w:marLeft w:val="0"/>
      <w:marRight w:val="0"/>
      <w:marTop w:val="0"/>
      <w:marBottom w:val="0"/>
      <w:divBdr>
        <w:top w:val="none" w:sz="0" w:space="0" w:color="auto"/>
        <w:left w:val="none" w:sz="0" w:space="0" w:color="auto"/>
        <w:bottom w:val="none" w:sz="0" w:space="0" w:color="auto"/>
        <w:right w:val="none" w:sz="0" w:space="0" w:color="auto"/>
      </w:divBdr>
    </w:div>
    <w:div w:id="1928423845">
      <w:bodyDiv w:val="1"/>
      <w:marLeft w:val="0"/>
      <w:marRight w:val="0"/>
      <w:marTop w:val="0"/>
      <w:marBottom w:val="0"/>
      <w:divBdr>
        <w:top w:val="none" w:sz="0" w:space="0" w:color="auto"/>
        <w:left w:val="none" w:sz="0" w:space="0" w:color="auto"/>
        <w:bottom w:val="none" w:sz="0" w:space="0" w:color="auto"/>
        <w:right w:val="none" w:sz="0" w:space="0" w:color="auto"/>
      </w:divBdr>
    </w:div>
    <w:div w:id="1929147771">
      <w:bodyDiv w:val="1"/>
      <w:marLeft w:val="0"/>
      <w:marRight w:val="0"/>
      <w:marTop w:val="0"/>
      <w:marBottom w:val="0"/>
      <w:divBdr>
        <w:top w:val="none" w:sz="0" w:space="0" w:color="auto"/>
        <w:left w:val="none" w:sz="0" w:space="0" w:color="auto"/>
        <w:bottom w:val="none" w:sz="0" w:space="0" w:color="auto"/>
        <w:right w:val="none" w:sz="0" w:space="0" w:color="auto"/>
      </w:divBdr>
    </w:div>
    <w:div w:id="1929996616">
      <w:bodyDiv w:val="1"/>
      <w:marLeft w:val="0"/>
      <w:marRight w:val="0"/>
      <w:marTop w:val="0"/>
      <w:marBottom w:val="0"/>
      <w:divBdr>
        <w:top w:val="none" w:sz="0" w:space="0" w:color="auto"/>
        <w:left w:val="none" w:sz="0" w:space="0" w:color="auto"/>
        <w:bottom w:val="none" w:sz="0" w:space="0" w:color="auto"/>
        <w:right w:val="none" w:sz="0" w:space="0" w:color="auto"/>
      </w:divBdr>
    </w:div>
    <w:div w:id="1931039845">
      <w:bodyDiv w:val="1"/>
      <w:marLeft w:val="0"/>
      <w:marRight w:val="0"/>
      <w:marTop w:val="0"/>
      <w:marBottom w:val="0"/>
      <w:divBdr>
        <w:top w:val="none" w:sz="0" w:space="0" w:color="auto"/>
        <w:left w:val="none" w:sz="0" w:space="0" w:color="auto"/>
        <w:bottom w:val="none" w:sz="0" w:space="0" w:color="auto"/>
        <w:right w:val="none" w:sz="0" w:space="0" w:color="auto"/>
      </w:divBdr>
    </w:div>
    <w:div w:id="1934583926">
      <w:bodyDiv w:val="1"/>
      <w:marLeft w:val="0"/>
      <w:marRight w:val="0"/>
      <w:marTop w:val="0"/>
      <w:marBottom w:val="0"/>
      <w:divBdr>
        <w:top w:val="none" w:sz="0" w:space="0" w:color="auto"/>
        <w:left w:val="none" w:sz="0" w:space="0" w:color="auto"/>
        <w:bottom w:val="none" w:sz="0" w:space="0" w:color="auto"/>
        <w:right w:val="none" w:sz="0" w:space="0" w:color="auto"/>
      </w:divBdr>
    </w:div>
    <w:div w:id="1941334100">
      <w:bodyDiv w:val="1"/>
      <w:marLeft w:val="0"/>
      <w:marRight w:val="0"/>
      <w:marTop w:val="0"/>
      <w:marBottom w:val="0"/>
      <w:divBdr>
        <w:top w:val="none" w:sz="0" w:space="0" w:color="auto"/>
        <w:left w:val="none" w:sz="0" w:space="0" w:color="auto"/>
        <w:bottom w:val="none" w:sz="0" w:space="0" w:color="auto"/>
        <w:right w:val="none" w:sz="0" w:space="0" w:color="auto"/>
      </w:divBdr>
    </w:div>
    <w:div w:id="1941909923">
      <w:bodyDiv w:val="1"/>
      <w:marLeft w:val="0"/>
      <w:marRight w:val="0"/>
      <w:marTop w:val="0"/>
      <w:marBottom w:val="0"/>
      <w:divBdr>
        <w:top w:val="none" w:sz="0" w:space="0" w:color="auto"/>
        <w:left w:val="none" w:sz="0" w:space="0" w:color="auto"/>
        <w:bottom w:val="none" w:sz="0" w:space="0" w:color="auto"/>
        <w:right w:val="none" w:sz="0" w:space="0" w:color="auto"/>
      </w:divBdr>
    </w:div>
    <w:div w:id="1949044433">
      <w:bodyDiv w:val="1"/>
      <w:marLeft w:val="0"/>
      <w:marRight w:val="0"/>
      <w:marTop w:val="0"/>
      <w:marBottom w:val="0"/>
      <w:divBdr>
        <w:top w:val="none" w:sz="0" w:space="0" w:color="auto"/>
        <w:left w:val="none" w:sz="0" w:space="0" w:color="auto"/>
        <w:bottom w:val="none" w:sz="0" w:space="0" w:color="auto"/>
        <w:right w:val="none" w:sz="0" w:space="0" w:color="auto"/>
      </w:divBdr>
    </w:div>
    <w:div w:id="1961498022">
      <w:bodyDiv w:val="1"/>
      <w:marLeft w:val="0"/>
      <w:marRight w:val="0"/>
      <w:marTop w:val="0"/>
      <w:marBottom w:val="0"/>
      <w:divBdr>
        <w:top w:val="none" w:sz="0" w:space="0" w:color="auto"/>
        <w:left w:val="none" w:sz="0" w:space="0" w:color="auto"/>
        <w:bottom w:val="none" w:sz="0" w:space="0" w:color="auto"/>
        <w:right w:val="none" w:sz="0" w:space="0" w:color="auto"/>
      </w:divBdr>
    </w:div>
    <w:div w:id="1981686720">
      <w:bodyDiv w:val="1"/>
      <w:marLeft w:val="0"/>
      <w:marRight w:val="0"/>
      <w:marTop w:val="0"/>
      <w:marBottom w:val="0"/>
      <w:divBdr>
        <w:top w:val="none" w:sz="0" w:space="0" w:color="auto"/>
        <w:left w:val="none" w:sz="0" w:space="0" w:color="auto"/>
        <w:bottom w:val="none" w:sz="0" w:space="0" w:color="auto"/>
        <w:right w:val="none" w:sz="0" w:space="0" w:color="auto"/>
      </w:divBdr>
    </w:div>
    <w:div w:id="1983655291">
      <w:bodyDiv w:val="1"/>
      <w:marLeft w:val="0"/>
      <w:marRight w:val="0"/>
      <w:marTop w:val="0"/>
      <w:marBottom w:val="0"/>
      <w:divBdr>
        <w:top w:val="none" w:sz="0" w:space="0" w:color="auto"/>
        <w:left w:val="none" w:sz="0" w:space="0" w:color="auto"/>
        <w:bottom w:val="none" w:sz="0" w:space="0" w:color="auto"/>
        <w:right w:val="none" w:sz="0" w:space="0" w:color="auto"/>
      </w:divBdr>
    </w:div>
    <w:div w:id="1988363313">
      <w:bodyDiv w:val="1"/>
      <w:marLeft w:val="0"/>
      <w:marRight w:val="0"/>
      <w:marTop w:val="0"/>
      <w:marBottom w:val="0"/>
      <w:divBdr>
        <w:top w:val="none" w:sz="0" w:space="0" w:color="auto"/>
        <w:left w:val="none" w:sz="0" w:space="0" w:color="auto"/>
        <w:bottom w:val="none" w:sz="0" w:space="0" w:color="auto"/>
        <w:right w:val="none" w:sz="0" w:space="0" w:color="auto"/>
      </w:divBdr>
    </w:div>
    <w:div w:id="1989244233">
      <w:bodyDiv w:val="1"/>
      <w:marLeft w:val="0"/>
      <w:marRight w:val="0"/>
      <w:marTop w:val="0"/>
      <w:marBottom w:val="0"/>
      <w:divBdr>
        <w:top w:val="none" w:sz="0" w:space="0" w:color="auto"/>
        <w:left w:val="none" w:sz="0" w:space="0" w:color="auto"/>
        <w:bottom w:val="none" w:sz="0" w:space="0" w:color="auto"/>
        <w:right w:val="none" w:sz="0" w:space="0" w:color="auto"/>
      </w:divBdr>
    </w:div>
    <w:div w:id="1989479585">
      <w:bodyDiv w:val="1"/>
      <w:marLeft w:val="0"/>
      <w:marRight w:val="0"/>
      <w:marTop w:val="0"/>
      <w:marBottom w:val="0"/>
      <w:divBdr>
        <w:top w:val="none" w:sz="0" w:space="0" w:color="auto"/>
        <w:left w:val="none" w:sz="0" w:space="0" w:color="auto"/>
        <w:bottom w:val="none" w:sz="0" w:space="0" w:color="auto"/>
        <w:right w:val="none" w:sz="0" w:space="0" w:color="auto"/>
      </w:divBdr>
    </w:div>
    <w:div w:id="1994486700">
      <w:bodyDiv w:val="1"/>
      <w:marLeft w:val="0"/>
      <w:marRight w:val="0"/>
      <w:marTop w:val="0"/>
      <w:marBottom w:val="0"/>
      <w:divBdr>
        <w:top w:val="none" w:sz="0" w:space="0" w:color="auto"/>
        <w:left w:val="none" w:sz="0" w:space="0" w:color="auto"/>
        <w:bottom w:val="none" w:sz="0" w:space="0" w:color="auto"/>
        <w:right w:val="none" w:sz="0" w:space="0" w:color="auto"/>
      </w:divBdr>
    </w:div>
    <w:div w:id="2004893225">
      <w:bodyDiv w:val="1"/>
      <w:marLeft w:val="0"/>
      <w:marRight w:val="0"/>
      <w:marTop w:val="0"/>
      <w:marBottom w:val="0"/>
      <w:divBdr>
        <w:top w:val="none" w:sz="0" w:space="0" w:color="auto"/>
        <w:left w:val="none" w:sz="0" w:space="0" w:color="auto"/>
        <w:bottom w:val="none" w:sz="0" w:space="0" w:color="auto"/>
        <w:right w:val="none" w:sz="0" w:space="0" w:color="auto"/>
      </w:divBdr>
    </w:div>
    <w:div w:id="2011593762">
      <w:bodyDiv w:val="1"/>
      <w:marLeft w:val="0"/>
      <w:marRight w:val="0"/>
      <w:marTop w:val="0"/>
      <w:marBottom w:val="0"/>
      <w:divBdr>
        <w:top w:val="none" w:sz="0" w:space="0" w:color="auto"/>
        <w:left w:val="none" w:sz="0" w:space="0" w:color="auto"/>
        <w:bottom w:val="none" w:sz="0" w:space="0" w:color="auto"/>
        <w:right w:val="none" w:sz="0" w:space="0" w:color="auto"/>
      </w:divBdr>
    </w:div>
    <w:div w:id="2032299039">
      <w:bodyDiv w:val="1"/>
      <w:marLeft w:val="0"/>
      <w:marRight w:val="0"/>
      <w:marTop w:val="0"/>
      <w:marBottom w:val="0"/>
      <w:divBdr>
        <w:top w:val="none" w:sz="0" w:space="0" w:color="auto"/>
        <w:left w:val="none" w:sz="0" w:space="0" w:color="auto"/>
        <w:bottom w:val="none" w:sz="0" w:space="0" w:color="auto"/>
        <w:right w:val="none" w:sz="0" w:space="0" w:color="auto"/>
      </w:divBdr>
    </w:div>
    <w:div w:id="2042631388">
      <w:bodyDiv w:val="1"/>
      <w:marLeft w:val="0"/>
      <w:marRight w:val="0"/>
      <w:marTop w:val="0"/>
      <w:marBottom w:val="0"/>
      <w:divBdr>
        <w:top w:val="none" w:sz="0" w:space="0" w:color="auto"/>
        <w:left w:val="none" w:sz="0" w:space="0" w:color="auto"/>
        <w:bottom w:val="none" w:sz="0" w:space="0" w:color="auto"/>
        <w:right w:val="none" w:sz="0" w:space="0" w:color="auto"/>
      </w:divBdr>
    </w:div>
    <w:div w:id="2059165587">
      <w:bodyDiv w:val="1"/>
      <w:marLeft w:val="0"/>
      <w:marRight w:val="0"/>
      <w:marTop w:val="0"/>
      <w:marBottom w:val="0"/>
      <w:divBdr>
        <w:top w:val="none" w:sz="0" w:space="0" w:color="auto"/>
        <w:left w:val="none" w:sz="0" w:space="0" w:color="auto"/>
        <w:bottom w:val="none" w:sz="0" w:space="0" w:color="auto"/>
        <w:right w:val="none" w:sz="0" w:space="0" w:color="auto"/>
      </w:divBdr>
    </w:div>
    <w:div w:id="2063407887">
      <w:bodyDiv w:val="1"/>
      <w:marLeft w:val="0"/>
      <w:marRight w:val="0"/>
      <w:marTop w:val="0"/>
      <w:marBottom w:val="0"/>
      <w:divBdr>
        <w:top w:val="none" w:sz="0" w:space="0" w:color="auto"/>
        <w:left w:val="none" w:sz="0" w:space="0" w:color="auto"/>
        <w:bottom w:val="none" w:sz="0" w:space="0" w:color="auto"/>
        <w:right w:val="none" w:sz="0" w:space="0" w:color="auto"/>
      </w:divBdr>
    </w:div>
    <w:div w:id="2088458438">
      <w:bodyDiv w:val="1"/>
      <w:marLeft w:val="0"/>
      <w:marRight w:val="0"/>
      <w:marTop w:val="0"/>
      <w:marBottom w:val="0"/>
      <w:divBdr>
        <w:top w:val="none" w:sz="0" w:space="0" w:color="auto"/>
        <w:left w:val="none" w:sz="0" w:space="0" w:color="auto"/>
        <w:bottom w:val="none" w:sz="0" w:space="0" w:color="auto"/>
        <w:right w:val="none" w:sz="0" w:space="0" w:color="auto"/>
      </w:divBdr>
    </w:div>
    <w:div w:id="2098745979">
      <w:bodyDiv w:val="1"/>
      <w:marLeft w:val="0"/>
      <w:marRight w:val="0"/>
      <w:marTop w:val="0"/>
      <w:marBottom w:val="0"/>
      <w:divBdr>
        <w:top w:val="none" w:sz="0" w:space="0" w:color="auto"/>
        <w:left w:val="none" w:sz="0" w:space="0" w:color="auto"/>
        <w:bottom w:val="none" w:sz="0" w:space="0" w:color="auto"/>
        <w:right w:val="none" w:sz="0" w:space="0" w:color="auto"/>
      </w:divBdr>
    </w:div>
    <w:div w:id="2105683197">
      <w:bodyDiv w:val="1"/>
      <w:marLeft w:val="0"/>
      <w:marRight w:val="0"/>
      <w:marTop w:val="0"/>
      <w:marBottom w:val="0"/>
      <w:divBdr>
        <w:top w:val="none" w:sz="0" w:space="0" w:color="auto"/>
        <w:left w:val="none" w:sz="0" w:space="0" w:color="auto"/>
        <w:bottom w:val="none" w:sz="0" w:space="0" w:color="auto"/>
        <w:right w:val="none" w:sz="0" w:space="0" w:color="auto"/>
      </w:divBdr>
    </w:div>
    <w:div w:id="2122988535">
      <w:bodyDiv w:val="1"/>
      <w:marLeft w:val="0"/>
      <w:marRight w:val="0"/>
      <w:marTop w:val="0"/>
      <w:marBottom w:val="0"/>
      <w:divBdr>
        <w:top w:val="none" w:sz="0" w:space="0" w:color="auto"/>
        <w:left w:val="none" w:sz="0" w:space="0" w:color="auto"/>
        <w:bottom w:val="none" w:sz="0" w:space="0" w:color="auto"/>
        <w:right w:val="none" w:sz="0" w:space="0" w:color="auto"/>
      </w:divBdr>
    </w:div>
    <w:div w:id="2130345971">
      <w:bodyDiv w:val="1"/>
      <w:marLeft w:val="0"/>
      <w:marRight w:val="0"/>
      <w:marTop w:val="0"/>
      <w:marBottom w:val="0"/>
      <w:divBdr>
        <w:top w:val="none" w:sz="0" w:space="0" w:color="auto"/>
        <w:left w:val="none" w:sz="0" w:space="0" w:color="auto"/>
        <w:bottom w:val="none" w:sz="0" w:space="0" w:color="auto"/>
        <w:right w:val="none" w:sz="0" w:space="0" w:color="auto"/>
      </w:divBdr>
    </w:div>
    <w:div w:id="2136480515">
      <w:bodyDiv w:val="1"/>
      <w:marLeft w:val="0"/>
      <w:marRight w:val="0"/>
      <w:marTop w:val="0"/>
      <w:marBottom w:val="0"/>
      <w:divBdr>
        <w:top w:val="none" w:sz="0" w:space="0" w:color="auto"/>
        <w:left w:val="none" w:sz="0" w:space="0" w:color="auto"/>
        <w:bottom w:val="none" w:sz="0" w:space="0" w:color="auto"/>
        <w:right w:val="none" w:sz="0" w:space="0" w:color="auto"/>
      </w:divBdr>
    </w:div>
    <w:div w:id="2137866233">
      <w:bodyDiv w:val="1"/>
      <w:marLeft w:val="0"/>
      <w:marRight w:val="0"/>
      <w:marTop w:val="0"/>
      <w:marBottom w:val="0"/>
      <w:divBdr>
        <w:top w:val="none" w:sz="0" w:space="0" w:color="auto"/>
        <w:left w:val="none" w:sz="0" w:space="0" w:color="auto"/>
        <w:bottom w:val="none" w:sz="0" w:space="0" w:color="auto"/>
        <w:right w:val="none" w:sz="0" w:space="0" w:color="auto"/>
      </w:divBdr>
    </w:div>
    <w:div w:id="214362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nlinedoctranslator.com/es/?utm_source=onlinedoctranslator&amp;utm_medium=docx&amp;utm_campaign=attribution" TargetMode="External"/><Relationship Id="rId18" Type="http://schemas.openxmlformats.org/officeDocument/2006/relationships/header" Target="header2.xml"/><Relationship Id="rId26" Type="http://schemas.openxmlformats.org/officeDocument/2006/relationships/chart" Target="charts/chart1.xml"/><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hyperlink" Target="https://www.produbanco.com.ec/media/icdk5q5y/memoriasostenibilidad_2024.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image" Target="media/image9.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produbanco.com.ec/media/poniynx2/objetivos-nzbaoct2024.pdf" TargetMode="External"/><Relationship Id="rId32" Type="http://schemas.openxmlformats.org/officeDocument/2006/relationships/chart" Target="charts/chart7.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chart" Target="charts/chart3.xml"/><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chart" Target="charts/chart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nlinedoctranslator.com/es/?utm_source=onlinedoctranslator&amp;utm_medium=docx&amp;utm_campaign=attribution" TargetMode="External"/><Relationship Id="rId22" Type="http://schemas.openxmlformats.org/officeDocument/2006/relationships/image" Target="media/image6.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yperlink" Target="https://www.produbanco.com.ec/media/qvgose4v/tfcdingles.pdf"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https://produbanco.sharepoint.com/sites/ASPBO/Shared%20Documents/General/CALCULO%20HUELLA%20PORTAFOLIO/An&#225;lisis%20Objetivo_Sep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produbanco.sharepoint.com/sites/ASPBO/Shared%20Documents/General/CALCULO%20HUELLA%20PORTAFOLIO/An&#225;lisis%20Objetivo_Sep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produbanco.sharepoint.com/sites/ASPBO/Shared%20Documents/General/CALCULO%20HUELLA%20PORTAFOLIO/An&#225;lisis%20Objetivo_Sep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produbanco.sharepoint.com/sites/ASPBO/Shared%20Documents/General/CALCULO%20HUELLA%20PORTAFOLIO/An&#225;lisis%20Objetivo_Sep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produbanco.sharepoint.com/sites/ASPBO/Shared%20Documents/General/CALCULO%20HUELLA%20PORTAFOLIO/An&#225;lisis%20Objetivo_Sep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OneDrive%20-%20Produbanco\Documentos\Objetivo%20SMART\OB%20SMART%20SEP%20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OneDrive%20-%20Produbanco\Documentos\Objetivo%20SMART\OB%20SMART%20SEP%2023.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AGRICULTURE, LIVESTOCK, HUNTING AND OTHERS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'[Análisis Objetivo_Sep24.xlsx]OBJETIVOS'!$C$1</c:f>
              <c:strCache>
                <c:ptCount val="1"/>
                <c:pt idx="0">
                  <c:v>E. INTENSIDAD MONETARIA (VENTAS)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'[Análisis Objetivo_Sep24.xlsx]OBJETIVOS'!$C$2:$E$2</c:f>
              <c:numCache>
                <c:formatCode>General</c:formatCode>
                <c:ptCount val="3"/>
                <c:pt idx="0">
                  <c:v>2021</c:v>
                </c:pt>
                <c:pt idx="1">
                  <c:v>2022</c:v>
                </c:pt>
                <c:pt idx="2">
                  <c:v>2023</c:v>
                </c:pt>
              </c:numCache>
            </c:numRef>
          </c:xVal>
          <c:yVal>
            <c:numRef>
              <c:f>'[Análisis Objetivo_Sep24.xlsx]OBJETIVOS'!$C$3:$E$3</c:f>
              <c:numCache>
                <c:formatCode>General</c:formatCode>
                <c:ptCount val="3"/>
                <c:pt idx="0">
                  <c:v>563.23536323473616</c:v>
                </c:pt>
                <c:pt idx="1">
                  <c:v>449.37883982447715</c:v>
                </c:pt>
                <c:pt idx="2">
                  <c:v>413.55145382090632</c:v>
                </c:pt>
              </c:numCache>
            </c:numRef>
          </c:yVal>
          <c:smooth val="1"/>
          <c:extLst>
            <c:ext xmlns:c16="http://schemas.microsoft.com/office/drawing/2014/chart" uri="{C3380CC4-5D6E-409C-BE32-E72D297353CC}">
              <c16:uniqueId val="{00000000-B4BA-4981-956F-D8CB63EE45F2}"/>
            </c:ext>
          </c:extLst>
        </c:ser>
        <c:dLbls>
          <c:showLegendKey val="0"/>
          <c:showVal val="0"/>
          <c:showCatName val="0"/>
          <c:showSerName val="0"/>
          <c:showPercent val="0"/>
          <c:showBubbleSize val="0"/>
        </c:dLbls>
        <c:axId val="343205744"/>
        <c:axId val="343211024"/>
      </c:scatterChart>
      <c:scatterChart>
        <c:scatterStyle val="smoothMarker"/>
        <c:varyColors val="0"/>
        <c:ser>
          <c:idx val="1"/>
          <c:order val="1"/>
          <c:tx>
            <c:strRef>
              <c:f>'[Análisis Objetivo_Sep24.xlsx]OBJETIVOS'!$H$1</c:f>
              <c:strCache>
                <c:ptCount val="1"/>
                <c:pt idx="0">
                  <c:v>E. INTENSIDAD MONETARIA (SALDO)</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'[Análisis Objetivo_Sep24.xlsx]OBJETIVOS'!$H$2:$J$2</c:f>
              <c:numCache>
                <c:formatCode>General</c:formatCode>
                <c:ptCount val="3"/>
                <c:pt idx="0">
                  <c:v>2021</c:v>
                </c:pt>
                <c:pt idx="1">
                  <c:v>2022</c:v>
                </c:pt>
                <c:pt idx="2">
                  <c:v>2023</c:v>
                </c:pt>
              </c:numCache>
            </c:numRef>
          </c:xVal>
          <c:yVal>
            <c:numRef>
              <c:f>'[Análisis Objetivo_Sep24.xlsx]OBJETIVOS'!$H$3:$J$3</c:f>
              <c:numCache>
                <c:formatCode>_ * #,##0_ ;_ * \-#,##0_ ;_ * "-"??_ ;_ @_ </c:formatCode>
                <c:ptCount val="3"/>
                <c:pt idx="0" formatCode="_(* #,##0.00_);_(* \(#,##0.00\);_(* &quot;-&quot;??_);_(@_)">
                  <c:v>507.92074685106462</c:v>
                </c:pt>
                <c:pt idx="1">
                  <c:v>385.84475976944401</c:v>
                </c:pt>
                <c:pt idx="2" formatCode="_(* #,##0.00_);_(* \(#,##0.00\);_(* &quot;-&quot;??_);_(@_)">
                  <c:v>434.57586113541799</c:v>
                </c:pt>
              </c:numCache>
            </c:numRef>
          </c:yVal>
          <c:smooth val="1"/>
          <c:extLst>
            <c:ext xmlns:c16="http://schemas.microsoft.com/office/drawing/2014/chart" uri="{C3380CC4-5D6E-409C-BE32-E72D297353CC}">
              <c16:uniqueId val="{00000001-B4BA-4981-956F-D8CB63EE45F2}"/>
            </c:ext>
          </c:extLst>
        </c:ser>
        <c:dLbls>
          <c:showLegendKey val="0"/>
          <c:showVal val="0"/>
          <c:showCatName val="0"/>
          <c:showSerName val="0"/>
          <c:showPercent val="0"/>
          <c:showBubbleSize val="0"/>
        </c:dLbls>
        <c:axId val="722004239"/>
        <c:axId val="722002799"/>
      </c:scatterChart>
      <c:valAx>
        <c:axId val="343205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43211024"/>
        <c:crosses val="autoZero"/>
        <c:crossBetween val="midCat"/>
      </c:valAx>
      <c:valAx>
        <c:axId val="34321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43205744"/>
        <c:crosses val="autoZero"/>
        <c:crossBetween val="midCat"/>
      </c:valAx>
      <c:valAx>
        <c:axId val="722002799"/>
        <c:scaling>
          <c:orientation val="minMax"/>
        </c:scaling>
        <c:delete val="0"/>
        <c:axPos val="r"/>
        <c:numFmt formatCode="_(* #,##0.00_);_(* \(#,##0.00\);_(* &quot;-&quot;??_);_(@_)"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22004239"/>
        <c:crosses val="max"/>
        <c:crossBetween val="midCat"/>
      </c:valAx>
      <c:valAx>
        <c:axId val="722004239"/>
        <c:scaling>
          <c:orientation val="minMax"/>
        </c:scaling>
        <c:delete val="1"/>
        <c:axPos val="b"/>
        <c:numFmt formatCode="General" sourceLinked="1"/>
        <c:majorTickMark val="out"/>
        <c:minorTickMark val="none"/>
        <c:tickLblPos val="nextTo"/>
        <c:crossAx val="72200279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u="none" strike="noStrike" baseline="0"/>
              <a:t>FISHING AND AQUACULTURE</a:t>
            </a: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scatterChart>
        <c:scatterStyle val="smoothMarker"/>
        <c:varyColors val="0"/>
        <c:ser>
          <c:idx val="0"/>
          <c:order val="0"/>
          <c:tx>
            <c:strRef>
              <c:f>'[Análisis Objetivo_Sep24.xlsx]OBJETIVOS'!$C$1</c:f>
              <c:strCache>
                <c:ptCount val="1"/>
                <c:pt idx="0">
                  <c:v>E. INTENSIDAD MONETARIA (VENTAS)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'[Análisis Objetivo_Sep24.xlsx]OBJETIVOS'!$C$2:$E$2</c:f>
              <c:numCache>
                <c:formatCode>General</c:formatCode>
                <c:ptCount val="3"/>
                <c:pt idx="0">
                  <c:v>2021</c:v>
                </c:pt>
                <c:pt idx="1">
                  <c:v>2022</c:v>
                </c:pt>
                <c:pt idx="2">
                  <c:v>2023</c:v>
                </c:pt>
              </c:numCache>
            </c:numRef>
          </c:xVal>
          <c:yVal>
            <c:numRef>
              <c:f>'[Análisis Objetivo_Sep24.xlsx]OBJETIVOS'!$C$4:$E$4</c:f>
              <c:numCache>
                <c:formatCode>General</c:formatCode>
                <c:ptCount val="3"/>
                <c:pt idx="0">
                  <c:v>118.9342960366242</c:v>
                </c:pt>
                <c:pt idx="1">
                  <c:v>178.94387029333603</c:v>
                </c:pt>
                <c:pt idx="2">
                  <c:v>151.43645097439148</c:v>
                </c:pt>
              </c:numCache>
            </c:numRef>
          </c:yVal>
          <c:smooth val="1"/>
          <c:extLst>
            <c:ext xmlns:c16="http://schemas.microsoft.com/office/drawing/2014/chart" uri="{C3380CC4-5D6E-409C-BE32-E72D297353CC}">
              <c16:uniqueId val="{00000000-A6D8-4233-AC33-102CA2D29979}"/>
            </c:ext>
          </c:extLst>
        </c:ser>
        <c:dLbls>
          <c:showLegendKey val="0"/>
          <c:showVal val="0"/>
          <c:showCatName val="0"/>
          <c:showSerName val="0"/>
          <c:showPercent val="0"/>
          <c:showBubbleSize val="0"/>
        </c:dLbls>
        <c:axId val="68494096"/>
        <c:axId val="68489296"/>
      </c:scatterChart>
      <c:scatterChart>
        <c:scatterStyle val="smoothMarker"/>
        <c:varyColors val="0"/>
        <c:ser>
          <c:idx val="1"/>
          <c:order val="1"/>
          <c:tx>
            <c:strRef>
              <c:f>'[Análisis Objetivo_Sep24.xlsx]OBJETIVOS'!$H$1</c:f>
              <c:strCache>
                <c:ptCount val="1"/>
                <c:pt idx="0">
                  <c:v>E. INTENSIDAD MONETARIA (SALDO)</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'[Análisis Objetivo_Sep24.xlsx]OBJETIVOS'!$H$2:$J$2</c:f>
              <c:numCache>
                <c:formatCode>General</c:formatCode>
                <c:ptCount val="3"/>
                <c:pt idx="0">
                  <c:v>2021</c:v>
                </c:pt>
                <c:pt idx="1">
                  <c:v>2022</c:v>
                </c:pt>
                <c:pt idx="2">
                  <c:v>2023</c:v>
                </c:pt>
              </c:numCache>
            </c:numRef>
          </c:xVal>
          <c:yVal>
            <c:numRef>
              <c:f>'[Análisis Objetivo_Sep24.xlsx]OBJETIVOS'!$H$4:$J$4</c:f>
              <c:numCache>
                <c:formatCode>_ * #,##0_ ;_ * \-#,##0_ ;_ * "-"??_ ;_ @_ </c:formatCode>
                <c:ptCount val="3"/>
                <c:pt idx="0" formatCode="_(* #,##0.00_);_(* \(#,##0.00\);_(* &quot;-&quot;??_);_(@_)">
                  <c:v>150.93533088774029</c:v>
                </c:pt>
                <c:pt idx="1">
                  <c:v>122.22353977287297</c:v>
                </c:pt>
                <c:pt idx="2" formatCode="_(* #,##0.00_);_(* \(#,##0.00\);_(* &quot;-&quot;??_);_(@_)">
                  <c:v>130.69877100944049</c:v>
                </c:pt>
              </c:numCache>
            </c:numRef>
          </c:yVal>
          <c:smooth val="1"/>
          <c:extLst>
            <c:ext xmlns:c16="http://schemas.microsoft.com/office/drawing/2014/chart" uri="{C3380CC4-5D6E-409C-BE32-E72D297353CC}">
              <c16:uniqueId val="{00000001-A6D8-4233-AC33-102CA2D29979}"/>
            </c:ext>
          </c:extLst>
        </c:ser>
        <c:dLbls>
          <c:showLegendKey val="0"/>
          <c:showVal val="0"/>
          <c:showCatName val="0"/>
          <c:showSerName val="0"/>
          <c:showPercent val="0"/>
          <c:showBubbleSize val="0"/>
        </c:dLbls>
        <c:axId val="765045039"/>
        <c:axId val="765041679"/>
      </c:scatterChart>
      <c:valAx>
        <c:axId val="68494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8489296"/>
        <c:crosses val="autoZero"/>
        <c:crossBetween val="midCat"/>
      </c:valAx>
      <c:valAx>
        <c:axId val="6848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68494096"/>
        <c:crosses val="autoZero"/>
        <c:crossBetween val="midCat"/>
      </c:valAx>
      <c:valAx>
        <c:axId val="765041679"/>
        <c:scaling>
          <c:orientation val="minMax"/>
        </c:scaling>
        <c:delete val="0"/>
        <c:axPos val="r"/>
        <c:numFmt formatCode="_(* #,##0.00_);_(* \(#,##0.00\);_(* &quot;-&quot;??_);_(@_)"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65045039"/>
        <c:crosses val="max"/>
        <c:crossBetween val="midCat"/>
      </c:valAx>
      <c:valAx>
        <c:axId val="765045039"/>
        <c:scaling>
          <c:orientation val="minMax"/>
        </c:scaling>
        <c:delete val="1"/>
        <c:axPos val="b"/>
        <c:numFmt formatCode="General" sourceLinked="1"/>
        <c:majorTickMark val="out"/>
        <c:minorTickMark val="none"/>
        <c:tickLblPos val="nextTo"/>
        <c:crossAx val="76504167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b="1"/>
              <a:t>OIL EXTRACTION</a:t>
            </a: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scatterChart>
        <c:scatterStyle val="smoothMarker"/>
        <c:varyColors val="0"/>
        <c:ser>
          <c:idx val="0"/>
          <c:order val="0"/>
          <c:tx>
            <c:strRef>
              <c:f>'[Análisis Objetivo_Sep24.xlsx]OBJETIVOS'!$C$1</c:f>
              <c:strCache>
                <c:ptCount val="1"/>
                <c:pt idx="0">
                  <c:v>E. INTENSIDAD MONETARIA (VENTAS)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'[Análisis Objetivo_Sep24.xlsx]OBJETIVOS'!$C$2:$E$2</c:f>
              <c:numCache>
                <c:formatCode>General</c:formatCode>
                <c:ptCount val="3"/>
                <c:pt idx="0">
                  <c:v>2021</c:v>
                </c:pt>
                <c:pt idx="1">
                  <c:v>2022</c:v>
                </c:pt>
                <c:pt idx="2">
                  <c:v>2023</c:v>
                </c:pt>
              </c:numCache>
            </c:numRef>
          </c:xVal>
          <c:yVal>
            <c:numRef>
              <c:f>'[Análisis Objetivo_Sep24.xlsx]OBJETIVOS'!$C$5:$E$5</c:f>
              <c:numCache>
                <c:formatCode>General</c:formatCode>
                <c:ptCount val="3"/>
                <c:pt idx="0">
                  <c:v>52.877872305413256</c:v>
                </c:pt>
                <c:pt idx="1">
                  <c:v>99.558090514374143</c:v>
                </c:pt>
                <c:pt idx="2">
                  <c:v>346.19389101868092</c:v>
                </c:pt>
              </c:numCache>
            </c:numRef>
          </c:yVal>
          <c:smooth val="1"/>
          <c:extLst>
            <c:ext xmlns:c16="http://schemas.microsoft.com/office/drawing/2014/chart" uri="{C3380CC4-5D6E-409C-BE32-E72D297353CC}">
              <c16:uniqueId val="{00000000-3EFD-4730-A233-1C39A7534742}"/>
            </c:ext>
          </c:extLst>
        </c:ser>
        <c:dLbls>
          <c:showLegendKey val="0"/>
          <c:showVal val="0"/>
          <c:showCatName val="0"/>
          <c:showSerName val="0"/>
          <c:showPercent val="0"/>
          <c:showBubbleSize val="0"/>
        </c:dLbls>
        <c:axId val="401146992"/>
        <c:axId val="401147952"/>
      </c:scatterChart>
      <c:scatterChart>
        <c:scatterStyle val="smoothMarker"/>
        <c:varyColors val="0"/>
        <c:ser>
          <c:idx val="1"/>
          <c:order val="1"/>
          <c:tx>
            <c:strRef>
              <c:f>'[Análisis Objetivo_Sep24.xlsx]OBJETIVOS'!$H$1</c:f>
              <c:strCache>
                <c:ptCount val="1"/>
                <c:pt idx="0">
                  <c:v>E. INTENSIDAD MONETARIA (SALDO)</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'[Análisis Objetivo_Sep24.xlsx]OBJETIVOS'!$H$2:$J$2</c:f>
              <c:numCache>
                <c:formatCode>General</c:formatCode>
                <c:ptCount val="3"/>
                <c:pt idx="0">
                  <c:v>2021</c:v>
                </c:pt>
                <c:pt idx="1">
                  <c:v>2022</c:v>
                </c:pt>
                <c:pt idx="2">
                  <c:v>2023</c:v>
                </c:pt>
              </c:numCache>
            </c:numRef>
          </c:xVal>
          <c:yVal>
            <c:numRef>
              <c:f>'[Análisis Objetivo_Sep24.xlsx]OBJETIVOS'!$H$5:$J$5</c:f>
              <c:numCache>
                <c:formatCode>_(* #,##0.00_);_(* \(#,##0.00\);_(* "-"??_);_(@_)</c:formatCode>
                <c:ptCount val="3"/>
                <c:pt idx="0">
                  <c:v>197.63563632888412</c:v>
                </c:pt>
                <c:pt idx="1">
                  <c:v>128.8759869343493</c:v>
                </c:pt>
                <c:pt idx="2">
                  <c:v>169.84798027108653</c:v>
                </c:pt>
              </c:numCache>
            </c:numRef>
          </c:yVal>
          <c:smooth val="1"/>
          <c:extLst>
            <c:ext xmlns:c16="http://schemas.microsoft.com/office/drawing/2014/chart" uri="{C3380CC4-5D6E-409C-BE32-E72D297353CC}">
              <c16:uniqueId val="{00000001-3EFD-4730-A233-1C39A7534742}"/>
            </c:ext>
          </c:extLst>
        </c:ser>
        <c:dLbls>
          <c:showLegendKey val="0"/>
          <c:showVal val="0"/>
          <c:showCatName val="0"/>
          <c:showSerName val="0"/>
          <c:showPercent val="0"/>
          <c:showBubbleSize val="0"/>
        </c:dLbls>
        <c:axId val="863667663"/>
        <c:axId val="863663823"/>
      </c:scatterChart>
      <c:valAx>
        <c:axId val="401146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01147952"/>
        <c:crosses val="autoZero"/>
        <c:crossBetween val="midCat"/>
      </c:valAx>
      <c:valAx>
        <c:axId val="401147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01146992"/>
        <c:crosses val="autoZero"/>
        <c:crossBetween val="midCat"/>
      </c:valAx>
      <c:valAx>
        <c:axId val="863663823"/>
        <c:scaling>
          <c:orientation val="minMax"/>
        </c:scaling>
        <c:delete val="0"/>
        <c:axPos val="r"/>
        <c:numFmt formatCode="_(* #,##0.00_);_(* \(#,##0.00\);_(* &quot;-&quot;??_);_(@_)"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863667663"/>
        <c:crosses val="max"/>
        <c:crossBetween val="midCat"/>
      </c:valAx>
      <c:valAx>
        <c:axId val="863667663"/>
        <c:scaling>
          <c:orientation val="minMax"/>
        </c:scaling>
        <c:delete val="1"/>
        <c:axPos val="b"/>
        <c:numFmt formatCode="General" sourceLinked="1"/>
        <c:majorTickMark val="out"/>
        <c:minorTickMark val="none"/>
        <c:tickLblPos val="nextTo"/>
        <c:crossAx val="86366382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u="none" strike="noStrike" baseline="0"/>
              <a:t>FOOD PRODUCTS MANUFACTURING</a:t>
            </a: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scatterChart>
        <c:scatterStyle val="smoothMarker"/>
        <c:varyColors val="0"/>
        <c:ser>
          <c:idx val="0"/>
          <c:order val="0"/>
          <c:tx>
            <c:strRef>
              <c:f>'[Análisis Objetivo_Sep24.xlsx]OBJETIVOS'!$C$1</c:f>
              <c:strCache>
                <c:ptCount val="1"/>
                <c:pt idx="0">
                  <c:v>E. INTENSIDAD MONETARIA (VENTAS)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'[Análisis Objetivo_Sep24.xlsx]OBJETIVOS'!$C$2:$E$2</c:f>
              <c:numCache>
                <c:formatCode>General</c:formatCode>
                <c:ptCount val="3"/>
                <c:pt idx="0">
                  <c:v>2021</c:v>
                </c:pt>
                <c:pt idx="1">
                  <c:v>2022</c:v>
                </c:pt>
                <c:pt idx="2">
                  <c:v>2023</c:v>
                </c:pt>
              </c:numCache>
            </c:numRef>
          </c:xVal>
          <c:yVal>
            <c:numRef>
              <c:f>'[Análisis Objetivo_Sep24.xlsx]OBJETIVOS'!$C$6:$E$6</c:f>
              <c:numCache>
                <c:formatCode>General</c:formatCode>
                <c:ptCount val="3"/>
                <c:pt idx="0">
                  <c:v>13.592891789834962</c:v>
                </c:pt>
                <c:pt idx="1">
                  <c:v>10.402593352563837</c:v>
                </c:pt>
                <c:pt idx="2">
                  <c:v>10.120282243965125</c:v>
                </c:pt>
              </c:numCache>
            </c:numRef>
          </c:yVal>
          <c:smooth val="1"/>
          <c:extLst>
            <c:ext xmlns:c16="http://schemas.microsoft.com/office/drawing/2014/chart" uri="{C3380CC4-5D6E-409C-BE32-E72D297353CC}">
              <c16:uniqueId val="{00000000-5734-47CC-8866-07C327ED5B66}"/>
            </c:ext>
          </c:extLst>
        </c:ser>
        <c:dLbls>
          <c:showLegendKey val="0"/>
          <c:showVal val="0"/>
          <c:showCatName val="0"/>
          <c:showSerName val="0"/>
          <c:showPercent val="0"/>
          <c:showBubbleSize val="0"/>
        </c:dLbls>
        <c:axId val="401136912"/>
        <c:axId val="401139792"/>
      </c:scatterChart>
      <c:scatterChart>
        <c:scatterStyle val="smoothMarker"/>
        <c:varyColors val="0"/>
        <c:ser>
          <c:idx val="1"/>
          <c:order val="1"/>
          <c:tx>
            <c:strRef>
              <c:f>'[Análisis Objetivo_Sep24.xlsx]OBJETIVOS'!$H$1</c:f>
              <c:strCache>
                <c:ptCount val="1"/>
                <c:pt idx="0">
                  <c:v>E. INTENSIDAD MONETARIA (SALDO)</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'[Análisis Objetivo_Sep24.xlsx]OBJETIVOS'!$H$2:$J$2</c:f>
              <c:numCache>
                <c:formatCode>General</c:formatCode>
                <c:ptCount val="3"/>
                <c:pt idx="0">
                  <c:v>2021</c:v>
                </c:pt>
                <c:pt idx="1">
                  <c:v>2022</c:v>
                </c:pt>
                <c:pt idx="2">
                  <c:v>2023</c:v>
                </c:pt>
              </c:numCache>
            </c:numRef>
          </c:xVal>
          <c:yVal>
            <c:numRef>
              <c:f>'[Análisis Objetivo_Sep24.xlsx]OBJETIVOS'!$H$6:$J$6</c:f>
              <c:numCache>
                <c:formatCode>_(* #,##0.00_);_(* \(#,##0.00\);_(* "-"??_);_(@_)</c:formatCode>
                <c:ptCount val="3"/>
                <c:pt idx="0">
                  <c:v>24.794319538931582</c:v>
                </c:pt>
                <c:pt idx="1">
                  <c:v>27.252912858525459</c:v>
                </c:pt>
                <c:pt idx="2">
                  <c:v>25.284632707884388</c:v>
                </c:pt>
              </c:numCache>
            </c:numRef>
          </c:yVal>
          <c:smooth val="1"/>
          <c:extLst>
            <c:ext xmlns:c16="http://schemas.microsoft.com/office/drawing/2014/chart" uri="{C3380CC4-5D6E-409C-BE32-E72D297353CC}">
              <c16:uniqueId val="{00000001-5734-47CC-8866-07C327ED5B66}"/>
            </c:ext>
          </c:extLst>
        </c:ser>
        <c:dLbls>
          <c:showLegendKey val="0"/>
          <c:showVal val="0"/>
          <c:showCatName val="0"/>
          <c:showSerName val="0"/>
          <c:showPercent val="0"/>
          <c:showBubbleSize val="0"/>
        </c:dLbls>
        <c:axId val="1348338271"/>
        <c:axId val="1348366111"/>
      </c:scatterChart>
      <c:valAx>
        <c:axId val="401136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01139792"/>
        <c:crosses val="autoZero"/>
        <c:crossBetween val="midCat"/>
      </c:valAx>
      <c:valAx>
        <c:axId val="401139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01136912"/>
        <c:crosses val="autoZero"/>
        <c:crossBetween val="midCat"/>
      </c:valAx>
      <c:valAx>
        <c:axId val="1348366111"/>
        <c:scaling>
          <c:orientation val="minMax"/>
        </c:scaling>
        <c:delete val="0"/>
        <c:axPos val="r"/>
        <c:numFmt formatCode="_(* #,##0.00_);_(* \(#,##0.00\);_(* &quot;-&quot;??_);_(@_)"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48338271"/>
        <c:crosses val="max"/>
        <c:crossBetween val="midCat"/>
      </c:valAx>
      <c:valAx>
        <c:axId val="1348338271"/>
        <c:scaling>
          <c:orientation val="minMax"/>
        </c:scaling>
        <c:delete val="1"/>
        <c:axPos val="b"/>
        <c:numFmt formatCode="General" sourceLinked="1"/>
        <c:majorTickMark val="out"/>
        <c:minorTickMark val="none"/>
        <c:tickLblPos val="nextTo"/>
        <c:crossAx val="134836611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b="1"/>
              <a:t>ELECTRICITY SUPPLY</a:t>
            </a: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scatterChart>
        <c:scatterStyle val="smoothMarker"/>
        <c:varyColors val="0"/>
        <c:ser>
          <c:idx val="0"/>
          <c:order val="0"/>
          <c:tx>
            <c:strRef>
              <c:f>'[Análisis Objetivo_Sep24.xlsx]OBJETIVOS'!$C$1</c:f>
              <c:strCache>
                <c:ptCount val="1"/>
                <c:pt idx="0">
                  <c:v>E. INTENSIDAD MONETARIA (VENTAS)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'[Análisis Objetivo_Sep24.xlsx]OBJETIVOS'!$C$2:$E$2</c:f>
              <c:numCache>
                <c:formatCode>General</c:formatCode>
                <c:ptCount val="3"/>
                <c:pt idx="0">
                  <c:v>2021</c:v>
                </c:pt>
                <c:pt idx="1">
                  <c:v>2022</c:v>
                </c:pt>
                <c:pt idx="2">
                  <c:v>2023</c:v>
                </c:pt>
              </c:numCache>
            </c:numRef>
          </c:xVal>
          <c:yVal>
            <c:numRef>
              <c:f>'[Análisis Objetivo_Sep24.xlsx]OBJETIVOS'!$C$7:$E$7</c:f>
              <c:numCache>
                <c:formatCode>General</c:formatCode>
                <c:ptCount val="3"/>
                <c:pt idx="0">
                  <c:v>1623.9153738724142</c:v>
                </c:pt>
                <c:pt idx="1">
                  <c:v>1497.0095961795514</c:v>
                </c:pt>
                <c:pt idx="2">
                  <c:v>1470.0474289841893</c:v>
                </c:pt>
              </c:numCache>
            </c:numRef>
          </c:yVal>
          <c:smooth val="1"/>
          <c:extLst>
            <c:ext xmlns:c16="http://schemas.microsoft.com/office/drawing/2014/chart" uri="{C3380CC4-5D6E-409C-BE32-E72D297353CC}">
              <c16:uniqueId val="{00000000-FC5C-4C9C-99BE-660E3DE98410}"/>
            </c:ext>
          </c:extLst>
        </c:ser>
        <c:dLbls>
          <c:showLegendKey val="0"/>
          <c:showVal val="0"/>
          <c:showCatName val="0"/>
          <c:showSerName val="0"/>
          <c:showPercent val="0"/>
          <c:showBubbleSize val="0"/>
        </c:dLbls>
        <c:axId val="401195472"/>
        <c:axId val="401208432"/>
      </c:scatterChart>
      <c:scatterChart>
        <c:scatterStyle val="smoothMarker"/>
        <c:varyColors val="0"/>
        <c:ser>
          <c:idx val="1"/>
          <c:order val="1"/>
          <c:tx>
            <c:strRef>
              <c:f>'[Análisis Objetivo_Sep24.xlsx]OBJETIVOS'!$H$1</c:f>
              <c:strCache>
                <c:ptCount val="1"/>
                <c:pt idx="0">
                  <c:v>E. INTENSIDAD MONETARIA (SALDO)</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'[Análisis Objetivo_Sep24.xlsx]OBJETIVOS'!$H$2:$J$2</c:f>
              <c:numCache>
                <c:formatCode>General</c:formatCode>
                <c:ptCount val="3"/>
                <c:pt idx="0">
                  <c:v>2021</c:v>
                </c:pt>
                <c:pt idx="1">
                  <c:v>2022</c:v>
                </c:pt>
                <c:pt idx="2">
                  <c:v>2023</c:v>
                </c:pt>
              </c:numCache>
            </c:numRef>
          </c:xVal>
          <c:yVal>
            <c:numRef>
              <c:f>'[Análisis Objetivo_Sep24.xlsx]OBJETIVOS'!$H$7:$J$7</c:f>
              <c:numCache>
                <c:formatCode>_(* #,##0.00_);_(* \(#,##0.00\);_(* "-"??_);_(@_)</c:formatCode>
                <c:ptCount val="3"/>
                <c:pt idx="0">
                  <c:v>248.2449681500818</c:v>
                </c:pt>
                <c:pt idx="1">
                  <c:v>241.94175482131223</c:v>
                </c:pt>
                <c:pt idx="2">
                  <c:v>215.34952305947073</c:v>
                </c:pt>
              </c:numCache>
            </c:numRef>
          </c:yVal>
          <c:smooth val="1"/>
          <c:extLst>
            <c:ext xmlns:c16="http://schemas.microsoft.com/office/drawing/2014/chart" uri="{C3380CC4-5D6E-409C-BE32-E72D297353CC}">
              <c16:uniqueId val="{00000001-FC5C-4C9C-99BE-660E3DE98410}"/>
            </c:ext>
          </c:extLst>
        </c:ser>
        <c:dLbls>
          <c:showLegendKey val="0"/>
          <c:showVal val="0"/>
          <c:showCatName val="0"/>
          <c:showSerName val="0"/>
          <c:showPercent val="0"/>
          <c:showBubbleSize val="0"/>
        </c:dLbls>
        <c:axId val="769406159"/>
        <c:axId val="769383119"/>
      </c:scatterChart>
      <c:valAx>
        <c:axId val="401195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01208432"/>
        <c:crosses val="autoZero"/>
        <c:crossBetween val="midCat"/>
      </c:valAx>
      <c:valAx>
        <c:axId val="401208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401195472"/>
        <c:crosses val="autoZero"/>
        <c:crossBetween val="midCat"/>
      </c:valAx>
      <c:valAx>
        <c:axId val="769383119"/>
        <c:scaling>
          <c:orientation val="minMax"/>
        </c:scaling>
        <c:delete val="0"/>
        <c:axPos val="r"/>
        <c:numFmt formatCode="_(* #,##0.00_);_(* \(#,##0.00\);_(* &quot;-&quot;??_);_(@_)"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69406159"/>
        <c:crosses val="max"/>
        <c:crossBetween val="midCat"/>
      </c:valAx>
      <c:valAx>
        <c:axId val="769406159"/>
        <c:scaling>
          <c:orientation val="minMax"/>
        </c:scaling>
        <c:delete val="1"/>
        <c:axPos val="b"/>
        <c:numFmt formatCode="General" sourceLinked="1"/>
        <c:majorTickMark val="out"/>
        <c:minorTickMark val="none"/>
        <c:tickLblPos val="nextTo"/>
        <c:crossAx val="76938311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RESOURCE</a:t>
            </a:r>
            <a:r>
              <a:rPr lang="es-EC" baseline="0"/>
              <a:t> EFFICIENCY </a:t>
            </a:r>
            <a:r>
              <a:rPr lang="es-EC"/>
              <a:t>OUTSANDING</a:t>
            </a:r>
            <a:r>
              <a:rPr lang="es-EC" baseline="0"/>
              <a:t> PORTFOLIO</a:t>
            </a:r>
          </a:p>
          <a:p>
            <a:pPr>
              <a:defRPr/>
            </a:pPr>
            <a:r>
              <a:rPr lang="es-EC" baseline="0"/>
              <a:t>VARIATION</a:t>
            </a:r>
            <a:endParaRPr lang="es-EC"/>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scatterChart>
        <c:scatterStyle val="lineMarker"/>
        <c:varyColors val="0"/>
        <c:ser>
          <c:idx val="1"/>
          <c:order val="1"/>
          <c:tx>
            <c:strRef>
              <c:f>SEGUIMIENTO!$BE$2</c:f>
              <c:strCache>
                <c:ptCount val="1"/>
                <c:pt idx="0">
                  <c:v>VARIATION</c:v>
                </c:pt>
              </c:strCache>
            </c:strRef>
          </c:tx>
          <c:spPr>
            <a:ln w="25400" cap="rnd">
              <a:noFill/>
              <a:round/>
            </a:ln>
            <a:effectLst/>
          </c:spPr>
          <c:marker>
            <c:symbol val="circle"/>
            <c:size val="5"/>
            <c:spPr>
              <a:solidFill>
                <a:schemeClr val="accent6">
                  <a:shade val="76000"/>
                </a:schemeClr>
              </a:solidFill>
              <a:ln w="9525">
                <a:solidFill>
                  <a:schemeClr val="accent6">
                    <a:shade val="76000"/>
                  </a:schemeClr>
                </a:solidFill>
              </a:ln>
              <a:effectLst/>
            </c:spPr>
          </c:marker>
          <c:dPt>
            <c:idx val="1"/>
            <c:marker>
              <c:symbol val="circle"/>
              <c:size val="5"/>
              <c:spPr>
                <a:solidFill>
                  <a:schemeClr val="accent2"/>
                </a:solidFill>
                <a:ln w="9525">
                  <a:solidFill>
                    <a:schemeClr val="accent6">
                      <a:shade val="76000"/>
                    </a:schemeClr>
                  </a:solidFill>
                </a:ln>
                <a:effectLst/>
              </c:spPr>
            </c:marker>
            <c:bubble3D val="0"/>
            <c:extLst>
              <c:ext xmlns:c16="http://schemas.microsoft.com/office/drawing/2014/chart" uri="{C3380CC4-5D6E-409C-BE32-E72D297353CC}">
                <c16:uniqueId val="{00000000-CA4E-4FF3-A9E9-E6D98DEB8A6D}"/>
              </c:ext>
            </c:extLst>
          </c:dPt>
          <c:dLbls>
            <c:dLbl>
              <c:idx val="1"/>
              <c:layout>
                <c:manualLayout>
                  <c:x val="-4.3644347673876078E-3"/>
                  <c:y val="-5.78357392825895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4E-4FF3-A9E9-E6D98DEB8A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6">
                    <a:shade val="76000"/>
                  </a:schemeClr>
                </a:solidFill>
                <a:prstDash val="sysDot"/>
              </a:ln>
              <a:effectLst/>
            </c:spPr>
            <c:trendlineType val="linear"/>
            <c:dispRSqr val="0"/>
            <c:dispEq val="0"/>
          </c:trendline>
          <c:trendline>
            <c:spPr>
              <a:ln w="19050" cap="rnd">
                <a:solidFill>
                  <a:schemeClr val="accent6">
                    <a:shade val="76000"/>
                  </a:schemeClr>
                </a:solidFill>
                <a:prstDash val="sysDot"/>
              </a:ln>
              <a:effectLst/>
            </c:spPr>
            <c:trendlineType val="linear"/>
            <c:dispRSqr val="0"/>
            <c:dispEq val="0"/>
          </c:trendline>
          <c:xVal>
            <c:numRef>
              <c:f>SEGUIMIENTO!$BC$3:$BC$30</c:f>
              <c:numCache>
                <c:formatCode>General</c:formatCode>
                <c:ptCount val="2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numCache>
            </c:numRef>
          </c:xVal>
          <c:yVal>
            <c:numRef>
              <c:f>SEGUIMIENTO!$BE$3:$BE$30</c:f>
              <c:numCache>
                <c:formatCode>0%</c:formatCode>
                <c:ptCount val="28"/>
                <c:pt idx="1">
                  <c:v>-0.17824537733904008</c:v>
                </c:pt>
                <c:pt idx="7">
                  <c:v>0.04</c:v>
                </c:pt>
                <c:pt idx="17">
                  <c:v>7.0000000000000007E-2</c:v>
                </c:pt>
                <c:pt idx="27">
                  <c:v>0.1</c:v>
                </c:pt>
              </c:numCache>
            </c:numRef>
          </c:yVal>
          <c:smooth val="0"/>
          <c:extLst>
            <c:ext xmlns:c16="http://schemas.microsoft.com/office/drawing/2014/chart" uri="{C3380CC4-5D6E-409C-BE32-E72D297353CC}">
              <c16:uniqueId val="{00000003-CA4E-4FF3-A9E9-E6D98DEB8A6D}"/>
            </c:ext>
          </c:extLst>
        </c:ser>
        <c:dLbls>
          <c:showLegendKey val="0"/>
          <c:showVal val="0"/>
          <c:showCatName val="0"/>
          <c:showSerName val="0"/>
          <c:showPercent val="0"/>
          <c:showBubbleSize val="0"/>
        </c:dLbls>
        <c:axId val="1001336464"/>
        <c:axId val="1001336944"/>
        <c:extLst>
          <c:ext xmlns:c15="http://schemas.microsoft.com/office/drawing/2012/chart" uri="{02D57815-91ED-43cb-92C2-25804820EDAC}">
            <c15:filteredScatterSeries>
              <c15:ser>
                <c:idx val="0"/>
                <c:order val="0"/>
                <c:tx>
                  <c:strRef>
                    <c:extLst>
                      <c:ext uri="{02D57815-91ED-43cb-92C2-25804820EDAC}">
                        <c15:formulaRef>
                          <c15:sqref>SEGUIMIENTO!$BD$2</c15:sqref>
                        </c15:formulaRef>
                      </c:ext>
                    </c:extLst>
                    <c:strCache>
                      <c:ptCount val="1"/>
                      <c:pt idx="0">
                        <c:v>OUTSTANDING PORTFOLIO</c:v>
                      </c:pt>
                    </c:strCache>
                  </c:strRef>
                </c:tx>
                <c:spPr>
                  <a:ln w="25400" cap="rnd">
                    <a:noFill/>
                    <a:round/>
                  </a:ln>
                  <a:effectLst/>
                </c:spPr>
                <c:marker>
                  <c:symbol val="circle"/>
                  <c:size val="5"/>
                  <c:spPr>
                    <a:solidFill>
                      <a:schemeClr val="accent6">
                        <a:tint val="77000"/>
                      </a:schemeClr>
                    </a:solidFill>
                    <a:ln w="9525">
                      <a:solidFill>
                        <a:schemeClr val="accent6">
                          <a:tint val="77000"/>
                        </a:schemeClr>
                      </a:solidFill>
                    </a:ln>
                    <a:effectLst/>
                  </c:spPr>
                </c:marker>
                <c:xVal>
                  <c:numRef>
                    <c:extLst>
                      <c:ext uri="{02D57815-91ED-43cb-92C2-25804820EDAC}">
                        <c15:formulaRef>
                          <c15:sqref>SEGUIMIENTO!$BC$3:$BC$30</c15:sqref>
                        </c15:formulaRef>
                      </c:ext>
                    </c:extLst>
                    <c:numCache>
                      <c:formatCode>General</c:formatCode>
                      <c:ptCount val="2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numCache>
                  </c:numRef>
                </c:xVal>
                <c:yVal>
                  <c:numRef>
                    <c:extLst>
                      <c:ext uri="{02D57815-91ED-43cb-92C2-25804820EDAC}">
                        <c15:formulaRef>
                          <c15:sqref>SEGUIMIENTO!$BD$3:$BD$30</c15:sqref>
                        </c15:formulaRef>
                      </c:ext>
                    </c:extLst>
                    <c:numCache>
                      <c:formatCode>_("$"* #,##0.00_);_("$"* \(#,##0.00\);_("$"* "-"??_);_(@_)</c:formatCode>
                      <c:ptCount val="28"/>
                      <c:pt idx="0">
                        <c:v>139841746.88349998</c:v>
                      </c:pt>
                      <c:pt idx="1">
                        <c:v>114915601.9425</c:v>
                      </c:pt>
                    </c:numCache>
                  </c:numRef>
                </c:yVal>
                <c:smooth val="0"/>
                <c:extLst>
                  <c:ext xmlns:c16="http://schemas.microsoft.com/office/drawing/2014/chart" uri="{C3380CC4-5D6E-409C-BE32-E72D297353CC}">
                    <c16:uniqueId val="{00000004-CA4E-4FF3-A9E9-E6D98DEB8A6D}"/>
                  </c:ext>
                </c:extLst>
              </c15:ser>
            </c15:filteredScatterSeries>
          </c:ext>
        </c:extLst>
      </c:scatterChart>
      <c:valAx>
        <c:axId val="1001336464"/>
        <c:scaling>
          <c:orientation val="minMax"/>
          <c:max val="2050"/>
          <c:min val="202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001336944"/>
        <c:crosses val="autoZero"/>
        <c:crossBetween val="midCat"/>
        <c:majorUnit val="2"/>
      </c:valAx>
      <c:valAx>
        <c:axId val="1001336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001336464"/>
        <c:crosses val="autoZero"/>
        <c:crossBetween val="midCat"/>
      </c:valAx>
      <c:spPr>
        <a:noFill/>
        <a:ln>
          <a:noFill/>
        </a:ln>
        <a:effectLst/>
      </c:spPr>
    </c:plotArea>
    <c:legend>
      <c:legendPos val="b"/>
      <c:legendEntry>
        <c:idx val="0"/>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egendEntry>
        <c:idx val="20"/>
        <c:delete val="1"/>
      </c:legendEntry>
      <c:legendEntry>
        <c:idx val="21"/>
        <c:delete val="1"/>
      </c:legendEntry>
      <c:legendEntry>
        <c:idx val="22"/>
        <c:delete val="1"/>
      </c:legendEntry>
      <c:legendEntry>
        <c:idx val="23"/>
        <c:delete val="1"/>
      </c:legendEntry>
      <c:legendEntry>
        <c:idx val="24"/>
        <c:delete val="1"/>
      </c:legendEntry>
      <c:legendEntry>
        <c:idx val="25"/>
        <c:delete val="1"/>
      </c:legendEntry>
      <c:legendEntry>
        <c:idx val="26"/>
        <c:delete val="1"/>
      </c:legendEntry>
      <c:legendEntry>
        <c:idx val="27"/>
        <c:delete val="1"/>
      </c:legendEntry>
      <c:layout>
        <c:manualLayout>
          <c:xMode val="edge"/>
          <c:yMode val="edge"/>
          <c:x val="0.11059233572218211"/>
          <c:y val="0.86204376996163345"/>
          <c:w val="0.77882453811985086"/>
          <c:h val="0.137882337917992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scatterChart>
        <c:scatterStyle val="lineMarker"/>
        <c:varyColors val="0"/>
        <c:ser>
          <c:idx val="0"/>
          <c:order val="0"/>
          <c:tx>
            <c:strRef>
              <c:f>SEGUIMIENTO!$BH$2</c:f>
              <c:strCache>
                <c:ptCount val="1"/>
                <c:pt idx="0">
                  <c:v>CLIENT ENGAGEMENT</c:v>
                </c:pt>
              </c:strCache>
            </c:strRef>
          </c:tx>
          <c:spPr>
            <a:ln w="25400" cap="rnd">
              <a:noFill/>
              <a:round/>
            </a:ln>
            <a:effectLst/>
          </c:spPr>
          <c:marker>
            <c:symbol val="circle"/>
            <c:size val="5"/>
            <c:spPr>
              <a:solidFill>
                <a:schemeClr val="accent6"/>
              </a:solidFill>
              <a:ln w="9525">
                <a:solidFill>
                  <a:schemeClr val="accent6"/>
                </a:solidFill>
              </a:ln>
              <a:effectLst/>
            </c:spPr>
          </c:marker>
          <c:dPt>
            <c:idx val="1"/>
            <c:marker>
              <c:symbol val="circle"/>
              <c:size val="5"/>
              <c:spPr>
                <a:solidFill>
                  <a:schemeClr val="accent4"/>
                </a:solidFill>
                <a:ln w="9525">
                  <a:solidFill>
                    <a:schemeClr val="accent6"/>
                  </a:solidFill>
                </a:ln>
                <a:effectLst/>
              </c:spPr>
            </c:marker>
            <c:bubble3D val="0"/>
            <c:extLst>
              <c:ext xmlns:c16="http://schemas.microsoft.com/office/drawing/2014/chart" uri="{C3380CC4-5D6E-409C-BE32-E72D297353CC}">
                <c16:uniqueId val="{00000000-D5D1-434F-9CE5-F328C2582C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6"/>
                </a:solidFill>
                <a:prstDash val="sysDot"/>
              </a:ln>
              <a:effectLst/>
            </c:spPr>
            <c:trendlineType val="linear"/>
            <c:dispRSqr val="0"/>
            <c:dispEq val="0"/>
          </c:trendline>
          <c:xVal>
            <c:numRef>
              <c:f>SEGUIMIENTO!$BG$3:$BG$30</c:f>
              <c:numCache>
                <c:formatCode>General</c:formatCode>
                <c:ptCount val="28"/>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numCache>
            </c:numRef>
          </c:xVal>
          <c:yVal>
            <c:numRef>
              <c:f>SEGUIMIENTO!$BH$3:$BH$30</c:f>
              <c:numCache>
                <c:formatCode>0%</c:formatCode>
                <c:ptCount val="28"/>
                <c:pt idx="0">
                  <c:v>0.04</c:v>
                </c:pt>
                <c:pt idx="1">
                  <c:v>6.934178760102308E-2</c:v>
                </c:pt>
                <c:pt idx="27">
                  <c:v>0.1</c:v>
                </c:pt>
              </c:numCache>
            </c:numRef>
          </c:yVal>
          <c:smooth val="0"/>
          <c:extLst>
            <c:ext xmlns:c16="http://schemas.microsoft.com/office/drawing/2014/chart" uri="{C3380CC4-5D6E-409C-BE32-E72D297353CC}">
              <c16:uniqueId val="{00000002-D5D1-434F-9CE5-F328C2582C5C}"/>
            </c:ext>
          </c:extLst>
        </c:ser>
        <c:dLbls>
          <c:showLegendKey val="0"/>
          <c:showVal val="0"/>
          <c:showCatName val="0"/>
          <c:showSerName val="0"/>
          <c:showPercent val="0"/>
          <c:showBubbleSize val="0"/>
        </c:dLbls>
        <c:axId val="2080945935"/>
        <c:axId val="2080940175"/>
      </c:scatterChart>
      <c:valAx>
        <c:axId val="2080945935"/>
        <c:scaling>
          <c:orientation val="minMax"/>
          <c:max val="2050"/>
          <c:min val="2023"/>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80940175"/>
        <c:crosses val="autoZero"/>
        <c:crossBetween val="midCat"/>
        <c:majorUnit val="2"/>
      </c:valAx>
      <c:valAx>
        <c:axId val="20809401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80945935"/>
        <c:crosses val="autoZero"/>
        <c:crossBetween val="midCat"/>
      </c:valAx>
      <c:spPr>
        <a:noFill/>
        <a:ln>
          <a:noFill/>
        </a:ln>
        <a:effectLst/>
      </c:spPr>
    </c:plotArea>
    <c:legend>
      <c:legendPos val="b"/>
      <c:legendEntry>
        <c:idx val="0"/>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egendEntry>
        <c:idx val="20"/>
        <c:delete val="1"/>
      </c:legendEntry>
      <c:legendEntry>
        <c:idx val="21"/>
        <c:delete val="1"/>
      </c:legendEntry>
      <c:legendEntry>
        <c:idx val="22"/>
        <c:delete val="1"/>
      </c:legendEntry>
      <c:legendEntry>
        <c:idx val="23"/>
        <c:delete val="1"/>
      </c:legendEntry>
      <c:legendEntry>
        <c:idx val="24"/>
        <c:delete val="1"/>
      </c:legendEntry>
      <c:legendEntry>
        <c:idx val="25"/>
        <c:delete val="1"/>
      </c:legendEntry>
      <c:legendEntry>
        <c:idx val="26"/>
        <c:delete val="1"/>
      </c:legendEntry>
      <c:legendEntry>
        <c:idx val="2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colors7.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9F3A7839524D258E06577A8A0304E7"/>
        <w:category>
          <w:name w:val="General"/>
          <w:gallery w:val="placeholder"/>
        </w:category>
        <w:types>
          <w:type w:val="bbPlcHdr"/>
        </w:types>
        <w:behaviors>
          <w:behavior w:val="content"/>
        </w:behaviors>
        <w:guid w:val="{8FAD2F21-4FAC-4782-96AD-CC221981F895}"/>
      </w:docPartPr>
      <w:docPartBody>
        <w:p w:rsidR="00F130E7" w:rsidRDefault="00F130E7" w:rsidP="00F130E7">
          <w:pPr>
            <w:pStyle w:val="0A9F3A7839524D258E06577A8A0304E7"/>
          </w:pPr>
          <w:r w:rsidRPr="00806C40">
            <w:rPr>
              <w:rStyle w:val="Textodelmarcadordeposicin"/>
            </w:rPr>
            <w:t>Choose an item.</w:t>
          </w:r>
        </w:p>
      </w:docPartBody>
    </w:docPart>
    <w:docPart>
      <w:docPartPr>
        <w:name w:val="5B7A9F9928E64C7682EA750BFC9494A2"/>
        <w:category>
          <w:name w:val="General"/>
          <w:gallery w:val="placeholder"/>
        </w:category>
        <w:types>
          <w:type w:val="bbPlcHdr"/>
        </w:types>
        <w:behaviors>
          <w:behavior w:val="content"/>
        </w:behaviors>
        <w:guid w:val="{0227B500-DAE3-4D1F-B262-46D86D70168D}"/>
      </w:docPartPr>
      <w:docPartBody>
        <w:p w:rsidR="00F130E7" w:rsidRDefault="00F130E7" w:rsidP="00F130E7">
          <w:pPr>
            <w:pStyle w:val="5B7A9F9928E64C7682EA750BFC9494A2"/>
          </w:pPr>
          <w:r w:rsidRPr="00806C40">
            <w:rPr>
              <w:rStyle w:val="Textodelmarcadordeposicin"/>
            </w:rPr>
            <w:t>Choose an item.</w:t>
          </w:r>
        </w:p>
      </w:docPartBody>
    </w:docPart>
    <w:docPart>
      <w:docPartPr>
        <w:name w:val="693DC0C346444801813FF4C3CC977639"/>
        <w:category>
          <w:name w:val="General"/>
          <w:gallery w:val="placeholder"/>
        </w:category>
        <w:types>
          <w:type w:val="bbPlcHdr"/>
        </w:types>
        <w:behaviors>
          <w:behavior w:val="content"/>
        </w:behaviors>
        <w:guid w:val="{290DDEE3-4E75-4F64-97AF-49018368A52A}"/>
      </w:docPartPr>
      <w:docPartBody>
        <w:p w:rsidR="00F130E7" w:rsidRDefault="00F130E7" w:rsidP="00F130E7">
          <w:pPr>
            <w:pStyle w:val="693DC0C346444801813FF4C3CC977639"/>
          </w:pPr>
          <w:r w:rsidRPr="00806C40">
            <w:rPr>
              <w:rStyle w:val="Textodelmarcadordeposicin"/>
            </w:rPr>
            <w:t>Choose an item.</w:t>
          </w:r>
        </w:p>
      </w:docPartBody>
    </w:docPart>
    <w:docPart>
      <w:docPartPr>
        <w:name w:val="E7812A4D6D284F1B8C63618FF13A4890"/>
        <w:category>
          <w:name w:val="General"/>
          <w:gallery w:val="placeholder"/>
        </w:category>
        <w:types>
          <w:type w:val="bbPlcHdr"/>
        </w:types>
        <w:behaviors>
          <w:behavior w:val="content"/>
        </w:behaviors>
        <w:guid w:val="{A86BCAF4-3F0A-422C-BF55-9A84F5A7533B}"/>
      </w:docPartPr>
      <w:docPartBody>
        <w:p w:rsidR="00F130E7" w:rsidRDefault="00F130E7" w:rsidP="00F130E7">
          <w:pPr>
            <w:pStyle w:val="E7812A4D6D284F1B8C63618FF13A4890"/>
          </w:pPr>
          <w:r w:rsidRPr="00806C40">
            <w:rPr>
              <w:rStyle w:val="Textodelmarcadordeposicin"/>
            </w:rPr>
            <w:t>Choose an item.</w:t>
          </w:r>
        </w:p>
      </w:docPartBody>
    </w:docPart>
    <w:docPart>
      <w:docPartPr>
        <w:name w:val="20C1368B63844ADCAC54C6F44CC37D77"/>
        <w:category>
          <w:name w:val="General"/>
          <w:gallery w:val="placeholder"/>
        </w:category>
        <w:types>
          <w:type w:val="bbPlcHdr"/>
        </w:types>
        <w:behaviors>
          <w:behavior w:val="content"/>
        </w:behaviors>
        <w:guid w:val="{B33120E8-8E75-4942-BB7C-B1F7396A0554}"/>
      </w:docPartPr>
      <w:docPartBody>
        <w:p w:rsidR="00F130E7" w:rsidRDefault="00F130E7" w:rsidP="00F130E7">
          <w:pPr>
            <w:pStyle w:val="20C1368B63844ADCAC54C6F44CC37D77"/>
          </w:pPr>
          <w:r w:rsidRPr="00806C40">
            <w:rPr>
              <w:rStyle w:val="Textodelmarcadordeposicin"/>
            </w:rPr>
            <w:t>Choose an item.</w:t>
          </w:r>
        </w:p>
      </w:docPartBody>
    </w:docPart>
    <w:docPart>
      <w:docPartPr>
        <w:name w:val="3AC6DD636BDF44E280DF8DBCD2625514"/>
        <w:category>
          <w:name w:val="General"/>
          <w:gallery w:val="placeholder"/>
        </w:category>
        <w:types>
          <w:type w:val="bbPlcHdr"/>
        </w:types>
        <w:behaviors>
          <w:behavior w:val="content"/>
        </w:behaviors>
        <w:guid w:val="{0E3675B8-5F04-4EF8-9545-0DDEA40411E5}"/>
      </w:docPartPr>
      <w:docPartBody>
        <w:p w:rsidR="00F130E7" w:rsidRDefault="00F130E7" w:rsidP="00F130E7">
          <w:pPr>
            <w:pStyle w:val="3AC6DD636BDF44E280DF8DBCD2625514"/>
          </w:pPr>
          <w:r w:rsidRPr="00806C40">
            <w:rPr>
              <w:rStyle w:val="Textodelmarcadordeposicin"/>
            </w:rPr>
            <w:t>Choose an item.</w:t>
          </w:r>
        </w:p>
      </w:docPartBody>
    </w:docPart>
    <w:docPart>
      <w:docPartPr>
        <w:name w:val="05C5F6D3B14F4A11840486CF19ABF6B2"/>
        <w:category>
          <w:name w:val="General"/>
          <w:gallery w:val="placeholder"/>
        </w:category>
        <w:types>
          <w:type w:val="bbPlcHdr"/>
        </w:types>
        <w:behaviors>
          <w:behavior w:val="content"/>
        </w:behaviors>
        <w:guid w:val="{BF856E86-EAAA-49DF-BA59-E22EDA2CD125}"/>
      </w:docPartPr>
      <w:docPartBody>
        <w:p w:rsidR="00F130E7" w:rsidRDefault="00F130E7" w:rsidP="00F130E7">
          <w:pPr>
            <w:pStyle w:val="05C5F6D3B14F4A11840486CF19ABF6B2"/>
          </w:pPr>
          <w:r w:rsidRPr="00806C40">
            <w:rPr>
              <w:rStyle w:val="Textodelmarcadordeposicin"/>
            </w:rPr>
            <w:t>Choose an item.</w:t>
          </w:r>
        </w:p>
      </w:docPartBody>
    </w:docPart>
    <w:docPart>
      <w:docPartPr>
        <w:name w:val="2459346D86FA4EE496017FD631144F03"/>
        <w:category>
          <w:name w:val="General"/>
          <w:gallery w:val="placeholder"/>
        </w:category>
        <w:types>
          <w:type w:val="bbPlcHdr"/>
        </w:types>
        <w:behaviors>
          <w:behavior w:val="content"/>
        </w:behaviors>
        <w:guid w:val="{75424801-0921-4356-8377-06A1723F9633}"/>
      </w:docPartPr>
      <w:docPartBody>
        <w:p w:rsidR="00C0701D" w:rsidRDefault="007C2BAE" w:rsidP="007C2BAE">
          <w:pPr>
            <w:pStyle w:val="2459346D86FA4EE496017FD631144F03"/>
          </w:pPr>
          <w:r w:rsidRPr="00806C40">
            <w:rPr>
              <w:rStyle w:val="Textodelmarcadordeposicin"/>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Roboto Lt">
    <w:altName w:val="Arial"/>
    <w:charset w:val="00"/>
    <w:family w:val="auto"/>
    <w:pitch w:val="variable"/>
    <w:sig w:usb0="E00002EF" w:usb1="5000205B" w:usb2="0000002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Times New Roman (Body CS)">
    <w:altName w:val="Times New Roman"/>
    <w:charset w:val="00"/>
    <w:family w:val="roman"/>
    <w:pitch w:val="default"/>
  </w:font>
  <w:font w:name="Nunito Sans Normal">
    <w:altName w:val="Nunito Sans"/>
    <w:charset w:val="00"/>
    <w:family w:val="auto"/>
    <w:pitch w:val="variable"/>
    <w:sig w:usb0="A00002FF" w:usb1="5000204B" w:usb2="00000000" w:usb3="00000000" w:csb0="00000197" w:csb1="00000000"/>
  </w:font>
  <w:font w:name="Nunito">
    <w:charset w:val="00"/>
    <w:family w:val="auto"/>
    <w:pitch w:val="variable"/>
    <w:sig w:usb0="A00002FF" w:usb1="5000204B"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0E7"/>
    <w:rsid w:val="000033BE"/>
    <w:rsid w:val="00066AB2"/>
    <w:rsid w:val="000751F5"/>
    <w:rsid w:val="00092323"/>
    <w:rsid w:val="0023363D"/>
    <w:rsid w:val="00240A68"/>
    <w:rsid w:val="002474D8"/>
    <w:rsid w:val="002F0EA3"/>
    <w:rsid w:val="00383E1E"/>
    <w:rsid w:val="003869CA"/>
    <w:rsid w:val="003A39B9"/>
    <w:rsid w:val="003C7ED6"/>
    <w:rsid w:val="003E7DA0"/>
    <w:rsid w:val="00491A6F"/>
    <w:rsid w:val="004B49A6"/>
    <w:rsid w:val="004C2762"/>
    <w:rsid w:val="004E2DD5"/>
    <w:rsid w:val="005239CA"/>
    <w:rsid w:val="00550112"/>
    <w:rsid w:val="005F6391"/>
    <w:rsid w:val="006B1678"/>
    <w:rsid w:val="00752F4B"/>
    <w:rsid w:val="007C2BAE"/>
    <w:rsid w:val="0081621D"/>
    <w:rsid w:val="00887457"/>
    <w:rsid w:val="008942D5"/>
    <w:rsid w:val="008A5049"/>
    <w:rsid w:val="008D7475"/>
    <w:rsid w:val="00924A06"/>
    <w:rsid w:val="009635BF"/>
    <w:rsid w:val="009A4BAB"/>
    <w:rsid w:val="00A10A5E"/>
    <w:rsid w:val="00A266BD"/>
    <w:rsid w:val="00AB3089"/>
    <w:rsid w:val="00B239B3"/>
    <w:rsid w:val="00B31DF5"/>
    <w:rsid w:val="00BE7647"/>
    <w:rsid w:val="00C00374"/>
    <w:rsid w:val="00C0701D"/>
    <w:rsid w:val="00C93B2F"/>
    <w:rsid w:val="00CB539B"/>
    <w:rsid w:val="00CB770F"/>
    <w:rsid w:val="00D95223"/>
    <w:rsid w:val="00D958D9"/>
    <w:rsid w:val="00DD35DD"/>
    <w:rsid w:val="00E44FD0"/>
    <w:rsid w:val="00F130E7"/>
    <w:rsid w:val="00F825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C2BAE"/>
    <w:rPr>
      <w:color w:val="666666"/>
    </w:rPr>
  </w:style>
  <w:style w:type="paragraph" w:customStyle="1" w:styleId="0A9F3A7839524D258E06577A8A0304E7">
    <w:name w:val="0A9F3A7839524D258E06577A8A0304E7"/>
    <w:rsid w:val="00F130E7"/>
  </w:style>
  <w:style w:type="paragraph" w:customStyle="1" w:styleId="5B7A9F9928E64C7682EA750BFC9494A2">
    <w:name w:val="5B7A9F9928E64C7682EA750BFC9494A2"/>
    <w:rsid w:val="00F130E7"/>
  </w:style>
  <w:style w:type="paragraph" w:customStyle="1" w:styleId="693DC0C346444801813FF4C3CC977639">
    <w:name w:val="693DC0C346444801813FF4C3CC977639"/>
    <w:rsid w:val="00F130E7"/>
  </w:style>
  <w:style w:type="paragraph" w:customStyle="1" w:styleId="E7812A4D6D284F1B8C63618FF13A4890">
    <w:name w:val="E7812A4D6D284F1B8C63618FF13A4890"/>
    <w:rsid w:val="00F130E7"/>
  </w:style>
  <w:style w:type="paragraph" w:customStyle="1" w:styleId="20C1368B63844ADCAC54C6F44CC37D77">
    <w:name w:val="20C1368B63844ADCAC54C6F44CC37D77"/>
    <w:rsid w:val="00F130E7"/>
  </w:style>
  <w:style w:type="paragraph" w:customStyle="1" w:styleId="3AC6DD636BDF44E280DF8DBCD2625514">
    <w:name w:val="3AC6DD636BDF44E280DF8DBCD2625514"/>
    <w:rsid w:val="00F130E7"/>
  </w:style>
  <w:style w:type="paragraph" w:customStyle="1" w:styleId="05C5F6D3B14F4A11840486CF19ABF6B2">
    <w:name w:val="05C5F6D3B14F4A11840486CF19ABF6B2"/>
    <w:rsid w:val="00F130E7"/>
  </w:style>
  <w:style w:type="paragraph" w:customStyle="1" w:styleId="2459346D86FA4EE496017FD631144F03">
    <w:name w:val="2459346D86FA4EE496017FD631144F03"/>
    <w:rsid w:val="007C2BAE"/>
    <w:pPr>
      <w:spacing w:line="278" w:lineRule="auto"/>
    </w:pPr>
    <w:rPr>
      <w:sz w:val="24"/>
      <w:szCs w:val="24"/>
      <w:lang w:val="es-EC" w:eastAsia="es-EC"/>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F8412B23D2874F90102C8A40F36431" ma:contentTypeVersion="132" ma:contentTypeDescription="Create a new document." ma:contentTypeScope="" ma:versionID="989fdb5b0464501d795b01a25ff66819">
  <xsd:schema xmlns:xsd="http://www.w3.org/2001/XMLSchema" xmlns:xs="http://www.w3.org/2001/XMLSchema" xmlns:p="http://schemas.microsoft.com/office/2006/metadata/properties" xmlns:ns1="http://schemas.microsoft.com/sharepoint/v3" xmlns:ns2="54d70fe5-4fcb-448e-9e2a-7b4692fd4708" xmlns:ns3="9c1f1225-664b-4353-941c-c8c78f5b784c" targetNamespace="http://schemas.microsoft.com/office/2006/metadata/properties" ma:root="true" ma:fieldsID="9afd9f5ac73500fc234f6fe5bb3cbcb2" ns1:_="" ns2:_="" ns3:_="">
    <xsd:import namespace="http://schemas.microsoft.com/sharepoint/v3"/>
    <xsd:import namespace="54d70fe5-4fcb-448e-9e2a-7b4692fd4708"/>
    <xsd:import namespace="9c1f1225-664b-4353-941c-c8c78f5b784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SearchProperties" minOccurs="0"/>
                <xsd:element ref="ns1:_ip_UnifiedCompliancePolicyProperties" minOccurs="0"/>
                <xsd:element ref="ns1:_ip_UnifiedCompliancePolicyUIAc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d70fe5-4fcb-448e-9e2a-7b4692fd4708"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format="Hyperlink"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227a0027-826e-43bb-b33c-e8cfbc11cf00}" ma:internalName="TaxCatchAll" ma:showField="CatchAllData" ma:web="54d70fe5-4fcb-448e-9e2a-7b4692fd47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c1f1225-664b-4353-941c-c8c78f5b784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082d5a7-b359-4d08-8bbd-db085261e9c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c1f1225-664b-4353-941c-c8c78f5b784c">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TaxCatchAll xmlns="54d70fe5-4fcb-448e-9e2a-7b4692fd4708" xsi:nil="true"/>
  </documentManagement>
</p:properti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C8391-4F6D-466A-B105-77D473A77461}">
  <ds:schemaRefs>
    <ds:schemaRef ds:uri="http://schemas.microsoft.com/sharepoint/v3/contenttype/forms"/>
  </ds:schemaRefs>
</ds:datastoreItem>
</file>

<file path=customXml/itemProps2.xml><?xml version="1.0" encoding="utf-8"?>
<ds:datastoreItem xmlns:ds="http://schemas.openxmlformats.org/officeDocument/2006/customXml" ds:itemID="{18F50093-FDE8-4A03-B2FF-2F4437FCB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d70fe5-4fcb-448e-9e2a-7b4692fd4708"/>
    <ds:schemaRef ds:uri="9c1f1225-664b-4353-941c-c8c78f5b78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8B4E66-31EA-47FF-BC27-5287A7547C39}">
  <ds:schemaRefs>
    <ds:schemaRef ds:uri="http://schemas.microsoft.com/office/2006/metadata/properties"/>
    <ds:schemaRef ds:uri="http://schemas.microsoft.com/office/infopath/2007/PartnerControls"/>
    <ds:schemaRef ds:uri="9c1f1225-664b-4353-941c-c8c78f5b784c"/>
    <ds:schemaRef ds:uri="http://schemas.microsoft.com/sharepoint/v3"/>
    <ds:schemaRef ds:uri="54d70fe5-4fcb-448e-9e2a-7b4692fd4708"/>
  </ds:schemaRefs>
</ds:datastoreItem>
</file>

<file path=customXml/itemProps4.xml><?xml version="1.0" encoding="utf-8"?>
<ds:datastoreItem xmlns:ds="http://schemas.openxmlformats.org/officeDocument/2006/customXml" ds:itemID="{CBD314C6-6B4D-4140-B3B1-5BDC07942D13}">
  <ds:schemaRefs>
    <ds:schemaRef ds:uri="http://schemas.microsoft.com/sharepoint/events"/>
  </ds:schemaRefs>
</ds:datastoreItem>
</file>

<file path=customXml/itemProps5.xml><?xml version="1.0" encoding="utf-8"?>
<ds:datastoreItem xmlns:ds="http://schemas.openxmlformats.org/officeDocument/2006/customXml" ds:itemID="{58D1ACC7-0862-4BB3-B2F7-B66D9B74FA4B}">
  <ds:schemaRefs>
    <ds:schemaRef ds:uri="http://schemas.openxmlformats.org/officeDocument/2006/bibliography"/>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 id="{698364c0-daad-466d-9ec4-1a4c6363c21c}" enabled="0" method="" siteId="{698364c0-daad-466d-9ec4-1a4c6363c21c}"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25</Pages>
  <Words>5164</Words>
  <Characters>28405</Characters>
  <Application>Microsoft Office Word</Application>
  <DocSecurity>2</DocSecurity>
  <Lines>236</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33502</CharactersWithSpaces>
  <SharedDoc>false</SharedDoc>
  <HLinks>
    <vt:vector size="618" baseType="variant">
      <vt:variant>
        <vt:i4>655370</vt:i4>
      </vt:variant>
      <vt:variant>
        <vt:i4>327</vt:i4>
      </vt:variant>
      <vt:variant>
        <vt:i4>0</vt:i4>
      </vt:variant>
      <vt:variant>
        <vt:i4>5</vt:i4>
      </vt:variant>
      <vt:variant>
        <vt:lpwstr>https://www.unepfi.org/themes/climate-change/steering-the-ship-creating-board-level-climate-dashboards-for-banks-report/</vt:lpwstr>
      </vt:variant>
      <vt:variant>
        <vt:lpwstr/>
      </vt:variant>
      <vt:variant>
        <vt:i4>851972</vt:i4>
      </vt:variant>
      <vt:variant>
        <vt:i4>324</vt:i4>
      </vt:variant>
      <vt:variant>
        <vt:i4>0</vt:i4>
      </vt:variant>
      <vt:variant>
        <vt:i4>5</vt:i4>
      </vt:variant>
      <vt:variant>
        <vt:lpwstr>https://www.unepfi.org/wordpress/wp-content/uploads/2024/10/Nature-in-the-boardroom-3.pdf</vt:lpwstr>
      </vt:variant>
      <vt:variant>
        <vt:lpwstr/>
      </vt:variant>
      <vt:variant>
        <vt:i4>6815839</vt:i4>
      </vt:variant>
      <vt:variant>
        <vt:i4>321</vt:i4>
      </vt:variant>
      <vt:variant>
        <vt:i4>0</vt:i4>
      </vt:variant>
      <vt:variant>
        <vt:i4>5</vt:i4>
      </vt:variant>
      <vt:variant>
        <vt:lpwstr>mailto:prbacademy@charteredbanker.com</vt:lpwstr>
      </vt:variant>
      <vt:variant>
        <vt:lpwstr/>
      </vt:variant>
      <vt:variant>
        <vt:i4>4063348</vt:i4>
      </vt:variant>
      <vt:variant>
        <vt:i4>318</vt:i4>
      </vt:variant>
      <vt:variant>
        <vt:i4>0</vt:i4>
      </vt:variant>
      <vt:variant>
        <vt:i4>5</vt:i4>
      </vt:variant>
      <vt:variant>
        <vt:lpwstr>https://www.charteredbanker.com/prbacademy.html</vt:lpwstr>
      </vt:variant>
      <vt:variant>
        <vt:lpwstr/>
      </vt:variant>
      <vt:variant>
        <vt:i4>3014699</vt:i4>
      </vt:variant>
      <vt:variant>
        <vt:i4>315</vt:i4>
      </vt:variant>
      <vt:variant>
        <vt:i4>0</vt:i4>
      </vt:variant>
      <vt:variant>
        <vt:i4>5</vt:i4>
      </vt:variant>
      <vt:variant>
        <vt:lpwstr>https://www.linkedin.com/video/live/urn:li:ugcPost:7153766330624585729/</vt:lpwstr>
      </vt:variant>
      <vt:variant>
        <vt:lpwstr/>
      </vt:variant>
      <vt:variant>
        <vt:i4>4849729</vt:i4>
      </vt:variant>
      <vt:variant>
        <vt:i4>312</vt:i4>
      </vt:variant>
      <vt:variant>
        <vt:i4>0</vt:i4>
      </vt:variant>
      <vt:variant>
        <vt:i4>5</vt:i4>
      </vt:variant>
      <vt:variant>
        <vt:lpwstr>https://www.weforum.org/agenda/2024/01/unep-fi-risk-centre-finance-sector-environmental-risk/</vt:lpwstr>
      </vt:variant>
      <vt:variant>
        <vt:lpwstr/>
      </vt:variant>
      <vt:variant>
        <vt:i4>7274552</vt:i4>
      </vt:variant>
      <vt:variant>
        <vt:i4>309</vt:i4>
      </vt:variant>
      <vt:variant>
        <vt:i4>0</vt:i4>
      </vt:variant>
      <vt:variant>
        <vt:i4>5</vt:i4>
      </vt:variant>
      <vt:variant>
        <vt:lpwstr>https://www.unepfi.org/risk-centre/</vt:lpwstr>
      </vt:variant>
      <vt:variant>
        <vt:lpwstr/>
      </vt:variant>
      <vt:variant>
        <vt:i4>2359400</vt:i4>
      </vt:variant>
      <vt:variant>
        <vt:i4>306</vt:i4>
      </vt:variant>
      <vt:variant>
        <vt:i4>0</vt:i4>
      </vt:variant>
      <vt:variant>
        <vt:i4>5</vt:i4>
      </vt:variant>
      <vt:variant>
        <vt:lpwstr>https://www.unepfi.org/industries/banking/beyond-target-setting-enabling-tools-to-promote-responsible-banking-progress/</vt:lpwstr>
      </vt:variant>
      <vt:variant>
        <vt:lpwstr/>
      </vt:variant>
      <vt:variant>
        <vt:i4>2031653</vt:i4>
      </vt:variant>
      <vt:variant>
        <vt:i4>303</vt:i4>
      </vt:variant>
      <vt:variant>
        <vt:i4>0</vt:i4>
      </vt:variant>
      <vt:variant>
        <vt:i4>5</vt:i4>
      </vt:variant>
      <vt:variant>
        <vt:lpwstr>https://www.unepfi.org/wordpress/wp-content/uploads/2024/09/PRB_Governance-guidance.pdf</vt:lpwstr>
      </vt:variant>
      <vt:variant>
        <vt:lpwstr/>
      </vt:variant>
      <vt:variant>
        <vt:i4>4128782</vt:i4>
      </vt:variant>
      <vt:variant>
        <vt:i4>300</vt:i4>
      </vt:variant>
      <vt:variant>
        <vt:i4>0</vt:i4>
      </vt:variant>
      <vt:variant>
        <vt:i4>5</vt:i4>
      </vt:variant>
      <vt:variant>
        <vt:lpwstr>https://www.unepfi.org/wordpress/wp-content/uploads/2024/09/PRB_Guidance-on-client-engagement.pdf</vt:lpwstr>
      </vt:variant>
      <vt:variant>
        <vt:lpwstr/>
      </vt:variant>
      <vt:variant>
        <vt:i4>1704016</vt:i4>
      </vt:variant>
      <vt:variant>
        <vt:i4>297</vt:i4>
      </vt:variant>
      <vt:variant>
        <vt:i4>0</vt:i4>
      </vt:variant>
      <vt:variant>
        <vt:i4>5</vt:i4>
      </vt:variant>
      <vt:variant>
        <vt:lpwstr>https://www.unepfi.org/industries/banking/responsible-banking-blueprint/</vt:lpwstr>
      </vt:variant>
      <vt:variant>
        <vt:lpwstr/>
      </vt:variant>
      <vt:variant>
        <vt:i4>5242948</vt:i4>
      </vt:variant>
      <vt:variant>
        <vt:i4>294</vt:i4>
      </vt:variant>
      <vt:variant>
        <vt:i4>0</vt:i4>
      </vt:variant>
      <vt:variant>
        <vt:i4>5</vt:i4>
      </vt:variant>
      <vt:variant>
        <vt:lpwstr>https://www.unepfi.org/industries/banking/principles-for-responsible-banking-implementation-journey/</vt:lpwstr>
      </vt:variant>
      <vt:variant>
        <vt:lpwstr/>
      </vt:variant>
      <vt:variant>
        <vt:i4>2555906</vt:i4>
      </vt:variant>
      <vt:variant>
        <vt:i4>291</vt:i4>
      </vt:variant>
      <vt:variant>
        <vt:i4>0</vt:i4>
      </vt:variant>
      <vt:variant>
        <vt:i4>5</vt:i4>
      </vt:variant>
      <vt:variant>
        <vt:lpwstr>https://www.unepfi.org/?sdm_process_download=1&amp;download_id=79929</vt:lpwstr>
      </vt:variant>
      <vt:variant>
        <vt:lpwstr/>
      </vt:variant>
      <vt:variant>
        <vt:i4>8257604</vt:i4>
      </vt:variant>
      <vt:variant>
        <vt:i4>288</vt:i4>
      </vt:variant>
      <vt:variant>
        <vt:i4>0</vt:i4>
      </vt:variant>
      <vt:variant>
        <vt:i4>5</vt:i4>
      </vt:variant>
      <vt:variant>
        <vt:lpwstr>https://unitednations.sharepoint.com/sites/UNEPFI-BankingTeam-ReviewTeam/Shared Documents/Review Team/Templates/CEO letter and progress report templates/PRBreporting@unepfi.org</vt:lpwstr>
      </vt:variant>
      <vt:variant>
        <vt:lpwstr/>
      </vt:variant>
      <vt:variant>
        <vt:i4>2752637</vt:i4>
      </vt:variant>
      <vt:variant>
        <vt:i4>285</vt:i4>
      </vt:variant>
      <vt:variant>
        <vt:i4>0</vt:i4>
      </vt:variant>
      <vt:variant>
        <vt:i4>5</vt:i4>
      </vt:variant>
      <vt:variant>
        <vt:lpwstr>https://www.unepfi.org/wordpress/wp-content/uploads/2023/09/PRB-Second-Progress-Report-2023.pdf</vt:lpwstr>
      </vt:variant>
      <vt:variant>
        <vt:lpwstr/>
      </vt:variant>
      <vt:variant>
        <vt:i4>2883616</vt:i4>
      </vt:variant>
      <vt:variant>
        <vt:i4>282</vt:i4>
      </vt:variant>
      <vt:variant>
        <vt:i4>0</vt:i4>
      </vt:variant>
      <vt:variant>
        <vt:i4>5</vt:i4>
      </vt:variant>
      <vt:variant>
        <vt:lpwstr>https://www.unepfi.org/wordpress/wp-content/uploads/2023/10/Individual-feedback-and-review-process_Overview_2023-October.pdf</vt:lpwstr>
      </vt:variant>
      <vt:variant>
        <vt:lpwstr/>
      </vt:variant>
      <vt:variant>
        <vt:i4>6881378</vt:i4>
      </vt:variant>
      <vt:variant>
        <vt:i4>279</vt:i4>
      </vt:variant>
      <vt:variant>
        <vt:i4>0</vt:i4>
      </vt:variant>
      <vt:variant>
        <vt:i4>5</vt:i4>
      </vt:variant>
      <vt:variant>
        <vt:lpwstr>https://eur02.safelinks.protection.outlook.com/?url=https%3A%2F%2Fwww.unepfi.org%2Fwordpress%2Fwp-content%2Fuploads%2F2024%2F11%2FPRB-Guidance-for-Transparency.pdf&amp;data=05%7C02%7Ckarine.bueno%40un.org%7C36a2ae0bd10a48fb9fa708dd048f5e77%7C0f9e35db544f4f60bdcc5ea416e6dc70%7C0%7C0%7C638671736052773305%7CUnknown%7CTWFpbGZsb3d8eyJFbXB0eU1hcGkiOnRydWUsIlYiOiIwLjAuMDAwMCIsIlAiOiJXaW4zMiIsIkFOIjoiTWFpbCIsIldUIjoyfQ%3D%3D%7C0%7C%7C%7C&amp;sdata=bCAbhzi4mjCdosMlSOWaMg9fsKWj8wDzNT9OtZ9sIrQ%3D&amp;reserved=0</vt:lpwstr>
      </vt:variant>
      <vt:variant>
        <vt:lpwstr/>
      </vt:variant>
      <vt:variant>
        <vt:i4>4063333</vt:i4>
      </vt:variant>
      <vt:variant>
        <vt:i4>276</vt:i4>
      </vt:variant>
      <vt:variant>
        <vt:i4>0</vt:i4>
      </vt:variant>
      <vt:variant>
        <vt:i4>5</vt:i4>
      </vt:variant>
      <vt:variant>
        <vt:lpwstr>https://eur02.safelinks.protection.outlook.com/?url=https%3A%2F%2Fwww.unepfi.org%2Fwordpress%2Fwp-content%2Fuploads%2F2024%2F11%2FPRB-Responsible-Banking-Progress-Statement.pdf&amp;data=05%7C02%7Ckarine.bueno%40un.org%7C36a2ae0bd10a48fb9fa708dd048f5e77%7C0f9e35db544f4f60bdcc5ea416e6dc70%7C0%7C0%7C638671736052757686%7CUnknown%7CTWFpbGZsb3d8eyJFbXB0eU1hcGkiOnRydWUsIlYiOiIwLjAuMDAwMCIsIlAiOiJXaW4zMiIsIkFOIjoiTWFpbCIsIldUIjoyfQ%3D%3D%7C0%7C%7C%7C&amp;sdata=yZqOWTiorf7s7OXJ5h7dQyrpYXy024ZfHgcQ0JN2oSE%3D&amp;reserved=0</vt:lpwstr>
      </vt:variant>
      <vt:variant>
        <vt:lpwstr/>
      </vt:variant>
      <vt:variant>
        <vt:i4>6881378</vt:i4>
      </vt:variant>
      <vt:variant>
        <vt:i4>273</vt:i4>
      </vt:variant>
      <vt:variant>
        <vt:i4>0</vt:i4>
      </vt:variant>
      <vt:variant>
        <vt:i4>5</vt:i4>
      </vt:variant>
      <vt:variant>
        <vt:lpwstr>https://eur02.safelinks.protection.outlook.com/?url=https%3A%2F%2Fwww.unepfi.org%2Fwordpress%2Fwp-content%2Fuploads%2F2024%2F11%2FPRB-Guidance-for-Transparency.pdf&amp;data=05%7C02%7Ckarine.bueno%40un.org%7C36a2ae0bd10a48fb9fa708dd048f5e77%7C0f9e35db544f4f60bdcc5ea416e6dc70%7C0%7C0%7C638671736052773305%7CUnknown%7CTWFpbGZsb3d8eyJFbXB0eU1hcGkiOnRydWUsIlYiOiIwLjAuMDAwMCIsIlAiOiJXaW4zMiIsIkFOIjoiTWFpbCIsIldUIjoyfQ%3D%3D%7C0%7C%7C%7C&amp;sdata=bCAbhzi4mjCdosMlSOWaMg9fsKWj8wDzNT9OtZ9sIrQ%3D&amp;reserved=0</vt:lpwstr>
      </vt:variant>
      <vt:variant>
        <vt:lpwstr/>
      </vt:variant>
      <vt:variant>
        <vt:i4>6226028</vt:i4>
      </vt:variant>
      <vt:variant>
        <vt:i4>270</vt:i4>
      </vt:variant>
      <vt:variant>
        <vt:i4>0</vt:i4>
      </vt:variant>
      <vt:variant>
        <vt:i4>5</vt:i4>
      </vt:variant>
      <vt:variant>
        <vt:lpwstr>mailto:PRBreporting@unepfi.org</vt:lpwstr>
      </vt:variant>
      <vt:variant>
        <vt:lpwstr/>
      </vt:variant>
      <vt:variant>
        <vt:i4>4063333</vt:i4>
      </vt:variant>
      <vt:variant>
        <vt:i4>267</vt:i4>
      </vt:variant>
      <vt:variant>
        <vt:i4>0</vt:i4>
      </vt:variant>
      <vt:variant>
        <vt:i4>5</vt:i4>
      </vt:variant>
      <vt:variant>
        <vt:lpwstr>https://eur02.safelinks.protection.outlook.com/?url=https%3A%2F%2Fwww.unepfi.org%2Fwordpress%2Fwp-content%2Fuploads%2F2024%2F11%2FPRB-Responsible-Banking-Progress-Statement.pdf&amp;data=05%7C02%7Ckarine.bueno%40un.org%7C36a2ae0bd10a48fb9fa708dd048f5e77%7C0f9e35db544f4f60bdcc5ea416e6dc70%7C0%7C0%7C638671736052757686%7CUnknown%7CTWFpbGZsb3d8eyJFbXB0eU1hcGkiOnRydWUsIlYiOiIwLjAuMDAwMCIsIlAiOiJXaW4zMiIsIkFOIjoiTWFpbCIsIldUIjoyfQ%3D%3D%7C0%7C%7C%7C&amp;sdata=yZqOWTiorf7s7OXJ5h7dQyrpYXy024ZfHgcQ0JN2oSE%3D&amp;reserved=0</vt:lpwstr>
      </vt:variant>
      <vt:variant>
        <vt:lpwstr/>
      </vt:variant>
      <vt:variant>
        <vt:i4>589917</vt:i4>
      </vt:variant>
      <vt:variant>
        <vt:i4>264</vt:i4>
      </vt:variant>
      <vt:variant>
        <vt:i4>0</vt:i4>
      </vt:variant>
      <vt:variant>
        <vt:i4>5</vt:i4>
      </vt:variant>
      <vt:variant>
        <vt:lpwstr>https://www.unepfi.org/industries/banking/prb-target-setting-faq/</vt:lpwstr>
      </vt:variant>
      <vt:variant>
        <vt:lpwstr/>
      </vt:variant>
      <vt:variant>
        <vt:i4>852037</vt:i4>
      </vt:variant>
      <vt:variant>
        <vt:i4>261</vt:i4>
      </vt:variant>
      <vt:variant>
        <vt:i4>0</vt:i4>
      </vt:variant>
      <vt:variant>
        <vt:i4>5</vt:i4>
      </vt:variant>
      <vt:variant>
        <vt:lpwstr>https://www.unepfi.org/banking/unep-fi-banking-members-space/target-setting-learning-pathway/</vt:lpwstr>
      </vt:variant>
      <vt:variant>
        <vt:lpwstr/>
      </vt:variant>
      <vt:variant>
        <vt:i4>6357043</vt:i4>
      </vt:variant>
      <vt:variant>
        <vt:i4>258</vt:i4>
      </vt:variant>
      <vt:variant>
        <vt:i4>0</vt:i4>
      </vt:variant>
      <vt:variant>
        <vt:i4>5</vt:i4>
      </vt:variant>
      <vt:variant>
        <vt:lpwstr>https://www.unepfi.org/banking/unep-fi-banking-members-space/capacity-building-activities/</vt:lpwstr>
      </vt:variant>
      <vt:variant>
        <vt:lpwstr/>
      </vt:variant>
      <vt:variant>
        <vt:i4>1572978</vt:i4>
      </vt:variant>
      <vt:variant>
        <vt:i4>255</vt:i4>
      </vt:variant>
      <vt:variant>
        <vt:i4>0</vt:i4>
      </vt:variant>
      <vt:variant>
        <vt:i4>5</vt:i4>
      </vt:variant>
      <vt:variant>
        <vt:lpwstr>mailto:Joana%20Pedro%20%3cjoana.pedro@un.org%3e</vt:lpwstr>
      </vt:variant>
      <vt:variant>
        <vt:lpwstr/>
      </vt:variant>
      <vt:variant>
        <vt:i4>7012404</vt:i4>
      </vt:variant>
      <vt:variant>
        <vt:i4>252</vt:i4>
      </vt:variant>
      <vt:variant>
        <vt:i4>0</vt:i4>
      </vt:variant>
      <vt:variant>
        <vt:i4>5</vt:i4>
      </vt:variant>
      <vt:variant>
        <vt:lpwstr>https://www.unepfi.org/humanrightstoolkit/</vt:lpwstr>
      </vt:variant>
      <vt:variant>
        <vt:lpwstr/>
      </vt:variant>
      <vt:variant>
        <vt:i4>852075</vt:i4>
      </vt:variant>
      <vt:variant>
        <vt:i4>249</vt:i4>
      </vt:variant>
      <vt:variant>
        <vt:i4>0</vt:i4>
      </vt:variant>
      <vt:variant>
        <vt:i4>5</vt:i4>
      </vt:variant>
      <vt:variant>
        <vt:lpwstr>mailto:kavita.sachwani@un.org</vt:lpwstr>
      </vt:variant>
      <vt:variant>
        <vt:lpwstr/>
      </vt:variant>
      <vt:variant>
        <vt:i4>6488073</vt:i4>
      </vt:variant>
      <vt:variant>
        <vt:i4>246</vt:i4>
      </vt:variant>
      <vt:variant>
        <vt:i4>0</vt:i4>
      </vt:variant>
      <vt:variant>
        <vt:i4>5</vt:i4>
      </vt:variant>
      <vt:variant>
        <vt:lpwstr>mailto:Peggy%20Lefort%20%3cpeggy.lefort@un.org%3e</vt:lpwstr>
      </vt:variant>
      <vt:variant>
        <vt:lpwstr/>
      </vt:variant>
      <vt:variant>
        <vt:i4>3342462</vt:i4>
      </vt:variant>
      <vt:variant>
        <vt:i4>243</vt:i4>
      </vt:variant>
      <vt:variant>
        <vt:i4>0</vt:i4>
      </vt:variant>
      <vt:variant>
        <vt:i4>5</vt:i4>
      </vt:variant>
      <vt:variant>
        <vt:lpwstr>https://www.unepfi.org/events/setting-resource-efficiency-and-circular-economy-targets/</vt:lpwstr>
      </vt:variant>
      <vt:variant>
        <vt:lpwstr/>
      </vt:variant>
      <vt:variant>
        <vt:i4>1507351</vt:i4>
      </vt:variant>
      <vt:variant>
        <vt:i4>240</vt:i4>
      </vt:variant>
      <vt:variant>
        <vt:i4>0</vt:i4>
      </vt:variant>
      <vt:variant>
        <vt:i4>5</vt:i4>
      </vt:variant>
      <vt:variant>
        <vt:lpwstr>https://www.unepfi.org/wordpress/wp-content/uploads/2023/04/Resource-Efficiency-and-CE-Target-Setting.pdf</vt:lpwstr>
      </vt:variant>
      <vt:variant>
        <vt:lpwstr/>
      </vt:variant>
      <vt:variant>
        <vt:i4>1376305</vt:i4>
      </vt:variant>
      <vt:variant>
        <vt:i4>237</vt:i4>
      </vt:variant>
      <vt:variant>
        <vt:i4>0</vt:i4>
      </vt:variant>
      <vt:variant>
        <vt:i4>5</vt:i4>
      </vt:variant>
      <vt:variant>
        <vt:lpwstr>https://www.brighttalk.com/webcast/17290/618331?utm_source=UNEnvironmentFinanceInitiative&amp;utm_medium=brighttalk&amp;utm_campaign=618331</vt:lpwstr>
      </vt:variant>
      <vt:variant>
        <vt:lpwstr/>
      </vt:variant>
      <vt:variant>
        <vt:i4>65613</vt:i4>
      </vt:variant>
      <vt:variant>
        <vt:i4>234</vt:i4>
      </vt:variant>
      <vt:variant>
        <vt:i4>0</vt:i4>
      </vt:variant>
      <vt:variant>
        <vt:i4>5</vt:i4>
      </vt:variant>
      <vt:variant>
        <vt:lpwstr>https://www.unepfi.org/industries/banking/circular-economy-enabling-responsible-banking/</vt:lpwstr>
      </vt:variant>
      <vt:variant>
        <vt:lpwstr/>
      </vt:variant>
      <vt:variant>
        <vt:i4>7077891</vt:i4>
      </vt:variant>
      <vt:variant>
        <vt:i4>231</vt:i4>
      </vt:variant>
      <vt:variant>
        <vt:i4>0</vt:i4>
      </vt:variant>
      <vt:variant>
        <vt:i4>5</vt:i4>
      </vt:variant>
      <vt:variant>
        <vt:lpwstr>mailto:samantha.burke@un.org</vt:lpwstr>
      </vt:variant>
      <vt:variant>
        <vt:lpwstr/>
      </vt:variant>
      <vt:variant>
        <vt:i4>6488073</vt:i4>
      </vt:variant>
      <vt:variant>
        <vt:i4>228</vt:i4>
      </vt:variant>
      <vt:variant>
        <vt:i4>0</vt:i4>
      </vt:variant>
      <vt:variant>
        <vt:i4>5</vt:i4>
      </vt:variant>
      <vt:variant>
        <vt:lpwstr>mailto:Romie%20Goedicke%20%3cromie.goedicke@un.org%3e</vt:lpwstr>
      </vt:variant>
      <vt:variant>
        <vt:lpwstr/>
      </vt:variant>
      <vt:variant>
        <vt:i4>3604584</vt:i4>
      </vt:variant>
      <vt:variant>
        <vt:i4>225</vt:i4>
      </vt:variant>
      <vt:variant>
        <vt:i4>0</vt:i4>
      </vt:variant>
      <vt:variant>
        <vt:i4>5</vt:i4>
      </vt:variant>
      <vt:variant>
        <vt:lpwstr>https://eur02.safelinks.protection.outlook.com/?url=https%3A%2F%2Fwww.unepfi.org%2Fwordpress%2Fwp-content%2Fuploads%2F2024%2F02%2FNature-offering-for-member-banks-D1.pdf&amp;data=05%7C02%7Cnicole.roco%40un.org%7Cbbffd59719d3431d8eb008dc62eba6f6%7C0f9e35db544f4f60bdcc5ea416e6dc70%7C0%7C0%7C638494011451753012%7CUnknown%7CTWFpbGZsb3d8eyJWIjoiMC4wLjAwMDAiLCJQIjoiV2luMzIiLCJBTiI6Ik1haWwiLCJXVCI6Mn0%3D%7C0%7C%7C%7C&amp;sdata=rEp9j5wPqzjQo3NLjWdMYexHG6xhViU87E%2FMtc0ekT8%3D&amp;reserved=0</vt:lpwstr>
      </vt:variant>
      <vt:variant>
        <vt:lpwstr/>
      </vt:variant>
      <vt:variant>
        <vt:i4>65628</vt:i4>
      </vt:variant>
      <vt:variant>
        <vt:i4>222</vt:i4>
      </vt:variant>
      <vt:variant>
        <vt:i4>0</vt:i4>
      </vt:variant>
      <vt:variant>
        <vt:i4>5</vt:i4>
      </vt:variant>
      <vt:variant>
        <vt:lpwstr>https://www.unepfi.org/nature/nature/</vt:lpwstr>
      </vt:variant>
      <vt:variant>
        <vt:lpwstr/>
      </vt:variant>
      <vt:variant>
        <vt:i4>3211391</vt:i4>
      </vt:variant>
      <vt:variant>
        <vt:i4>219</vt:i4>
      </vt:variant>
      <vt:variant>
        <vt:i4>0</vt:i4>
      </vt:variant>
      <vt:variant>
        <vt:i4>5</vt:i4>
      </vt:variant>
      <vt:variant>
        <vt:lpwstr>https://www.unepfi.org/industries/banking/aligning-to-the-global-biodiversity-framework-principles-for-responsible-banking-nature-guidance-launch/</vt:lpwstr>
      </vt:variant>
      <vt:variant>
        <vt:lpwstr/>
      </vt:variant>
      <vt:variant>
        <vt:i4>5046272</vt:i4>
      </vt:variant>
      <vt:variant>
        <vt:i4>216</vt:i4>
      </vt:variant>
      <vt:variant>
        <vt:i4>0</vt:i4>
      </vt:variant>
      <vt:variant>
        <vt:i4>5</vt:i4>
      </vt:variant>
      <vt:variant>
        <vt:lpwstr>https://www.unepfi.org/industries/banking/nature-target-setting-guidance/</vt:lpwstr>
      </vt:variant>
      <vt:variant>
        <vt:lpwstr/>
      </vt:variant>
      <vt:variant>
        <vt:i4>7602268</vt:i4>
      </vt:variant>
      <vt:variant>
        <vt:i4>213</vt:i4>
      </vt:variant>
      <vt:variant>
        <vt:i4>0</vt:i4>
      </vt:variant>
      <vt:variant>
        <vt:i4>5</vt:i4>
      </vt:variant>
      <vt:variant>
        <vt:lpwstr>mailto:Laura%20Diaz%20Zea%20%3claura.diazzea@un.org%3e</vt:lpwstr>
      </vt:variant>
      <vt:variant>
        <vt:lpwstr/>
      </vt:variant>
      <vt:variant>
        <vt:i4>1638492</vt:i4>
      </vt:variant>
      <vt:variant>
        <vt:i4>210</vt:i4>
      </vt:variant>
      <vt:variant>
        <vt:i4>0</vt:i4>
      </vt:variant>
      <vt:variant>
        <vt:i4>5</vt:i4>
      </vt:variant>
      <vt:variant>
        <vt:lpwstr>https://miro.com/app/board/uXjVPzGdA-0=/</vt:lpwstr>
      </vt:variant>
      <vt:variant>
        <vt:lpwstr/>
      </vt:variant>
      <vt:variant>
        <vt:i4>7602268</vt:i4>
      </vt:variant>
      <vt:variant>
        <vt:i4>207</vt:i4>
      </vt:variant>
      <vt:variant>
        <vt:i4>0</vt:i4>
      </vt:variant>
      <vt:variant>
        <vt:i4>5</vt:i4>
      </vt:variant>
      <vt:variant>
        <vt:lpwstr>mailto:Laura%20Diaz%20Zea%20%3claura.diazzea@un.org%3e</vt:lpwstr>
      </vt:variant>
      <vt:variant>
        <vt:lpwstr/>
      </vt:variant>
      <vt:variant>
        <vt:i4>1572978</vt:i4>
      </vt:variant>
      <vt:variant>
        <vt:i4>204</vt:i4>
      </vt:variant>
      <vt:variant>
        <vt:i4>0</vt:i4>
      </vt:variant>
      <vt:variant>
        <vt:i4>5</vt:i4>
      </vt:variant>
      <vt:variant>
        <vt:lpwstr>mailto:Joana%20Pedro%20%3cjoana.pedro@un.org%3e</vt:lpwstr>
      </vt:variant>
      <vt:variant>
        <vt:lpwstr/>
      </vt:variant>
      <vt:variant>
        <vt:i4>6422634</vt:i4>
      </vt:variant>
      <vt:variant>
        <vt:i4>201</vt:i4>
      </vt:variant>
      <vt:variant>
        <vt:i4>0</vt:i4>
      </vt:variant>
      <vt:variant>
        <vt:i4>5</vt:i4>
      </vt:variant>
      <vt:variant>
        <vt:lpwstr>https://www.unepfi.org/industries/banking/new-guidance-on-advancing-gender-equality-and-womens-empowerment/</vt:lpwstr>
      </vt:variant>
      <vt:variant>
        <vt:lpwstr/>
      </vt:variant>
      <vt:variant>
        <vt:i4>7602268</vt:i4>
      </vt:variant>
      <vt:variant>
        <vt:i4>198</vt:i4>
      </vt:variant>
      <vt:variant>
        <vt:i4>0</vt:i4>
      </vt:variant>
      <vt:variant>
        <vt:i4>5</vt:i4>
      </vt:variant>
      <vt:variant>
        <vt:lpwstr>mailto:Laura%20Diaz%20Zea%20%3claura.diazzea@un.org%3e</vt:lpwstr>
      </vt:variant>
      <vt:variant>
        <vt:lpwstr/>
      </vt:variant>
      <vt:variant>
        <vt:i4>1507335</vt:i4>
      </vt:variant>
      <vt:variant>
        <vt:i4>195</vt:i4>
      </vt:variant>
      <vt:variant>
        <vt:i4>0</vt:i4>
      </vt:variant>
      <vt:variant>
        <vt:i4>5</vt:i4>
      </vt:variant>
      <vt:variant>
        <vt:lpwstr>https://www.unepfi.org/banking/unep-fi-banking-members-space/social-and-human-rights/financial-health-and-inclusion/</vt:lpwstr>
      </vt:variant>
      <vt:variant>
        <vt:lpwstr/>
      </vt:variant>
      <vt:variant>
        <vt:i4>786497</vt:i4>
      </vt:variant>
      <vt:variant>
        <vt:i4>192</vt:i4>
      </vt:variant>
      <vt:variant>
        <vt:i4>0</vt:i4>
      </vt:variant>
      <vt:variant>
        <vt:i4>5</vt:i4>
      </vt:variant>
      <vt:variant>
        <vt:lpwstr>https://www.unepfi.org/wordpress/wp-content/uploads/2023/07/PRB-Fin-Health-progress-report-1.pdf</vt:lpwstr>
      </vt:variant>
      <vt:variant>
        <vt:lpwstr/>
      </vt:variant>
      <vt:variant>
        <vt:i4>1769574</vt:i4>
      </vt:variant>
      <vt:variant>
        <vt:i4>189</vt:i4>
      </vt:variant>
      <vt:variant>
        <vt:i4>0</vt:i4>
      </vt:variant>
      <vt:variant>
        <vt:i4>5</vt:i4>
      </vt:variant>
      <vt:variant>
        <vt:lpwstr>https://www.unepfi.org/wordpress/wp-content/uploads/2024/02/PRB_Driving-Impact-on-Financial-Health.pdf</vt:lpwstr>
      </vt:variant>
      <vt:variant>
        <vt:lpwstr/>
      </vt:variant>
      <vt:variant>
        <vt:i4>6488073</vt:i4>
      </vt:variant>
      <vt:variant>
        <vt:i4>186</vt:i4>
      </vt:variant>
      <vt:variant>
        <vt:i4>0</vt:i4>
      </vt:variant>
      <vt:variant>
        <vt:i4>5</vt:i4>
      </vt:variant>
      <vt:variant>
        <vt:lpwstr>mailto:Johanna%20Dichtl%20%3cjohanna.dichtl@un.org%3e</vt:lpwstr>
      </vt:variant>
      <vt:variant>
        <vt:lpwstr/>
      </vt:variant>
      <vt:variant>
        <vt:i4>4587548</vt:i4>
      </vt:variant>
      <vt:variant>
        <vt:i4>183</vt:i4>
      </vt:variant>
      <vt:variant>
        <vt:i4>0</vt:i4>
      </vt:variant>
      <vt:variant>
        <vt:i4>5</vt:i4>
      </vt:variant>
      <vt:variant>
        <vt:lpwstr>https://www.unepfi.org/industries/banking/adapting-to-a-new-climate/</vt:lpwstr>
      </vt:variant>
      <vt:variant>
        <vt:lpwstr/>
      </vt:variant>
      <vt:variant>
        <vt:i4>917509</vt:i4>
      </vt:variant>
      <vt:variant>
        <vt:i4>180</vt:i4>
      </vt:variant>
      <vt:variant>
        <vt:i4>0</vt:i4>
      </vt:variant>
      <vt:variant>
        <vt:i4>5</vt:i4>
      </vt:variant>
      <vt:variant>
        <vt:lpwstr>https://www.unepfi.org/industries/banking/climate-adaptation-target-setting/</vt:lpwstr>
      </vt:variant>
      <vt:variant>
        <vt:lpwstr/>
      </vt:variant>
      <vt:variant>
        <vt:i4>4587521</vt:i4>
      </vt:variant>
      <vt:variant>
        <vt:i4>177</vt:i4>
      </vt:variant>
      <vt:variant>
        <vt:i4>0</vt:i4>
      </vt:variant>
      <vt:variant>
        <vt:i4>5</vt:i4>
      </vt:variant>
      <vt:variant>
        <vt:lpwstr>https://www.unepfi.org/industries/banking/just-transition-finance-pathways-for-banking-and-insurance/</vt:lpwstr>
      </vt:variant>
      <vt:variant>
        <vt:lpwstr/>
      </vt:variant>
      <vt:variant>
        <vt:i4>3735667</vt:i4>
      </vt:variant>
      <vt:variant>
        <vt:i4>174</vt:i4>
      </vt:variant>
      <vt:variant>
        <vt:i4>0</vt:i4>
      </vt:variant>
      <vt:variant>
        <vt:i4>5</vt:i4>
      </vt:variant>
      <vt:variant>
        <vt:lpwstr>https://assets.bbhub.io/company/sites/63/2022/09/Recommendations-and-Guidance-on-Financial-Institution-Net-zero-Transition-Plans-November-2022.pdf</vt:lpwstr>
      </vt:variant>
      <vt:variant>
        <vt:lpwstr/>
      </vt:variant>
      <vt:variant>
        <vt:i4>4325453</vt:i4>
      </vt:variant>
      <vt:variant>
        <vt:i4>171</vt:i4>
      </vt:variant>
      <vt:variant>
        <vt:i4>0</vt:i4>
      </vt:variant>
      <vt:variant>
        <vt:i4>5</vt:i4>
      </vt:variant>
      <vt:variant>
        <vt:lpwstr>https://www.unepfi.org/industries/banking/net-zero-banking-alliance-transition-finance-guide/</vt:lpwstr>
      </vt:variant>
      <vt:variant>
        <vt:lpwstr/>
      </vt:variant>
      <vt:variant>
        <vt:i4>7405665</vt:i4>
      </vt:variant>
      <vt:variant>
        <vt:i4>168</vt:i4>
      </vt:variant>
      <vt:variant>
        <vt:i4>0</vt:i4>
      </vt:variant>
      <vt:variant>
        <vt:i4>5</vt:i4>
      </vt:variant>
      <vt:variant>
        <vt:lpwstr>https://www.unepfi.org/net-zero-banking/resources/</vt:lpwstr>
      </vt:variant>
      <vt:variant>
        <vt:lpwstr/>
      </vt:variant>
      <vt:variant>
        <vt:i4>3539024</vt:i4>
      </vt:variant>
      <vt:variant>
        <vt:i4>165</vt:i4>
      </vt:variant>
      <vt:variant>
        <vt:i4>0</vt:i4>
      </vt:variant>
      <vt:variant>
        <vt:i4>5</vt:i4>
      </vt:variant>
      <vt:variant>
        <vt:lpwstr>https://www.unepfi.org/wordpress/wp-content/uploads/2024/02/Climate-Target-Setting-for-Automotive-Sector-Financing_NZBA.pdf</vt:lpwstr>
      </vt:variant>
      <vt:variant>
        <vt:lpwstr/>
      </vt:variant>
      <vt:variant>
        <vt:i4>3932200</vt:i4>
      </vt:variant>
      <vt:variant>
        <vt:i4>162</vt:i4>
      </vt:variant>
      <vt:variant>
        <vt:i4>0</vt:i4>
      </vt:variant>
      <vt:variant>
        <vt:i4>5</vt:i4>
      </vt:variant>
      <vt:variant>
        <vt:lpwstr>https://www.unepfi.org/industries/banking/climate-target-setting-for-real-estate-sector-financing/</vt:lpwstr>
      </vt:variant>
      <vt:variant>
        <vt:lpwstr/>
      </vt:variant>
      <vt:variant>
        <vt:i4>786444</vt:i4>
      </vt:variant>
      <vt:variant>
        <vt:i4>159</vt:i4>
      </vt:variant>
      <vt:variant>
        <vt:i4>0</vt:i4>
      </vt:variant>
      <vt:variant>
        <vt:i4>5</vt:i4>
      </vt:variant>
      <vt:variant>
        <vt:lpwstr>https://www.unepfi.org/industries/banking/climate-mitigation-journey/</vt:lpwstr>
      </vt:variant>
      <vt:variant>
        <vt:lpwstr/>
      </vt:variant>
      <vt:variant>
        <vt:i4>2818116</vt:i4>
      </vt:variant>
      <vt:variant>
        <vt:i4>156</vt:i4>
      </vt:variant>
      <vt:variant>
        <vt:i4>0</vt:i4>
      </vt:variant>
      <vt:variant>
        <vt:i4>5</vt:i4>
      </vt:variant>
      <vt:variant>
        <vt:lpwstr>mailto:paola.vega@un.org</vt:lpwstr>
      </vt:variant>
      <vt:variant>
        <vt:lpwstr/>
      </vt:variant>
      <vt:variant>
        <vt:i4>589923</vt:i4>
      </vt:variant>
      <vt:variant>
        <vt:i4>153</vt:i4>
      </vt:variant>
      <vt:variant>
        <vt:i4>0</vt:i4>
      </vt:variant>
      <vt:variant>
        <vt:i4>5</vt:i4>
      </vt:variant>
      <vt:variant>
        <vt:lpwstr>mailto:Monica%20Rebreanu%20%3cmonica.rebreanu@un.org%3e</vt:lpwstr>
      </vt:variant>
      <vt:variant>
        <vt:lpwstr/>
      </vt:variant>
      <vt:variant>
        <vt:i4>6488073</vt:i4>
      </vt:variant>
      <vt:variant>
        <vt:i4>150</vt:i4>
      </vt:variant>
      <vt:variant>
        <vt:i4>0</vt:i4>
      </vt:variant>
      <vt:variant>
        <vt:i4>5</vt:i4>
      </vt:variant>
      <vt:variant>
        <vt:lpwstr>mailto:Alice%20Anders%20%3calice.anders@un.org%3e</vt:lpwstr>
      </vt:variant>
      <vt:variant>
        <vt:lpwstr/>
      </vt:variant>
      <vt:variant>
        <vt:i4>4653068</vt:i4>
      </vt:variant>
      <vt:variant>
        <vt:i4>147</vt:i4>
      </vt:variant>
      <vt:variant>
        <vt:i4>0</vt:i4>
      </vt:variant>
      <vt:variant>
        <vt:i4>5</vt:i4>
      </vt:variant>
      <vt:variant>
        <vt:lpwstr>https://www.unepfi.org/wordpress/wp-content/uploads/2022/08/NZBA-intermediate-target-disclosure-checklist.pdf</vt:lpwstr>
      </vt:variant>
      <vt:variant>
        <vt:lpwstr/>
      </vt:variant>
      <vt:variant>
        <vt:i4>393242</vt:i4>
      </vt:variant>
      <vt:variant>
        <vt:i4>144</vt:i4>
      </vt:variant>
      <vt:variant>
        <vt:i4>0</vt:i4>
      </vt:variant>
      <vt:variant>
        <vt:i4>5</vt:i4>
      </vt:variant>
      <vt:variant>
        <vt:lpwstr>https://www.unepfi.org/wordpress/wp-content/uploads/2024/03/Guidelines-for-Climate-Target-Setting-for-Banks-Version-2.pdf</vt:lpwstr>
      </vt:variant>
      <vt:variant>
        <vt:lpwstr/>
      </vt:variant>
      <vt:variant>
        <vt:i4>8060948</vt:i4>
      </vt:variant>
      <vt:variant>
        <vt:i4>141</vt:i4>
      </vt:variant>
      <vt:variant>
        <vt:i4>0</vt:i4>
      </vt:variant>
      <vt:variant>
        <vt:i4>5</vt:i4>
      </vt:variant>
      <vt:variant>
        <vt:lpwstr>mailto:costanza.ghera@un.org</vt:lpwstr>
      </vt:variant>
      <vt:variant>
        <vt:lpwstr/>
      </vt:variant>
      <vt:variant>
        <vt:i4>3145760</vt:i4>
      </vt:variant>
      <vt:variant>
        <vt:i4>138</vt:i4>
      </vt:variant>
      <vt:variant>
        <vt:i4>0</vt:i4>
      </vt:variant>
      <vt:variant>
        <vt:i4>5</vt:i4>
      </vt:variant>
      <vt:variant>
        <vt:lpwstr>https://www.unepfi.org/banking/unep-fi-banking-members-space/impact-analysis-learning-pathway/</vt:lpwstr>
      </vt:variant>
      <vt:variant>
        <vt:lpwstr/>
      </vt:variant>
      <vt:variant>
        <vt:i4>6357043</vt:i4>
      </vt:variant>
      <vt:variant>
        <vt:i4>135</vt:i4>
      </vt:variant>
      <vt:variant>
        <vt:i4>0</vt:i4>
      </vt:variant>
      <vt:variant>
        <vt:i4>5</vt:i4>
      </vt:variant>
      <vt:variant>
        <vt:lpwstr>https://www.unepfi.org/banking/unep-fi-banking-members-space/capacity-building-activities/</vt:lpwstr>
      </vt:variant>
      <vt:variant>
        <vt:lpwstr/>
      </vt:variant>
      <vt:variant>
        <vt:i4>1114179</vt:i4>
      </vt:variant>
      <vt:variant>
        <vt:i4>132</vt:i4>
      </vt:variant>
      <vt:variant>
        <vt:i4>0</vt:i4>
      </vt:variant>
      <vt:variant>
        <vt:i4>5</vt:i4>
      </vt:variant>
      <vt:variant>
        <vt:lpwstr>https://www.unepfi.org/impact/interoperability/european-sustainability-reporting-standards-esrs/</vt:lpwstr>
      </vt:variant>
      <vt:variant>
        <vt:lpwstr/>
      </vt:variant>
      <vt:variant>
        <vt:i4>3932200</vt:i4>
      </vt:variant>
      <vt:variant>
        <vt:i4>129</vt:i4>
      </vt:variant>
      <vt:variant>
        <vt:i4>0</vt:i4>
      </vt:variant>
      <vt:variant>
        <vt:i4>5</vt:i4>
      </vt:variant>
      <vt:variant>
        <vt:lpwstr>https://www.unepfi.org/wordpress/wp-content/uploads/2024/01/PRB_Financial-Health-and-Inclusion-Indicator-Database_20240129.xlsx</vt:lpwstr>
      </vt:variant>
      <vt:variant>
        <vt:lpwstr/>
      </vt:variant>
      <vt:variant>
        <vt:i4>2818144</vt:i4>
      </vt:variant>
      <vt:variant>
        <vt:i4>126</vt:i4>
      </vt:variant>
      <vt:variant>
        <vt:i4>0</vt:i4>
      </vt:variant>
      <vt:variant>
        <vt:i4>5</vt:i4>
      </vt:variant>
      <vt:variant>
        <vt:lpwstr>https://www.unepfi.org/industries/banking/foundations-of-climate-mitigation-target-setting/</vt:lpwstr>
      </vt:variant>
      <vt:variant>
        <vt:lpwstr/>
      </vt:variant>
      <vt:variant>
        <vt:i4>7143464</vt:i4>
      </vt:variant>
      <vt:variant>
        <vt:i4>123</vt:i4>
      </vt:variant>
      <vt:variant>
        <vt:i4>0</vt:i4>
      </vt:variant>
      <vt:variant>
        <vt:i4>5</vt:i4>
      </vt:variant>
      <vt:variant>
        <vt:lpwstr>https://www.unepfi.org/impact/unep-fi-impact-analysis-tools/portfolio-tool/</vt:lpwstr>
      </vt:variant>
      <vt:variant>
        <vt:lpwstr/>
      </vt:variant>
      <vt:variant>
        <vt:i4>2752611</vt:i4>
      </vt:variant>
      <vt:variant>
        <vt:i4>120</vt:i4>
      </vt:variant>
      <vt:variant>
        <vt:i4>0</vt:i4>
      </vt:variant>
      <vt:variant>
        <vt:i4>5</vt:i4>
      </vt:variant>
      <vt:variant>
        <vt:lpwstr>https://www.unepfi.org/impact/impact-protocol/</vt:lpwstr>
      </vt:variant>
      <vt:variant>
        <vt:lpwstr/>
      </vt:variant>
      <vt:variant>
        <vt:i4>8192121</vt:i4>
      </vt:variant>
      <vt:variant>
        <vt:i4>117</vt:i4>
      </vt:variant>
      <vt:variant>
        <vt:i4>0</vt:i4>
      </vt:variant>
      <vt:variant>
        <vt:i4>5</vt:i4>
      </vt:variant>
      <vt:variant>
        <vt:lpwstr>https://www.unepfi.org/wordpress/wp-content/uploads/2020/12/UNEP-FI-Impact-Analysis-Tools-About.pdf</vt:lpwstr>
      </vt:variant>
      <vt:variant>
        <vt:lpwstr/>
      </vt:variant>
      <vt:variant>
        <vt:i4>1769574</vt:i4>
      </vt:variant>
      <vt:variant>
        <vt:i4>114</vt:i4>
      </vt:variant>
      <vt:variant>
        <vt:i4>0</vt:i4>
      </vt:variant>
      <vt:variant>
        <vt:i4>5</vt:i4>
      </vt:variant>
      <vt:variant>
        <vt:lpwstr>https://www.unepfi.org/wordpress/wp-content/uploads/2024/02/PRB_Driving-Impact-on-Financial-Health.pdf</vt:lpwstr>
      </vt:variant>
      <vt:variant>
        <vt:lpwstr/>
      </vt:variant>
      <vt:variant>
        <vt:i4>8060937</vt:i4>
      </vt:variant>
      <vt:variant>
        <vt:i4>111</vt:i4>
      </vt:variant>
      <vt:variant>
        <vt:i4>0</vt:i4>
      </vt:variant>
      <vt:variant>
        <vt:i4>5</vt:i4>
      </vt:variant>
      <vt:variant>
        <vt:lpwstr/>
      </vt:variant>
      <vt:variant>
        <vt:lpwstr>_Transparency_&amp;_Accountability</vt:lpwstr>
      </vt:variant>
      <vt:variant>
        <vt:i4>1179756</vt:i4>
      </vt:variant>
      <vt:variant>
        <vt:i4>108</vt:i4>
      </vt:variant>
      <vt:variant>
        <vt:i4>0</vt:i4>
      </vt:variant>
      <vt:variant>
        <vt:i4>5</vt:i4>
      </vt:variant>
      <vt:variant>
        <vt:lpwstr/>
      </vt:variant>
      <vt:variant>
        <vt:lpwstr>_Governance_&amp;_Culture</vt:lpwstr>
      </vt:variant>
      <vt:variant>
        <vt:i4>917537</vt:i4>
      </vt:variant>
      <vt:variant>
        <vt:i4>105</vt:i4>
      </vt:variant>
      <vt:variant>
        <vt:i4>0</vt:i4>
      </vt:variant>
      <vt:variant>
        <vt:i4>5</vt:i4>
      </vt:variant>
      <vt:variant>
        <vt:lpwstr/>
      </vt:variant>
      <vt:variant>
        <vt:lpwstr>_Stakeholders</vt:lpwstr>
      </vt:variant>
      <vt:variant>
        <vt:i4>5767228</vt:i4>
      </vt:variant>
      <vt:variant>
        <vt:i4>102</vt:i4>
      </vt:variant>
      <vt:variant>
        <vt:i4>0</vt:i4>
      </vt:variant>
      <vt:variant>
        <vt:i4>5</vt:i4>
      </vt:variant>
      <vt:variant>
        <vt:lpwstr/>
      </vt:variant>
      <vt:variant>
        <vt:lpwstr>_Clients_&amp;_Customers</vt:lpwstr>
      </vt:variant>
      <vt:variant>
        <vt:i4>524386</vt:i4>
      </vt:variant>
      <vt:variant>
        <vt:i4>99</vt:i4>
      </vt:variant>
      <vt:variant>
        <vt:i4>0</vt:i4>
      </vt:variant>
      <vt:variant>
        <vt:i4>5</vt:i4>
      </vt:variant>
      <vt:variant>
        <vt:lpwstr/>
      </vt:variant>
      <vt:variant>
        <vt:lpwstr>_Impact_&amp;_Target</vt:lpwstr>
      </vt:variant>
      <vt:variant>
        <vt:i4>7798871</vt:i4>
      </vt:variant>
      <vt:variant>
        <vt:i4>96</vt:i4>
      </vt:variant>
      <vt:variant>
        <vt:i4>0</vt:i4>
      </vt:variant>
      <vt:variant>
        <vt:i4>5</vt:i4>
      </vt:variant>
      <vt:variant>
        <vt:lpwstr/>
      </vt:variant>
      <vt:variant>
        <vt:lpwstr>_Alignment</vt:lpwstr>
      </vt:variant>
      <vt:variant>
        <vt:i4>1310805</vt:i4>
      </vt:variant>
      <vt:variant>
        <vt:i4>93</vt:i4>
      </vt:variant>
      <vt:variant>
        <vt:i4>0</vt:i4>
      </vt:variant>
      <vt:variant>
        <vt:i4>5</vt:i4>
      </vt:variant>
      <vt:variant>
        <vt:lpwstr>https://www.unepfi.org/banking/unep-fi-banking-members-space/individual-feedback-review/</vt:lpwstr>
      </vt:variant>
      <vt:variant>
        <vt:lpwstr/>
      </vt:variant>
      <vt:variant>
        <vt:i4>7995428</vt:i4>
      </vt:variant>
      <vt:variant>
        <vt:i4>90</vt:i4>
      </vt:variant>
      <vt:variant>
        <vt:i4>0</vt:i4>
      </vt:variant>
      <vt:variant>
        <vt:i4>5</vt:i4>
      </vt:variant>
      <vt:variant>
        <vt:lpwstr>https://www.unepfi.org/banking/bankingprinciples/more-about-the-principles/</vt:lpwstr>
      </vt:variant>
      <vt:variant>
        <vt:lpwstr/>
      </vt:variant>
      <vt:variant>
        <vt:i4>1704016</vt:i4>
      </vt:variant>
      <vt:variant>
        <vt:i4>87</vt:i4>
      </vt:variant>
      <vt:variant>
        <vt:i4>0</vt:i4>
      </vt:variant>
      <vt:variant>
        <vt:i4>5</vt:i4>
      </vt:variant>
      <vt:variant>
        <vt:lpwstr>https://www.unepfi.org/industries/banking/responsible-banking-blueprint/</vt:lpwstr>
      </vt:variant>
      <vt:variant>
        <vt:lpwstr/>
      </vt:variant>
      <vt:variant>
        <vt:i4>4128866</vt:i4>
      </vt:variant>
      <vt:variant>
        <vt:i4>84</vt:i4>
      </vt:variant>
      <vt:variant>
        <vt:i4>0</vt:i4>
      </vt:variant>
      <vt:variant>
        <vt:i4>5</vt:i4>
      </vt:variant>
      <vt:variant>
        <vt:lpwstr>https://www.unepfi.org/wordpress/wp-content/uploads/2024/11/PRB-Implementation-Journey.pdf</vt:lpwstr>
      </vt:variant>
      <vt:variant>
        <vt:lpwstr/>
      </vt:variant>
      <vt:variant>
        <vt:i4>7995428</vt:i4>
      </vt:variant>
      <vt:variant>
        <vt:i4>81</vt:i4>
      </vt:variant>
      <vt:variant>
        <vt:i4>0</vt:i4>
      </vt:variant>
      <vt:variant>
        <vt:i4>5</vt:i4>
      </vt:variant>
      <vt:variant>
        <vt:lpwstr>https://www.unepfi.org/banking/bankingprinciples/more-about-the-principles/</vt:lpwstr>
      </vt:variant>
      <vt:variant>
        <vt:lpwstr/>
      </vt:variant>
      <vt:variant>
        <vt:i4>1572914</vt:i4>
      </vt:variant>
      <vt:variant>
        <vt:i4>74</vt:i4>
      </vt:variant>
      <vt:variant>
        <vt:i4>0</vt:i4>
      </vt:variant>
      <vt:variant>
        <vt:i4>5</vt:i4>
      </vt:variant>
      <vt:variant>
        <vt:lpwstr/>
      </vt:variant>
      <vt:variant>
        <vt:lpwstr>_Toc187906486</vt:lpwstr>
      </vt:variant>
      <vt:variant>
        <vt:i4>1572914</vt:i4>
      </vt:variant>
      <vt:variant>
        <vt:i4>68</vt:i4>
      </vt:variant>
      <vt:variant>
        <vt:i4>0</vt:i4>
      </vt:variant>
      <vt:variant>
        <vt:i4>5</vt:i4>
      </vt:variant>
      <vt:variant>
        <vt:lpwstr/>
      </vt:variant>
      <vt:variant>
        <vt:lpwstr>_Toc187906485</vt:lpwstr>
      </vt:variant>
      <vt:variant>
        <vt:i4>1572914</vt:i4>
      </vt:variant>
      <vt:variant>
        <vt:i4>62</vt:i4>
      </vt:variant>
      <vt:variant>
        <vt:i4>0</vt:i4>
      </vt:variant>
      <vt:variant>
        <vt:i4>5</vt:i4>
      </vt:variant>
      <vt:variant>
        <vt:lpwstr/>
      </vt:variant>
      <vt:variant>
        <vt:lpwstr>_Toc187906484</vt:lpwstr>
      </vt:variant>
      <vt:variant>
        <vt:i4>1572914</vt:i4>
      </vt:variant>
      <vt:variant>
        <vt:i4>56</vt:i4>
      </vt:variant>
      <vt:variant>
        <vt:i4>0</vt:i4>
      </vt:variant>
      <vt:variant>
        <vt:i4>5</vt:i4>
      </vt:variant>
      <vt:variant>
        <vt:lpwstr/>
      </vt:variant>
      <vt:variant>
        <vt:lpwstr>_Toc187906483</vt:lpwstr>
      </vt:variant>
      <vt:variant>
        <vt:i4>1572914</vt:i4>
      </vt:variant>
      <vt:variant>
        <vt:i4>50</vt:i4>
      </vt:variant>
      <vt:variant>
        <vt:i4>0</vt:i4>
      </vt:variant>
      <vt:variant>
        <vt:i4>5</vt:i4>
      </vt:variant>
      <vt:variant>
        <vt:lpwstr/>
      </vt:variant>
      <vt:variant>
        <vt:lpwstr>_Toc187906482</vt:lpwstr>
      </vt:variant>
      <vt:variant>
        <vt:i4>1572914</vt:i4>
      </vt:variant>
      <vt:variant>
        <vt:i4>44</vt:i4>
      </vt:variant>
      <vt:variant>
        <vt:i4>0</vt:i4>
      </vt:variant>
      <vt:variant>
        <vt:i4>5</vt:i4>
      </vt:variant>
      <vt:variant>
        <vt:lpwstr/>
      </vt:variant>
      <vt:variant>
        <vt:lpwstr>_Toc187906481</vt:lpwstr>
      </vt:variant>
      <vt:variant>
        <vt:i4>1572914</vt:i4>
      </vt:variant>
      <vt:variant>
        <vt:i4>38</vt:i4>
      </vt:variant>
      <vt:variant>
        <vt:i4>0</vt:i4>
      </vt:variant>
      <vt:variant>
        <vt:i4>5</vt:i4>
      </vt:variant>
      <vt:variant>
        <vt:lpwstr/>
      </vt:variant>
      <vt:variant>
        <vt:lpwstr>_Toc187906480</vt:lpwstr>
      </vt:variant>
      <vt:variant>
        <vt:i4>1507378</vt:i4>
      </vt:variant>
      <vt:variant>
        <vt:i4>32</vt:i4>
      </vt:variant>
      <vt:variant>
        <vt:i4>0</vt:i4>
      </vt:variant>
      <vt:variant>
        <vt:i4>5</vt:i4>
      </vt:variant>
      <vt:variant>
        <vt:lpwstr/>
      </vt:variant>
      <vt:variant>
        <vt:lpwstr>_Toc187906479</vt:lpwstr>
      </vt:variant>
      <vt:variant>
        <vt:i4>1507378</vt:i4>
      </vt:variant>
      <vt:variant>
        <vt:i4>26</vt:i4>
      </vt:variant>
      <vt:variant>
        <vt:i4>0</vt:i4>
      </vt:variant>
      <vt:variant>
        <vt:i4>5</vt:i4>
      </vt:variant>
      <vt:variant>
        <vt:lpwstr/>
      </vt:variant>
      <vt:variant>
        <vt:lpwstr>_Toc187906478</vt:lpwstr>
      </vt:variant>
      <vt:variant>
        <vt:i4>1507378</vt:i4>
      </vt:variant>
      <vt:variant>
        <vt:i4>20</vt:i4>
      </vt:variant>
      <vt:variant>
        <vt:i4>0</vt:i4>
      </vt:variant>
      <vt:variant>
        <vt:i4>5</vt:i4>
      </vt:variant>
      <vt:variant>
        <vt:lpwstr/>
      </vt:variant>
      <vt:variant>
        <vt:lpwstr>_Toc187906477</vt:lpwstr>
      </vt:variant>
      <vt:variant>
        <vt:i4>1507378</vt:i4>
      </vt:variant>
      <vt:variant>
        <vt:i4>14</vt:i4>
      </vt:variant>
      <vt:variant>
        <vt:i4>0</vt:i4>
      </vt:variant>
      <vt:variant>
        <vt:i4>5</vt:i4>
      </vt:variant>
      <vt:variant>
        <vt:lpwstr/>
      </vt:variant>
      <vt:variant>
        <vt:lpwstr>_Toc187906476</vt:lpwstr>
      </vt:variant>
      <vt:variant>
        <vt:i4>1507378</vt:i4>
      </vt:variant>
      <vt:variant>
        <vt:i4>8</vt:i4>
      </vt:variant>
      <vt:variant>
        <vt:i4>0</vt:i4>
      </vt:variant>
      <vt:variant>
        <vt:i4>5</vt:i4>
      </vt:variant>
      <vt:variant>
        <vt:lpwstr/>
      </vt:variant>
      <vt:variant>
        <vt:lpwstr>_Toc187906475</vt:lpwstr>
      </vt:variant>
      <vt:variant>
        <vt:i4>1507378</vt:i4>
      </vt:variant>
      <vt:variant>
        <vt:i4>2</vt:i4>
      </vt:variant>
      <vt:variant>
        <vt:i4>0</vt:i4>
      </vt:variant>
      <vt:variant>
        <vt:i4>5</vt:i4>
      </vt:variant>
      <vt:variant>
        <vt:lpwstr/>
      </vt:variant>
      <vt:variant>
        <vt:lpwstr>_Toc187906474</vt:lpwstr>
      </vt:variant>
      <vt:variant>
        <vt:i4>4653068</vt:i4>
      </vt:variant>
      <vt:variant>
        <vt:i4>15</vt:i4>
      </vt:variant>
      <vt:variant>
        <vt:i4>0</vt:i4>
      </vt:variant>
      <vt:variant>
        <vt:i4>5</vt:i4>
      </vt:variant>
      <vt:variant>
        <vt:lpwstr>https://www.unepfi.org/wordpress/wp-content/uploads/2022/08/NZBA-intermediate-target-disclosure-checklist.pdf</vt:lpwstr>
      </vt:variant>
      <vt:variant>
        <vt:lpwstr/>
      </vt:variant>
      <vt:variant>
        <vt:i4>393242</vt:i4>
      </vt:variant>
      <vt:variant>
        <vt:i4>12</vt:i4>
      </vt:variant>
      <vt:variant>
        <vt:i4>0</vt:i4>
      </vt:variant>
      <vt:variant>
        <vt:i4>5</vt:i4>
      </vt:variant>
      <vt:variant>
        <vt:lpwstr>https://www.unepfi.org/wordpress/wp-content/uploads/2024/03/Guidelines-for-Climate-Target-Setting-for-Banks-Version-2.pdf</vt:lpwstr>
      </vt:variant>
      <vt:variant>
        <vt:lpwstr/>
      </vt:variant>
      <vt:variant>
        <vt:i4>5242904</vt:i4>
      </vt:variant>
      <vt:variant>
        <vt:i4>9</vt:i4>
      </vt:variant>
      <vt:variant>
        <vt:i4>0</vt:i4>
      </vt:variant>
      <vt:variant>
        <vt:i4>5</vt:i4>
      </vt:variant>
      <vt:variant>
        <vt:lpwstr>https://www.unepfi.org/wordpress/wp-content/uploads/2021/04/UNEP-FI-NZBA-Commitment-Statement.pdf</vt:lpwstr>
      </vt:variant>
      <vt:variant>
        <vt:lpwstr/>
      </vt:variant>
      <vt:variant>
        <vt:i4>2883689</vt:i4>
      </vt:variant>
      <vt:variant>
        <vt:i4>6</vt:i4>
      </vt:variant>
      <vt:variant>
        <vt:i4>0</vt:i4>
      </vt:variant>
      <vt:variant>
        <vt:i4>5</vt:i4>
      </vt:variant>
      <vt:variant>
        <vt:lpwstr>https://www.unepfi.org/wordpress/wp-content/uploads/2024/11/PRB-Responsible-Banking-Progress-Statement.pdf</vt:lpwstr>
      </vt:variant>
      <vt:variant>
        <vt:lpwstr/>
      </vt:variant>
      <vt:variant>
        <vt:i4>5242948</vt:i4>
      </vt:variant>
      <vt:variant>
        <vt:i4>3</vt:i4>
      </vt:variant>
      <vt:variant>
        <vt:i4>0</vt:i4>
      </vt:variant>
      <vt:variant>
        <vt:i4>5</vt:i4>
      </vt:variant>
      <vt:variant>
        <vt:lpwstr>https://www.unepfi.org/industries/banking/principles-for-responsible-banking-implementation-journey/</vt:lpwstr>
      </vt:variant>
      <vt:variant>
        <vt:lpwstr/>
      </vt:variant>
      <vt:variant>
        <vt:i4>2097199</vt:i4>
      </vt:variant>
      <vt:variant>
        <vt:i4>0</vt:i4>
      </vt:variant>
      <vt:variant>
        <vt:i4>0</vt:i4>
      </vt:variant>
      <vt:variant>
        <vt:i4>5</vt:i4>
      </vt:variant>
      <vt:variant>
        <vt:lpwstr>https://www.unepfi.org/wordpress/wp-content/uploads/2023/03/FINAL-PRB-Signature-Document-2-Interactive-22-07-19.pdf</vt:lpwstr>
      </vt:variant>
      <vt:variant>
        <vt:lpwstr/>
      </vt:variant>
      <vt:variant>
        <vt:i4>3014703</vt:i4>
      </vt:variant>
      <vt:variant>
        <vt:i4>0</vt:i4>
      </vt:variant>
      <vt:variant>
        <vt:i4>0</vt:i4>
      </vt:variant>
      <vt:variant>
        <vt:i4>5</vt:i4>
      </vt:variant>
      <vt:variant>
        <vt:lpwstr>http://www.unepfi.org/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Sena</dc:creator>
  <cp:keywords/>
  <dc:description/>
  <cp:lastModifiedBy>Uquillas M. Evelyn</cp:lastModifiedBy>
  <cp:revision>2</cp:revision>
  <cp:lastPrinted>2023-07-22T11:35:00Z</cp:lastPrinted>
  <dcterms:created xsi:type="dcterms:W3CDTF">2025-09-03T20:39:00Z</dcterms:created>
  <dcterms:modified xsi:type="dcterms:W3CDTF">2025-09-03T20:39:00Z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459e8ff0-fd8e-4a23-9fb6-49f8ebab17d4</vt:lpwstr>
  </property>
  <property fmtid="{D5CDD505-2E9C-101B-9397-08002B2CF9AE}" pid="3" name="ContentTypeId">
    <vt:lpwstr>0x01010061F8412B23D2874F90102C8A40F36431</vt:lpwstr>
  </property>
  <property fmtid="{D5CDD505-2E9C-101B-9397-08002B2CF9AE}" pid="4" name="MediaServiceImageTags">
    <vt:lpwstr/>
  </property>
</Properties>
</file>