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FB18B" w14:textId="77777777" w:rsidR="00B6482C" w:rsidRDefault="007E4177" w:rsidP="00B6482C">
      <w:pPr>
        <w:pStyle w:val="Ttulo1"/>
      </w:pPr>
      <w:r w:rsidRPr="00193791">
        <w:rPr>
          <w:rFonts w:ascii="Arial" w:hAnsi="Arial" w:cs="Arial"/>
          <w:noProof/>
          <w:spacing w:val="-6"/>
          <w:sz w:val="20"/>
        </w:rPr>
        <mc:AlternateContent>
          <mc:Choice Requires="wps">
            <w:drawing>
              <wp:anchor distT="0" distB="0" distL="114300" distR="114300" simplePos="0" relativeHeight="251659264" behindDoc="0" locked="0" layoutInCell="1" allowOverlap="1" wp14:anchorId="627F9C9B" wp14:editId="54A7C22B">
                <wp:simplePos x="0" y="0"/>
                <wp:positionH relativeFrom="margin">
                  <wp:align>right</wp:align>
                </wp:positionH>
                <wp:positionV relativeFrom="paragraph">
                  <wp:posOffset>-92710</wp:posOffset>
                </wp:positionV>
                <wp:extent cx="2876550" cy="679450"/>
                <wp:effectExtent l="0" t="0" r="0" b="63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7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00F0" w14:textId="77777777" w:rsidR="00B6482C" w:rsidRDefault="00B6482C" w:rsidP="00B6482C">
                            <w:pPr>
                              <w:jc w:val="center"/>
                              <w:rPr>
                                <w:rFonts w:ascii="Arial" w:hAnsi="Arial" w:cs="Arial"/>
                                <w:b/>
                                <w:spacing w:val="-4"/>
                                <w:sz w:val="22"/>
                                <w:szCs w:val="21"/>
                                <w:lang w:val="es-EC"/>
                              </w:rPr>
                            </w:pPr>
                          </w:p>
                          <w:p w14:paraId="790DC9C1" w14:textId="77777777" w:rsidR="00B6482C" w:rsidRDefault="00B6482C" w:rsidP="00B6482C">
                            <w:pPr>
                              <w:jc w:val="center"/>
                              <w:rPr>
                                <w:rFonts w:ascii="Arial" w:hAnsi="Arial" w:cs="Arial"/>
                                <w:b/>
                                <w:spacing w:val="-4"/>
                                <w:sz w:val="22"/>
                                <w:szCs w:val="21"/>
                                <w:lang w:val="es-EC"/>
                              </w:rPr>
                            </w:pPr>
                            <w:r w:rsidRPr="00193791">
                              <w:rPr>
                                <w:rFonts w:ascii="Arial" w:hAnsi="Arial" w:cs="Arial"/>
                                <w:b/>
                                <w:spacing w:val="-4"/>
                                <w:sz w:val="22"/>
                                <w:szCs w:val="21"/>
                                <w:lang w:val="es-EC"/>
                              </w:rPr>
                              <w:t>CONTRATO DE APERTURA</w:t>
                            </w:r>
                            <w:r>
                              <w:rPr>
                                <w:rFonts w:ascii="Arial" w:hAnsi="Arial" w:cs="Arial"/>
                                <w:b/>
                                <w:spacing w:val="-4"/>
                                <w:sz w:val="22"/>
                                <w:szCs w:val="21"/>
                                <w:lang w:val="es-EC"/>
                              </w:rPr>
                              <w:t xml:space="preserve"> DE</w:t>
                            </w:r>
                          </w:p>
                          <w:p w14:paraId="2101F7C3" w14:textId="1AA28E38" w:rsidR="00B6482C" w:rsidRPr="00193791" w:rsidRDefault="00B6482C" w:rsidP="00B6482C">
                            <w:pPr>
                              <w:jc w:val="center"/>
                              <w:rPr>
                                <w:rFonts w:ascii="Arial" w:hAnsi="Arial" w:cs="Arial"/>
                                <w:b/>
                                <w:spacing w:val="-4"/>
                                <w:sz w:val="22"/>
                                <w:szCs w:val="21"/>
                                <w:lang w:val="es-EC"/>
                              </w:rPr>
                            </w:pPr>
                            <w:r w:rsidRPr="00193791">
                              <w:rPr>
                                <w:rFonts w:ascii="Arial" w:hAnsi="Arial" w:cs="Arial"/>
                                <w:b/>
                                <w:spacing w:val="-4"/>
                                <w:sz w:val="22"/>
                                <w:szCs w:val="21"/>
                                <w:lang w:val="es-EC"/>
                              </w:rPr>
                              <w:t xml:space="preserve">CUENTA </w:t>
                            </w:r>
                            <w:r w:rsidR="004059C8">
                              <w:rPr>
                                <w:rFonts w:ascii="Arial" w:hAnsi="Arial" w:cs="Arial"/>
                                <w:b/>
                                <w:spacing w:val="-4"/>
                                <w:sz w:val="22"/>
                                <w:szCs w:val="21"/>
                                <w:lang w:val="es-EC"/>
                              </w:rPr>
                              <w:t>FLEXIAHORRO</w:t>
                            </w:r>
                            <w:r w:rsidRPr="00193791">
                              <w:rPr>
                                <w:rFonts w:ascii="Arial" w:hAnsi="Arial" w:cs="Arial"/>
                                <w:b/>
                                <w:spacing w:val="-4"/>
                                <w:sz w:val="22"/>
                                <w:szCs w:val="21"/>
                                <w:lang w:val="es-EC"/>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F9C9B" id="_x0000_t202" coordsize="21600,21600" o:spt="202" path="m,l,21600r21600,l21600,xe">
                <v:stroke joinstyle="miter"/>
                <v:path gradientshapeok="t" o:connecttype="rect"/>
              </v:shapetype>
              <v:shape id="Cuadro de texto 1" o:spid="_x0000_s1026" type="#_x0000_t202" style="position:absolute;margin-left:175.3pt;margin-top:-7.3pt;width:226.5pt;height:5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" filled="f" stroked="f">
                <v:textbox>
                  <w:txbxContent>
                    <w:p w14:paraId="1D8100F0" w14:textId="77777777" w:rsidR="00B6482C" w:rsidRDefault="00B6482C" w:rsidP="00B6482C">
                      <w:pPr>
                        <w:jc w:val="center"/>
                        <w:rPr>
                          <w:rFonts w:ascii="Arial" w:hAnsi="Arial" w:cs="Arial"/>
                          <w:b/>
                          <w:spacing w:val="-4"/>
                          <w:sz w:val="22"/>
                          <w:szCs w:val="21"/>
                          <w:lang w:val="es-EC"/>
                        </w:rPr>
                      </w:pPr>
                    </w:p>
                    <w:p w14:paraId="790DC9C1" w14:textId="77777777" w:rsidR="00B6482C" w:rsidRDefault="00B6482C" w:rsidP="00B6482C">
                      <w:pPr>
                        <w:jc w:val="center"/>
                        <w:rPr>
                          <w:rFonts w:ascii="Arial" w:hAnsi="Arial" w:cs="Arial"/>
                          <w:b/>
                          <w:spacing w:val="-4"/>
                          <w:sz w:val="22"/>
                          <w:szCs w:val="21"/>
                          <w:lang w:val="es-EC"/>
                        </w:rPr>
                      </w:pPr>
                      <w:r w:rsidRPr="00193791">
                        <w:rPr>
                          <w:rFonts w:ascii="Arial" w:hAnsi="Arial" w:cs="Arial"/>
                          <w:b/>
                          <w:spacing w:val="-4"/>
                          <w:sz w:val="22"/>
                          <w:szCs w:val="21"/>
                          <w:lang w:val="es-EC"/>
                        </w:rPr>
                        <w:t>CONTRATO DE APERTURA</w:t>
                      </w:r>
                      <w:r>
                        <w:rPr>
                          <w:rFonts w:ascii="Arial" w:hAnsi="Arial" w:cs="Arial"/>
                          <w:b/>
                          <w:spacing w:val="-4"/>
                          <w:sz w:val="22"/>
                          <w:szCs w:val="21"/>
                          <w:lang w:val="es-EC"/>
                        </w:rPr>
                        <w:t xml:space="preserve"> DE</w:t>
                      </w:r>
                    </w:p>
                    <w:p w14:paraId="2101F7C3" w14:textId="1AA28E38" w:rsidR="00B6482C" w:rsidRPr="00193791" w:rsidRDefault="00B6482C" w:rsidP="00B6482C">
                      <w:pPr>
                        <w:jc w:val="center"/>
                        <w:rPr>
                          <w:rFonts w:ascii="Arial" w:hAnsi="Arial" w:cs="Arial"/>
                          <w:b/>
                          <w:spacing w:val="-4"/>
                          <w:sz w:val="22"/>
                          <w:szCs w:val="21"/>
                          <w:lang w:val="es-EC"/>
                        </w:rPr>
                      </w:pPr>
                      <w:r w:rsidRPr="00193791">
                        <w:rPr>
                          <w:rFonts w:ascii="Arial" w:hAnsi="Arial" w:cs="Arial"/>
                          <w:b/>
                          <w:spacing w:val="-4"/>
                          <w:sz w:val="22"/>
                          <w:szCs w:val="21"/>
                          <w:lang w:val="es-EC"/>
                        </w:rPr>
                        <w:t xml:space="preserve">CUENTA </w:t>
                      </w:r>
                      <w:r w:rsidR="004059C8">
                        <w:rPr>
                          <w:rFonts w:ascii="Arial" w:hAnsi="Arial" w:cs="Arial"/>
                          <w:b/>
                          <w:spacing w:val="-4"/>
                          <w:sz w:val="22"/>
                          <w:szCs w:val="21"/>
                          <w:lang w:val="es-EC"/>
                        </w:rPr>
                        <w:t>FLEXIAHORRO</w:t>
                      </w:r>
                      <w:r w:rsidRPr="00193791">
                        <w:rPr>
                          <w:rFonts w:ascii="Arial" w:hAnsi="Arial" w:cs="Arial"/>
                          <w:b/>
                          <w:spacing w:val="-4"/>
                          <w:sz w:val="22"/>
                          <w:szCs w:val="21"/>
                          <w:lang w:val="es-EC"/>
                        </w:rPr>
                        <w:t xml:space="preserve"> </w:t>
                      </w:r>
                    </w:p>
                  </w:txbxContent>
                </v:textbox>
                <w10:wrap anchorx="margin"/>
              </v:shape>
            </w:pict>
          </mc:Fallback>
        </mc:AlternateContent>
      </w:r>
      <w:r w:rsidRPr="00C5745B">
        <w:rPr>
          <w:rFonts w:ascii="Arial" w:hAnsi="Arial" w:cs="Arial"/>
          <w:noProof/>
          <w:lang w:val="en-US" w:eastAsia="en-US"/>
        </w:rPr>
        <w:drawing>
          <wp:anchor distT="0" distB="0" distL="114300" distR="114300" simplePos="0" relativeHeight="251661312" behindDoc="0" locked="0" layoutInCell="1" allowOverlap="0" wp14:anchorId="42D0DFFC" wp14:editId="622DA3C2">
            <wp:simplePos x="0" y="0"/>
            <wp:positionH relativeFrom="margin">
              <wp:align>left</wp:align>
            </wp:positionH>
            <wp:positionV relativeFrom="paragraph">
              <wp:posOffset>0</wp:posOffset>
            </wp:positionV>
            <wp:extent cx="2104644" cy="647700"/>
            <wp:effectExtent l="0" t="0" r="0" b="0"/>
            <wp:wrapSquare wrapText="bothSides"/>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10"/>
                    <a:stretch>
                      <a:fillRect/>
                    </a:stretch>
                  </pic:blipFill>
                  <pic:spPr>
                    <a:xfrm>
                      <a:off x="0" y="0"/>
                      <a:ext cx="2104644" cy="647700"/>
                    </a:xfrm>
                    <a:prstGeom prst="rect">
                      <a:avLst/>
                    </a:prstGeom>
                  </pic:spPr>
                </pic:pic>
              </a:graphicData>
            </a:graphic>
          </wp:anchor>
        </w:drawing>
      </w:r>
    </w:p>
    <w:p w14:paraId="1D3ADB91" w14:textId="77777777" w:rsidR="007E4177" w:rsidRDefault="007E4177" w:rsidP="007E4177"/>
    <w:p w14:paraId="76061ABF" w14:textId="77777777" w:rsidR="007E4177" w:rsidRDefault="007E4177" w:rsidP="007E4177"/>
    <w:p w14:paraId="633CFFC1" w14:textId="77777777" w:rsidR="007E4177" w:rsidRPr="007E4177" w:rsidRDefault="007E4177" w:rsidP="007E4177"/>
    <w:p w14:paraId="362C7E62" w14:textId="77777777" w:rsidR="00B6482C" w:rsidRPr="00193791" w:rsidRDefault="00B6482C" w:rsidP="00B6482C">
      <w:pPr>
        <w:pStyle w:val="Ttulo1"/>
        <w:tabs>
          <w:tab w:val="left" w:pos="7815"/>
        </w:tabs>
        <w:rPr>
          <w:rFonts w:ascii="Arial" w:hAnsi="Arial" w:cs="Arial"/>
          <w:spacing w:val="-6"/>
          <w:sz w:val="20"/>
          <w:lang w:val="es-EC"/>
        </w:rPr>
      </w:pPr>
      <w:r w:rsidRPr="00193791">
        <w:rPr>
          <w:rFonts w:ascii="Arial" w:hAnsi="Arial" w:cs="Arial"/>
          <w:spacing w:val="-6"/>
          <w:sz w:val="20"/>
          <w:lang w:val="es-EC"/>
        </w:rPr>
        <w:tab/>
      </w:r>
    </w:p>
    <w:p w14:paraId="63F94553" w14:textId="4BEFF9CB" w:rsidR="00B6482C" w:rsidRPr="00CE3977" w:rsidRDefault="00B6482C" w:rsidP="004059C8">
      <w:pPr>
        <w:pStyle w:val="Ttulo1"/>
        <w:jc w:val="right"/>
        <w:rPr>
          <w:rFonts w:ascii="Arial" w:hAnsi="Arial" w:cs="Arial"/>
          <w:spacing w:val="-6"/>
          <w:sz w:val="20"/>
        </w:rPr>
      </w:pPr>
      <w:r w:rsidRPr="00CE3977">
        <w:rPr>
          <w:rFonts w:ascii="Arial" w:hAnsi="Arial" w:cs="Arial"/>
          <w:spacing w:val="-6"/>
          <w:sz w:val="20"/>
        </w:rPr>
        <w:t xml:space="preserve">Número de cuenta asignado: </w:t>
      </w:r>
      <w:r w:rsidR="004B7B80" w:rsidRPr="00CE3977">
        <w:rPr>
          <w:rFonts w:ascii="Arial" w:hAnsi="Arial" w:cs="Arial"/>
          <w:spacing w:val="-6"/>
          <w:sz w:val="20"/>
          <w:highlight w:val="yellow"/>
        </w:rPr>
        <w:t>XXXXXXXXXXX</w:t>
      </w:r>
    </w:p>
    <w:p w14:paraId="6CE5652E" w14:textId="77777777" w:rsidR="00B6482C" w:rsidRPr="00CE3977" w:rsidRDefault="00B6482C" w:rsidP="004059C8">
      <w:pPr>
        <w:pStyle w:val="Ttulo1"/>
        <w:jc w:val="both"/>
        <w:rPr>
          <w:rFonts w:ascii="Arial" w:hAnsi="Arial" w:cs="Arial"/>
          <w:spacing w:val="-6"/>
          <w:sz w:val="20"/>
        </w:rPr>
      </w:pPr>
    </w:p>
    <w:p w14:paraId="3767825C" w14:textId="77777777" w:rsidR="00B6482C" w:rsidRPr="00CE3977" w:rsidRDefault="009B7AE9" w:rsidP="004059C8">
      <w:pPr>
        <w:pStyle w:val="Ttulo1"/>
        <w:jc w:val="both"/>
        <w:rPr>
          <w:rFonts w:ascii="Arial" w:hAnsi="Arial" w:cs="Arial"/>
          <w:spacing w:val="-6"/>
          <w:sz w:val="20"/>
        </w:rPr>
      </w:pPr>
      <w:bookmarkStart w:id="0" w:name="_Hlk187877592"/>
      <w:r w:rsidRPr="00CE3977">
        <w:rPr>
          <w:rFonts w:ascii="Arial" w:hAnsi="Arial" w:cs="Arial"/>
          <w:spacing w:val="-6"/>
          <w:sz w:val="20"/>
        </w:rPr>
        <w:t>PRIMERA.-</w:t>
      </w:r>
      <w:r w:rsidR="00B6482C" w:rsidRPr="00CE3977">
        <w:rPr>
          <w:rFonts w:ascii="Arial" w:hAnsi="Arial" w:cs="Arial"/>
          <w:spacing w:val="-6"/>
          <w:sz w:val="20"/>
        </w:rPr>
        <w:t xml:space="preserve"> COMPARECIENTES:</w:t>
      </w:r>
      <w:bookmarkEnd w:id="0"/>
    </w:p>
    <w:p w14:paraId="1900C596" w14:textId="77777777" w:rsidR="00B6482C" w:rsidRPr="00CE3977" w:rsidRDefault="00B6482C" w:rsidP="004059C8">
      <w:pPr>
        <w:pStyle w:val="Textoindependiente2"/>
        <w:rPr>
          <w:rFonts w:ascii="Arial" w:hAnsi="Arial" w:cs="Arial"/>
          <w:spacing w:val="-6"/>
        </w:rPr>
      </w:pPr>
      <w:r w:rsidRPr="00CE3977">
        <w:rPr>
          <w:rFonts w:ascii="Arial" w:hAnsi="Arial" w:cs="Arial"/>
          <w:spacing w:val="-6"/>
        </w:rPr>
        <w:t>Comparecen a la celebración del presente Contrato:</w:t>
      </w:r>
    </w:p>
    <w:p w14:paraId="4DA8CDE1" w14:textId="504EB9E9" w:rsidR="00B6482C" w:rsidRPr="00CE3977" w:rsidRDefault="00B6482C" w:rsidP="004059C8">
      <w:pPr>
        <w:pStyle w:val="Textoindependiente2"/>
        <w:numPr>
          <w:ilvl w:val="0"/>
          <w:numId w:val="1"/>
        </w:numPr>
        <w:rPr>
          <w:rFonts w:ascii="Arial" w:hAnsi="Arial" w:cs="Arial"/>
          <w:spacing w:val="-6"/>
        </w:rPr>
      </w:pPr>
      <w:r w:rsidRPr="00CE3977">
        <w:rPr>
          <w:rFonts w:ascii="Arial" w:hAnsi="Arial" w:cs="Arial"/>
          <w:spacing w:val="-6"/>
        </w:rPr>
        <w:t>Banco de la Producción S.A. PRODUBANCO, parte a la que en adelante se denominará “PRODUBANCO” o “BANCO”, quien acepta y se ratifica el contenido del presente instrumento; y,</w:t>
      </w:r>
    </w:p>
    <w:p w14:paraId="46650ECB" w14:textId="6429F8B4" w:rsidR="00B6482C" w:rsidRPr="006B0049" w:rsidRDefault="00B6482C" w:rsidP="004059C8">
      <w:pPr>
        <w:numPr>
          <w:ilvl w:val="0"/>
          <w:numId w:val="1"/>
        </w:numPr>
        <w:jc w:val="both"/>
        <w:rPr>
          <w:rFonts w:ascii="Arial" w:hAnsi="Arial" w:cs="Arial"/>
          <w:spacing w:val="-6"/>
        </w:rPr>
      </w:pPr>
      <w:r w:rsidRPr="00CE3977">
        <w:rPr>
          <w:rFonts w:ascii="Arial" w:hAnsi="Arial" w:cs="Arial"/>
          <w:spacing w:val="-6"/>
        </w:rPr>
        <w:t>Por otra,</w:t>
      </w:r>
      <w:r w:rsidR="009B7AE9" w:rsidRPr="00CE3977">
        <w:rPr>
          <w:rFonts w:ascii="Arial" w:hAnsi="Arial" w:cs="Arial"/>
          <w:spacing w:val="-6"/>
        </w:rPr>
        <w:t xml:space="preserve"> </w:t>
      </w:r>
      <w:r w:rsidR="004B7B80" w:rsidRPr="00CE3977">
        <w:rPr>
          <w:rFonts w:ascii="Arial" w:hAnsi="Arial" w:cs="Arial"/>
          <w:spacing w:val="-6"/>
          <w:highlight w:val="yellow"/>
        </w:rPr>
        <w:t>XXXXXXXXXXX</w:t>
      </w:r>
      <w:r w:rsidRPr="00CE3977">
        <w:rPr>
          <w:rFonts w:ascii="Arial" w:hAnsi="Arial" w:cs="Arial"/>
          <w:spacing w:val="-6"/>
        </w:rPr>
        <w:t>, parte a la que se denominará el “CUENTA AHORRISTA" o “CLIENTE", indistintamente.</w:t>
      </w:r>
      <w:r w:rsidR="006B0049">
        <w:rPr>
          <w:rFonts w:ascii="Arial" w:hAnsi="Arial" w:cs="Arial"/>
          <w:spacing w:val="-6"/>
        </w:rPr>
        <w:t xml:space="preserve"> </w:t>
      </w:r>
      <w:r w:rsidRPr="006B0049">
        <w:rPr>
          <w:rFonts w:ascii="Arial" w:hAnsi="Arial" w:cs="Arial"/>
          <w:spacing w:val="-6"/>
        </w:rPr>
        <w:t>Quienes convienen en celebrar el presente instrumento contenido en las cláusulas que siguen a continuación:</w:t>
      </w:r>
    </w:p>
    <w:p w14:paraId="2DF569AC" w14:textId="77777777" w:rsidR="00B6482C" w:rsidRPr="00CE3977" w:rsidRDefault="00B6482C" w:rsidP="004059C8">
      <w:pPr>
        <w:pStyle w:val="Ttulo1"/>
        <w:jc w:val="both"/>
        <w:rPr>
          <w:rFonts w:ascii="Arial" w:hAnsi="Arial" w:cs="Arial"/>
          <w:spacing w:val="-6"/>
          <w:sz w:val="20"/>
        </w:rPr>
      </w:pPr>
    </w:p>
    <w:p w14:paraId="139B9DC9" w14:textId="5E945EA6" w:rsidR="008B14C3" w:rsidRPr="00CE3977" w:rsidRDefault="008B14C3" w:rsidP="004059C8">
      <w:pPr>
        <w:pStyle w:val="Ttulo1"/>
        <w:jc w:val="both"/>
        <w:rPr>
          <w:rFonts w:ascii="Arial" w:hAnsi="Arial" w:cs="Arial"/>
          <w:spacing w:val="-6"/>
          <w:sz w:val="20"/>
        </w:rPr>
      </w:pPr>
      <w:r w:rsidRPr="00CE3977">
        <w:rPr>
          <w:rFonts w:ascii="Arial" w:hAnsi="Arial" w:cs="Arial"/>
          <w:spacing w:val="-6"/>
          <w:sz w:val="20"/>
        </w:rPr>
        <w:t>SEGUNDA.- ANTECEDENTES:</w:t>
      </w:r>
    </w:p>
    <w:p w14:paraId="79ECDFCC" w14:textId="0603C6A4" w:rsidR="008B14C3" w:rsidRPr="00CE3977" w:rsidRDefault="008B14C3" w:rsidP="00343770">
      <w:pPr>
        <w:jc w:val="both"/>
        <w:rPr>
          <w:rFonts w:ascii="Arial" w:hAnsi="Arial" w:cs="Arial"/>
          <w:b/>
        </w:rPr>
      </w:pPr>
      <w:r w:rsidRPr="00CE3977">
        <w:rPr>
          <w:rFonts w:ascii="Arial" w:hAnsi="Arial" w:cs="Arial"/>
          <w:bCs/>
          <w:spacing w:val="-8"/>
        </w:rPr>
        <w:t xml:space="preserve">El CLIENTE es titular de la </w:t>
      </w:r>
      <w:r w:rsidR="007038D8" w:rsidRPr="00CE3977">
        <w:rPr>
          <w:rFonts w:ascii="Arial" w:hAnsi="Arial" w:cs="Arial"/>
          <w:bCs/>
          <w:spacing w:val="-8"/>
        </w:rPr>
        <w:t>C</w:t>
      </w:r>
      <w:r w:rsidRPr="00CE3977">
        <w:rPr>
          <w:rFonts w:ascii="Arial" w:hAnsi="Arial" w:cs="Arial"/>
          <w:bCs/>
          <w:spacing w:val="-8"/>
        </w:rPr>
        <w:t xml:space="preserve">uenta Nro. </w:t>
      </w:r>
      <w:r w:rsidRPr="00CE3977">
        <w:rPr>
          <w:rFonts w:ascii="Arial" w:hAnsi="Arial" w:cs="Arial"/>
          <w:bCs/>
          <w:spacing w:val="-8"/>
          <w:highlight w:val="yellow"/>
        </w:rPr>
        <w:t>XXXXXXXXXXXX</w:t>
      </w:r>
      <w:r w:rsidRPr="00CE3977">
        <w:rPr>
          <w:rFonts w:ascii="Arial" w:hAnsi="Arial" w:cs="Arial"/>
          <w:bCs/>
          <w:spacing w:val="-8"/>
        </w:rPr>
        <w:t>, la cual designa como “</w:t>
      </w:r>
      <w:r w:rsidR="004D000F" w:rsidRPr="00CE3977">
        <w:rPr>
          <w:rFonts w:ascii="Arial" w:hAnsi="Arial" w:cs="Arial"/>
          <w:bCs/>
          <w:spacing w:val="-8"/>
        </w:rPr>
        <w:t>C</w:t>
      </w:r>
      <w:r w:rsidRPr="00CE3977">
        <w:rPr>
          <w:rFonts w:ascii="Arial" w:hAnsi="Arial" w:cs="Arial"/>
          <w:bCs/>
          <w:spacing w:val="-8"/>
        </w:rPr>
        <w:t xml:space="preserve">uenta </w:t>
      </w:r>
      <w:r w:rsidR="00827BDF" w:rsidRPr="00560D65">
        <w:rPr>
          <w:rFonts w:ascii="Arial" w:hAnsi="Arial" w:cs="Arial"/>
          <w:bCs/>
          <w:spacing w:val="-8"/>
        </w:rPr>
        <w:t>P</w:t>
      </w:r>
      <w:r w:rsidRPr="00CE3977">
        <w:rPr>
          <w:rFonts w:ascii="Arial" w:hAnsi="Arial" w:cs="Arial"/>
          <w:bCs/>
          <w:spacing w:val="-8"/>
        </w:rPr>
        <w:t>rincipal”</w:t>
      </w:r>
      <w:r w:rsidR="004C1D1E" w:rsidRPr="00CE3977">
        <w:rPr>
          <w:rFonts w:ascii="Arial" w:hAnsi="Arial" w:cs="Arial"/>
          <w:bCs/>
          <w:spacing w:val="-8"/>
        </w:rPr>
        <w:t xml:space="preserve"> para los efectos definidos en el presente instrumento. </w:t>
      </w:r>
      <w:r w:rsidR="004D000F" w:rsidRPr="00CE3977">
        <w:rPr>
          <w:rFonts w:ascii="Arial" w:hAnsi="Arial" w:cs="Arial"/>
          <w:bCs/>
          <w:spacing w:val="-8"/>
        </w:rPr>
        <w:t>La Cuenta objeto de este contrato,</w:t>
      </w:r>
      <w:r w:rsidR="004C1D1E" w:rsidRPr="00CE3977">
        <w:rPr>
          <w:rFonts w:ascii="Arial" w:hAnsi="Arial" w:cs="Arial"/>
          <w:bCs/>
          <w:spacing w:val="-8"/>
        </w:rPr>
        <w:t xml:space="preserve"> seguirá la suerte de la </w:t>
      </w:r>
      <w:r w:rsidR="004D000F" w:rsidRPr="00CE3977">
        <w:rPr>
          <w:rFonts w:ascii="Arial" w:hAnsi="Arial" w:cs="Arial"/>
          <w:bCs/>
          <w:spacing w:val="-8"/>
        </w:rPr>
        <w:t>C</w:t>
      </w:r>
      <w:r w:rsidR="004C1D1E" w:rsidRPr="00CE3977">
        <w:rPr>
          <w:rFonts w:ascii="Arial" w:hAnsi="Arial" w:cs="Arial"/>
          <w:bCs/>
          <w:spacing w:val="-8"/>
        </w:rPr>
        <w:t xml:space="preserve">uenta </w:t>
      </w:r>
      <w:r w:rsidR="00AE2BC1">
        <w:rPr>
          <w:rFonts w:ascii="Arial" w:hAnsi="Arial" w:cs="Arial"/>
          <w:bCs/>
          <w:spacing w:val="-8"/>
        </w:rPr>
        <w:t>P</w:t>
      </w:r>
      <w:r w:rsidR="004C1D1E" w:rsidRPr="00CE3977">
        <w:rPr>
          <w:rFonts w:ascii="Arial" w:hAnsi="Arial" w:cs="Arial"/>
          <w:bCs/>
          <w:spacing w:val="-8"/>
        </w:rPr>
        <w:t>rincipal,</w:t>
      </w:r>
      <w:r w:rsidR="004D000F" w:rsidRPr="00CE3977">
        <w:rPr>
          <w:rFonts w:ascii="Arial" w:hAnsi="Arial" w:cs="Arial"/>
          <w:bCs/>
          <w:spacing w:val="-8"/>
        </w:rPr>
        <w:t xml:space="preserve"> por tanto,</w:t>
      </w:r>
      <w:r w:rsidR="004C1D1E" w:rsidRPr="00CE3977">
        <w:rPr>
          <w:rFonts w:ascii="Arial" w:hAnsi="Arial" w:cs="Arial"/>
          <w:bCs/>
          <w:spacing w:val="-8"/>
        </w:rPr>
        <w:t xml:space="preserve"> su suspensión, cierre, bloqueo, inhabilitación y/o cualquier otra circunstancia que afecte a </w:t>
      </w:r>
      <w:r w:rsidR="00BF32C9" w:rsidRPr="00CE3977">
        <w:rPr>
          <w:rFonts w:ascii="Arial" w:hAnsi="Arial" w:cs="Arial"/>
          <w:bCs/>
          <w:spacing w:val="-8"/>
        </w:rPr>
        <w:t xml:space="preserve">la Cuenta </w:t>
      </w:r>
      <w:r w:rsidR="00A61689" w:rsidRPr="00CE3977">
        <w:rPr>
          <w:rFonts w:ascii="Arial" w:hAnsi="Arial" w:cs="Arial"/>
          <w:bCs/>
          <w:spacing w:val="-8"/>
        </w:rPr>
        <w:t>P</w:t>
      </w:r>
      <w:r w:rsidR="00BF32C9" w:rsidRPr="00CE3977">
        <w:rPr>
          <w:rFonts w:ascii="Arial" w:hAnsi="Arial" w:cs="Arial"/>
          <w:bCs/>
          <w:spacing w:val="-8"/>
        </w:rPr>
        <w:t>rincipal</w:t>
      </w:r>
      <w:r w:rsidR="004C1D1E" w:rsidRPr="00CE3977">
        <w:rPr>
          <w:rFonts w:ascii="Arial" w:hAnsi="Arial" w:cs="Arial"/>
          <w:bCs/>
          <w:spacing w:val="-8"/>
        </w:rPr>
        <w:t xml:space="preserve">, también se extenderá a </w:t>
      </w:r>
      <w:r w:rsidR="004D000F" w:rsidRPr="00CE3977">
        <w:rPr>
          <w:rFonts w:ascii="Arial" w:hAnsi="Arial" w:cs="Arial"/>
          <w:bCs/>
          <w:spacing w:val="-8"/>
        </w:rPr>
        <w:t>esta Cuenta</w:t>
      </w:r>
      <w:r w:rsidR="004C1D1E" w:rsidRPr="00CE3977">
        <w:rPr>
          <w:rFonts w:ascii="Arial" w:hAnsi="Arial" w:cs="Arial"/>
          <w:bCs/>
          <w:spacing w:val="-8"/>
        </w:rPr>
        <w:t>.</w:t>
      </w:r>
    </w:p>
    <w:p w14:paraId="653C74A9" w14:textId="77777777" w:rsidR="008B14C3" w:rsidRPr="00CE3977" w:rsidRDefault="008B14C3" w:rsidP="00343770">
      <w:pPr>
        <w:rPr>
          <w:rFonts w:ascii="Arial" w:hAnsi="Arial" w:cs="Arial"/>
        </w:rPr>
      </w:pPr>
    </w:p>
    <w:p w14:paraId="3AE3C2DA" w14:textId="0F84EA3E" w:rsidR="00B6482C" w:rsidRPr="00CE3977" w:rsidRDefault="008B14C3" w:rsidP="004059C8">
      <w:pPr>
        <w:pStyle w:val="Ttulo1"/>
        <w:jc w:val="both"/>
        <w:rPr>
          <w:rFonts w:ascii="Arial" w:hAnsi="Arial" w:cs="Arial"/>
          <w:spacing w:val="-6"/>
          <w:sz w:val="20"/>
        </w:rPr>
      </w:pPr>
      <w:r w:rsidRPr="00CE3977">
        <w:rPr>
          <w:rFonts w:ascii="Arial" w:hAnsi="Arial" w:cs="Arial"/>
          <w:spacing w:val="-6"/>
          <w:sz w:val="20"/>
        </w:rPr>
        <w:t>TERCERA</w:t>
      </w:r>
      <w:r w:rsidR="00B6482C" w:rsidRPr="00CE3977">
        <w:rPr>
          <w:rFonts w:ascii="Arial" w:hAnsi="Arial" w:cs="Arial"/>
          <w:spacing w:val="-6"/>
          <w:sz w:val="20"/>
        </w:rPr>
        <w:t>.- OBJETO Y APERTURA DE</w:t>
      </w:r>
      <w:r w:rsidR="00920630" w:rsidRPr="00CE3977">
        <w:rPr>
          <w:rFonts w:ascii="Arial" w:hAnsi="Arial" w:cs="Arial"/>
          <w:spacing w:val="-6"/>
          <w:sz w:val="20"/>
        </w:rPr>
        <w:t xml:space="preserve"> </w:t>
      </w:r>
      <w:r w:rsidR="00D75A65" w:rsidRPr="00CE3977">
        <w:rPr>
          <w:rFonts w:ascii="Arial" w:hAnsi="Arial" w:cs="Arial"/>
          <w:spacing w:val="-6"/>
          <w:sz w:val="20"/>
        </w:rPr>
        <w:fldChar w:fldCharType="begin"/>
      </w:r>
      <w:r w:rsidR="00D75A65" w:rsidRPr="00CE3977">
        <w:rPr>
          <w:rFonts w:ascii="Arial" w:hAnsi="Arial" w:cs="Arial"/>
          <w:spacing w:val="-6"/>
          <w:sz w:val="20"/>
        </w:rPr>
        <w:instrText xml:space="preserve"> AUTOTEXTLIST   \* MERGEFORMAT </w:instrText>
      </w:r>
      <w:r w:rsidR="00D75A65" w:rsidRPr="00CE3977">
        <w:rPr>
          <w:rFonts w:ascii="Arial" w:hAnsi="Arial" w:cs="Arial"/>
          <w:spacing w:val="-6"/>
          <w:sz w:val="20"/>
        </w:rPr>
        <w:fldChar w:fldCharType="separate"/>
      </w:r>
      <w:r w:rsidR="00D75A65" w:rsidRPr="00CE3977">
        <w:rPr>
          <w:rFonts w:ascii="Arial" w:hAnsi="Arial" w:cs="Arial"/>
          <w:spacing w:val="-6"/>
          <w:sz w:val="20"/>
        </w:rPr>
        <w:fldChar w:fldCharType="end"/>
      </w:r>
      <w:r w:rsidR="00B6482C" w:rsidRPr="00CE3977">
        <w:rPr>
          <w:rFonts w:ascii="Arial" w:hAnsi="Arial" w:cs="Arial"/>
          <w:spacing w:val="-6"/>
          <w:sz w:val="20"/>
        </w:rPr>
        <w:t>CUENTA:</w:t>
      </w:r>
    </w:p>
    <w:p w14:paraId="4EB6F717" w14:textId="2000C7AB" w:rsidR="00B6482C" w:rsidRPr="00CE3977" w:rsidRDefault="00B6482C" w:rsidP="004059C8">
      <w:pPr>
        <w:pStyle w:val="Textoindependiente"/>
        <w:jc w:val="both"/>
        <w:rPr>
          <w:rFonts w:ascii="Arial" w:hAnsi="Arial" w:cs="Arial"/>
          <w:spacing w:val="-6"/>
          <w:sz w:val="20"/>
        </w:rPr>
      </w:pPr>
      <w:r w:rsidRPr="00CE3977">
        <w:rPr>
          <w:rFonts w:ascii="Arial" w:hAnsi="Arial" w:cs="Arial"/>
          <w:spacing w:val="-6"/>
          <w:sz w:val="20"/>
        </w:rPr>
        <w:t>FLEXIAHORRO</w:t>
      </w:r>
      <w:r w:rsidR="00D75A65" w:rsidRPr="00CE3977">
        <w:rPr>
          <w:rFonts w:ascii="Arial" w:hAnsi="Arial" w:cs="Arial"/>
          <w:spacing w:val="-6"/>
          <w:sz w:val="20"/>
        </w:rPr>
        <w:t xml:space="preserve"> </w:t>
      </w:r>
      <w:r w:rsidRPr="00CE3977">
        <w:rPr>
          <w:rFonts w:ascii="Arial" w:hAnsi="Arial" w:cs="Arial"/>
          <w:spacing w:val="-6"/>
          <w:sz w:val="20"/>
        </w:rPr>
        <w:t>(en adelante denominad</w:t>
      </w:r>
      <w:r w:rsidR="002B55CF" w:rsidRPr="00CE3977">
        <w:rPr>
          <w:rFonts w:ascii="Arial" w:hAnsi="Arial" w:cs="Arial"/>
          <w:spacing w:val="-6"/>
          <w:sz w:val="20"/>
        </w:rPr>
        <w:t>o</w:t>
      </w:r>
      <w:r w:rsidRPr="00CE3977">
        <w:rPr>
          <w:rFonts w:ascii="Arial" w:hAnsi="Arial" w:cs="Arial"/>
          <w:spacing w:val="-6"/>
          <w:sz w:val="20"/>
        </w:rPr>
        <w:t xml:space="preserve"> “Cuenta”</w:t>
      </w:r>
      <w:r w:rsidR="002B55CF" w:rsidRPr="00CE3977">
        <w:rPr>
          <w:rFonts w:ascii="Arial" w:hAnsi="Arial" w:cs="Arial"/>
          <w:spacing w:val="-6"/>
          <w:sz w:val="20"/>
        </w:rPr>
        <w:t xml:space="preserve"> o “FLEXIAHORRO”</w:t>
      </w:r>
      <w:r w:rsidRPr="00CE3977">
        <w:rPr>
          <w:rFonts w:ascii="Arial" w:hAnsi="Arial" w:cs="Arial"/>
          <w:spacing w:val="-6"/>
          <w:sz w:val="20"/>
        </w:rPr>
        <w:t>), constituye una cuenta de ahorros con características especiales determinadas en función de las necesidades del CLIENTE, cuya finalidad es mantener un esquema de ahorro programado</w:t>
      </w:r>
      <w:r w:rsidR="00A13A94" w:rsidRPr="00CE3977">
        <w:rPr>
          <w:rFonts w:ascii="Arial" w:hAnsi="Arial" w:cs="Arial"/>
          <w:spacing w:val="-6"/>
          <w:sz w:val="20"/>
        </w:rPr>
        <w:t xml:space="preserve">, </w:t>
      </w:r>
      <w:r w:rsidR="007A100D" w:rsidRPr="00CE3977">
        <w:rPr>
          <w:rFonts w:ascii="Arial" w:hAnsi="Arial" w:cs="Arial"/>
          <w:spacing w:val="-6"/>
          <w:sz w:val="20"/>
        </w:rPr>
        <w:t>que</w:t>
      </w:r>
      <w:r w:rsidR="00587380" w:rsidRPr="00CE3977">
        <w:rPr>
          <w:rFonts w:ascii="Arial" w:hAnsi="Arial" w:cs="Arial"/>
          <w:spacing w:val="-6"/>
          <w:sz w:val="20"/>
        </w:rPr>
        <w:t xml:space="preserve"> contempla</w:t>
      </w:r>
      <w:r w:rsidR="007A100D" w:rsidRPr="00CE3977">
        <w:rPr>
          <w:rFonts w:ascii="Arial" w:hAnsi="Arial" w:cs="Arial"/>
          <w:spacing w:val="-6"/>
          <w:sz w:val="20"/>
        </w:rPr>
        <w:t xml:space="preserve"> </w:t>
      </w:r>
      <w:r w:rsidR="00587380" w:rsidRPr="00CE3977">
        <w:rPr>
          <w:rFonts w:ascii="Arial" w:hAnsi="Arial" w:cs="Arial"/>
          <w:spacing w:val="-6"/>
          <w:sz w:val="20"/>
        </w:rPr>
        <w:t>plazo, monto y tasa</w:t>
      </w:r>
      <w:r w:rsidRPr="00CE3977">
        <w:rPr>
          <w:rFonts w:ascii="Arial" w:hAnsi="Arial" w:cs="Arial"/>
          <w:spacing w:val="-6"/>
          <w:sz w:val="20"/>
        </w:rPr>
        <w:t>. Para ello, el BANCO se encuentra en capacidad de prestar el presente instrumento, según las necesidades del CLIENTE y su</w:t>
      </w:r>
      <w:r w:rsidR="00850198" w:rsidRPr="00CE3977">
        <w:rPr>
          <w:rFonts w:ascii="Arial" w:hAnsi="Arial" w:cs="Arial"/>
          <w:spacing w:val="-6"/>
          <w:sz w:val="20"/>
        </w:rPr>
        <w:t>s</w:t>
      </w:r>
      <w:r w:rsidRPr="00CE3977">
        <w:rPr>
          <w:rFonts w:ascii="Arial" w:hAnsi="Arial" w:cs="Arial"/>
          <w:spacing w:val="-6"/>
          <w:sz w:val="20"/>
        </w:rPr>
        <w:t xml:space="preserve"> instrucci</w:t>
      </w:r>
      <w:r w:rsidR="00850198" w:rsidRPr="00CE3977">
        <w:rPr>
          <w:rFonts w:ascii="Arial" w:hAnsi="Arial" w:cs="Arial"/>
          <w:spacing w:val="-6"/>
          <w:sz w:val="20"/>
        </w:rPr>
        <w:t>ones</w:t>
      </w:r>
      <w:r w:rsidRPr="00CE3977">
        <w:rPr>
          <w:rFonts w:ascii="Arial" w:hAnsi="Arial" w:cs="Arial"/>
          <w:spacing w:val="-6"/>
          <w:sz w:val="20"/>
        </w:rPr>
        <w:t xml:space="preserve"> expresa</w:t>
      </w:r>
      <w:r w:rsidR="00850198" w:rsidRPr="00CE3977">
        <w:rPr>
          <w:rFonts w:ascii="Arial" w:hAnsi="Arial" w:cs="Arial"/>
          <w:spacing w:val="-6"/>
          <w:sz w:val="20"/>
        </w:rPr>
        <w:t>s</w:t>
      </w:r>
      <w:r w:rsidRPr="00CE3977">
        <w:rPr>
          <w:rFonts w:ascii="Arial" w:hAnsi="Arial" w:cs="Arial"/>
          <w:spacing w:val="-6"/>
          <w:sz w:val="20"/>
        </w:rPr>
        <w:t xml:space="preserve">. </w:t>
      </w:r>
    </w:p>
    <w:p w14:paraId="5C321BA6" w14:textId="77777777" w:rsidR="00B6482C" w:rsidRPr="00CE3977" w:rsidRDefault="00B6482C" w:rsidP="004059C8">
      <w:pPr>
        <w:pStyle w:val="Textoindependiente"/>
        <w:jc w:val="both"/>
        <w:rPr>
          <w:rFonts w:ascii="Arial" w:hAnsi="Arial" w:cs="Arial"/>
          <w:spacing w:val="-6"/>
          <w:sz w:val="20"/>
        </w:rPr>
      </w:pPr>
    </w:p>
    <w:p w14:paraId="095B9789" w14:textId="3CB6B212" w:rsidR="00B6482C" w:rsidRPr="00CE3977" w:rsidRDefault="00B6482C" w:rsidP="004059C8">
      <w:pPr>
        <w:pStyle w:val="Textoindependiente"/>
        <w:jc w:val="both"/>
        <w:rPr>
          <w:rFonts w:ascii="Arial" w:hAnsi="Arial" w:cs="Arial"/>
          <w:spacing w:val="-6"/>
          <w:sz w:val="20"/>
        </w:rPr>
      </w:pPr>
      <w:r w:rsidRPr="00CE3977">
        <w:rPr>
          <w:rFonts w:ascii="Arial" w:hAnsi="Arial" w:cs="Arial"/>
          <w:spacing w:val="-6"/>
          <w:sz w:val="20"/>
        </w:rPr>
        <w:t xml:space="preserve">Se deja expresa constancia que, el producto requerido </w:t>
      </w:r>
      <w:r w:rsidR="00587380" w:rsidRPr="00CE3977">
        <w:rPr>
          <w:rFonts w:ascii="Arial" w:hAnsi="Arial" w:cs="Arial"/>
          <w:spacing w:val="-6"/>
          <w:sz w:val="20"/>
        </w:rPr>
        <w:t>mantiene</w:t>
      </w:r>
      <w:r w:rsidRPr="00CE3977">
        <w:rPr>
          <w:rFonts w:ascii="Arial" w:hAnsi="Arial" w:cs="Arial"/>
          <w:spacing w:val="-6"/>
          <w:sz w:val="20"/>
        </w:rPr>
        <w:t xml:space="preserve"> características particulares que, según el caso, variarán de acuerdo a lo solicitado. </w:t>
      </w:r>
    </w:p>
    <w:p w14:paraId="46D6F841" w14:textId="77777777" w:rsidR="00B6482C" w:rsidRPr="00CE3977" w:rsidRDefault="00B6482C" w:rsidP="004059C8">
      <w:pPr>
        <w:pStyle w:val="Textoindependiente"/>
        <w:jc w:val="both"/>
        <w:rPr>
          <w:rFonts w:ascii="Arial" w:hAnsi="Arial" w:cs="Arial"/>
          <w:spacing w:val="-6"/>
          <w:sz w:val="20"/>
        </w:rPr>
      </w:pPr>
    </w:p>
    <w:p w14:paraId="3FFEAFC1" w14:textId="791B07B7" w:rsidR="00B6482C" w:rsidRPr="00CE3977" w:rsidRDefault="008B14C3" w:rsidP="004059C8">
      <w:pPr>
        <w:pStyle w:val="Ttulo1"/>
        <w:jc w:val="both"/>
        <w:rPr>
          <w:rFonts w:ascii="Arial" w:hAnsi="Arial" w:cs="Arial"/>
          <w:sz w:val="20"/>
        </w:rPr>
      </w:pPr>
      <w:r w:rsidRPr="00CE3977">
        <w:rPr>
          <w:rFonts w:ascii="Arial" w:hAnsi="Arial" w:cs="Arial"/>
          <w:spacing w:val="-6"/>
          <w:sz w:val="20"/>
        </w:rPr>
        <w:t>CUARTA</w:t>
      </w:r>
      <w:r w:rsidR="00B6482C" w:rsidRPr="00CE3977">
        <w:rPr>
          <w:rFonts w:ascii="Arial" w:hAnsi="Arial" w:cs="Arial"/>
          <w:spacing w:val="-6"/>
          <w:sz w:val="20"/>
        </w:rPr>
        <w:t>.- CONDICIONES GENERALES:</w:t>
      </w:r>
    </w:p>
    <w:p w14:paraId="28A9464C" w14:textId="77777777" w:rsidR="00B6482C" w:rsidRPr="00CE3977" w:rsidRDefault="00B6482C" w:rsidP="004059C8">
      <w:pPr>
        <w:jc w:val="both"/>
        <w:rPr>
          <w:rFonts w:ascii="Arial" w:hAnsi="Arial" w:cs="Arial"/>
          <w:spacing w:val="-6"/>
        </w:rPr>
      </w:pPr>
      <w:r w:rsidRPr="00CE3977">
        <w:rPr>
          <w:rFonts w:ascii="Arial" w:hAnsi="Arial" w:cs="Arial"/>
          <w:spacing w:val="-6"/>
        </w:rPr>
        <w:t>El CLIENTE se somete expresamente a las siguientes condiciones generales para el manejo de la Cuenta:</w:t>
      </w:r>
    </w:p>
    <w:p w14:paraId="00FA9A85" w14:textId="77777777" w:rsidR="00B6482C" w:rsidRPr="00CE3977" w:rsidRDefault="00B6482C" w:rsidP="004059C8">
      <w:pPr>
        <w:numPr>
          <w:ilvl w:val="0"/>
          <w:numId w:val="4"/>
        </w:numPr>
        <w:jc w:val="both"/>
        <w:rPr>
          <w:rFonts w:ascii="Arial" w:hAnsi="Arial" w:cs="Arial"/>
          <w:spacing w:val="-6"/>
        </w:rPr>
      </w:pPr>
      <w:r w:rsidRPr="00CE3977">
        <w:rPr>
          <w:rFonts w:ascii="Arial" w:hAnsi="Arial" w:cs="Arial"/>
          <w:spacing w:val="-6"/>
        </w:rPr>
        <w:t xml:space="preserve">La Cuenta es nominativa, intransferible y no genera </w:t>
      </w:r>
      <w:r w:rsidRPr="00CE3977">
        <w:rPr>
          <w:rFonts w:ascii="Arial" w:hAnsi="Arial" w:cs="Arial"/>
        </w:rPr>
        <w:t>libreta de ahorros, tarjeta de débito y/o estado de cuenta</w:t>
      </w:r>
      <w:r w:rsidRPr="00CE3977">
        <w:rPr>
          <w:rFonts w:ascii="Arial" w:hAnsi="Arial" w:cs="Arial"/>
          <w:spacing w:val="-6"/>
        </w:rPr>
        <w:t>;</w:t>
      </w:r>
    </w:p>
    <w:p w14:paraId="290689AE" w14:textId="59E846D0" w:rsidR="00B6482C" w:rsidRPr="00CE3977" w:rsidRDefault="00B6482C" w:rsidP="004059C8">
      <w:pPr>
        <w:numPr>
          <w:ilvl w:val="0"/>
          <w:numId w:val="4"/>
        </w:numPr>
        <w:jc w:val="both"/>
        <w:rPr>
          <w:rFonts w:ascii="Arial" w:hAnsi="Arial" w:cs="Arial"/>
          <w:spacing w:val="-6"/>
        </w:rPr>
      </w:pPr>
      <w:r w:rsidRPr="00CE3977">
        <w:rPr>
          <w:rFonts w:ascii="Arial" w:hAnsi="Arial" w:cs="Arial"/>
        </w:rPr>
        <w:t xml:space="preserve">El CLIENTE autoriza expresamente para que se realicen aportes en la(s) frecuencia, fecha(s) y valor(es) que autorice, </w:t>
      </w:r>
      <w:r w:rsidR="00DF5DFC" w:rsidRPr="00CE3977">
        <w:rPr>
          <w:rFonts w:ascii="Arial" w:hAnsi="Arial" w:cs="Arial"/>
        </w:rPr>
        <w:t>en estricto apego con las condiciones particulares de FLEXIAHORRO</w:t>
      </w:r>
      <w:r w:rsidRPr="00CE3977">
        <w:rPr>
          <w:rFonts w:ascii="Arial" w:hAnsi="Arial" w:cs="Arial"/>
        </w:rPr>
        <w:t xml:space="preserve">. Los débitos se </w:t>
      </w:r>
      <w:r w:rsidR="00DF5DFC" w:rsidRPr="00CE3977">
        <w:rPr>
          <w:rFonts w:ascii="Arial" w:hAnsi="Arial" w:cs="Arial"/>
        </w:rPr>
        <w:t xml:space="preserve">realizarán de la </w:t>
      </w:r>
      <w:r w:rsidR="00504998" w:rsidRPr="00CE3977">
        <w:rPr>
          <w:rFonts w:ascii="Arial" w:hAnsi="Arial" w:cs="Arial"/>
        </w:rPr>
        <w:t>C</w:t>
      </w:r>
      <w:r w:rsidR="00DF5DFC" w:rsidRPr="00CE3977">
        <w:rPr>
          <w:rFonts w:ascii="Arial" w:hAnsi="Arial" w:cs="Arial"/>
        </w:rPr>
        <w:t xml:space="preserve">uenta </w:t>
      </w:r>
      <w:r w:rsidR="00AE2BC1">
        <w:rPr>
          <w:rFonts w:ascii="Arial" w:hAnsi="Arial" w:cs="Arial"/>
        </w:rPr>
        <w:t>P</w:t>
      </w:r>
      <w:r w:rsidR="00DF5DFC" w:rsidRPr="00CE3977">
        <w:rPr>
          <w:rFonts w:ascii="Arial" w:hAnsi="Arial" w:cs="Arial"/>
        </w:rPr>
        <w:t>rincipal</w:t>
      </w:r>
      <w:r w:rsidR="00466A43" w:rsidRPr="00CE3977">
        <w:rPr>
          <w:rFonts w:ascii="Arial" w:hAnsi="Arial" w:cs="Arial"/>
        </w:rPr>
        <w:t xml:space="preserve"> y/u otra cuenta que</w:t>
      </w:r>
      <w:r w:rsidR="00827BDF" w:rsidRPr="00CE3977">
        <w:rPr>
          <w:rFonts w:ascii="Arial" w:hAnsi="Arial" w:cs="Arial"/>
        </w:rPr>
        <w:t xml:space="preserve"> el CLIENTE seleccione y mantenga activa en PRODUBANCO</w:t>
      </w:r>
      <w:r w:rsidR="00DF5DFC" w:rsidRPr="00CE3977">
        <w:rPr>
          <w:rFonts w:ascii="Arial" w:hAnsi="Arial" w:cs="Arial"/>
        </w:rPr>
        <w:t>.</w:t>
      </w:r>
    </w:p>
    <w:p w14:paraId="4844E971" w14:textId="3EF16D1C" w:rsidR="002C436D" w:rsidRPr="00CE3977" w:rsidRDefault="00B6482C" w:rsidP="004059C8">
      <w:pPr>
        <w:numPr>
          <w:ilvl w:val="0"/>
          <w:numId w:val="4"/>
        </w:numPr>
        <w:jc w:val="both"/>
        <w:rPr>
          <w:rFonts w:ascii="Arial" w:hAnsi="Arial" w:cs="Arial"/>
        </w:rPr>
      </w:pPr>
      <w:r w:rsidRPr="00CE3977">
        <w:rPr>
          <w:rFonts w:ascii="Arial" w:hAnsi="Arial" w:cs="Arial"/>
        </w:rPr>
        <w:t xml:space="preserve">La Cuenta no permite realizar retiros directos, requerirá de </w:t>
      </w:r>
      <w:r w:rsidR="00827BDF" w:rsidRPr="00CE3977">
        <w:rPr>
          <w:rFonts w:ascii="Arial" w:hAnsi="Arial" w:cs="Arial"/>
        </w:rPr>
        <w:t xml:space="preserve">la </w:t>
      </w:r>
      <w:r w:rsidR="000A3E08" w:rsidRPr="00CE3977">
        <w:rPr>
          <w:rFonts w:ascii="Arial" w:hAnsi="Arial" w:cs="Arial"/>
        </w:rPr>
        <w:t xml:space="preserve">Cuenta </w:t>
      </w:r>
      <w:r w:rsidR="00AE2BC1">
        <w:rPr>
          <w:rFonts w:ascii="Arial" w:hAnsi="Arial" w:cs="Arial"/>
        </w:rPr>
        <w:t>P</w:t>
      </w:r>
      <w:r w:rsidR="000A3E08" w:rsidRPr="00CE3977">
        <w:rPr>
          <w:rFonts w:ascii="Arial" w:hAnsi="Arial" w:cs="Arial"/>
        </w:rPr>
        <w:t>rincipal</w:t>
      </w:r>
      <w:r w:rsidR="00827BDF" w:rsidRPr="00CE3977">
        <w:rPr>
          <w:rFonts w:ascii="Arial" w:hAnsi="Arial" w:cs="Arial"/>
        </w:rPr>
        <w:t xml:space="preserve"> u otra cuenta</w:t>
      </w:r>
      <w:r w:rsidR="000A3E08" w:rsidRPr="00CE3977">
        <w:rPr>
          <w:rFonts w:ascii="Arial" w:hAnsi="Arial" w:cs="Arial"/>
        </w:rPr>
        <w:t xml:space="preserve"> activa</w:t>
      </w:r>
      <w:r w:rsidR="00827BDF" w:rsidRPr="00CE3977">
        <w:rPr>
          <w:rFonts w:ascii="Arial" w:hAnsi="Arial" w:cs="Arial"/>
        </w:rPr>
        <w:t xml:space="preserve"> en PRODUBANCO</w:t>
      </w:r>
      <w:r w:rsidR="000A3E08" w:rsidRPr="00CE3977">
        <w:rPr>
          <w:rFonts w:ascii="Arial" w:hAnsi="Arial" w:cs="Arial"/>
        </w:rPr>
        <w:t>,</w:t>
      </w:r>
      <w:r w:rsidRPr="00CE3977">
        <w:rPr>
          <w:rFonts w:ascii="Arial" w:hAnsi="Arial" w:cs="Arial"/>
        </w:rPr>
        <w:t xml:space="preserve"> </w:t>
      </w:r>
      <w:r w:rsidR="000A3E08" w:rsidRPr="00CE3977">
        <w:rPr>
          <w:rFonts w:ascii="Arial" w:hAnsi="Arial" w:cs="Arial"/>
        </w:rPr>
        <w:t>que</w:t>
      </w:r>
      <w:r w:rsidRPr="00CE3977">
        <w:rPr>
          <w:rFonts w:ascii="Arial" w:hAnsi="Arial" w:cs="Arial"/>
        </w:rPr>
        <w:t xml:space="preserve"> </w:t>
      </w:r>
      <w:r w:rsidR="000A3E08" w:rsidRPr="00CE3977">
        <w:rPr>
          <w:rFonts w:ascii="Arial" w:hAnsi="Arial" w:cs="Arial"/>
        </w:rPr>
        <w:t xml:space="preserve">tendrá </w:t>
      </w:r>
      <w:r w:rsidRPr="00CE3977">
        <w:rPr>
          <w:rFonts w:ascii="Arial" w:hAnsi="Arial" w:cs="Arial"/>
        </w:rPr>
        <w:t xml:space="preserve">como titular al mismo </w:t>
      </w:r>
      <w:r w:rsidR="000A3E08" w:rsidRPr="00CE3977">
        <w:rPr>
          <w:rFonts w:ascii="Arial" w:hAnsi="Arial" w:cs="Arial"/>
        </w:rPr>
        <w:t>CLIENTE</w:t>
      </w:r>
      <w:r w:rsidRPr="00CE3977">
        <w:rPr>
          <w:rFonts w:ascii="Arial" w:hAnsi="Arial" w:cs="Arial"/>
        </w:rPr>
        <w:t xml:space="preserve">. </w:t>
      </w:r>
    </w:p>
    <w:p w14:paraId="2F6AB7D8" w14:textId="77777777" w:rsidR="004059C8" w:rsidRPr="00CE3977" w:rsidRDefault="00B6482C" w:rsidP="004059C8">
      <w:pPr>
        <w:numPr>
          <w:ilvl w:val="0"/>
          <w:numId w:val="4"/>
        </w:numPr>
        <w:jc w:val="both"/>
        <w:rPr>
          <w:rFonts w:ascii="Arial" w:hAnsi="Arial" w:cs="Arial"/>
        </w:rPr>
      </w:pPr>
      <w:r w:rsidRPr="00CE3977">
        <w:rPr>
          <w:rFonts w:ascii="Arial" w:hAnsi="Arial" w:cs="Arial"/>
        </w:rPr>
        <w:t>La Cuenta únicamente podrá tener un titular, no se permiten co-titulares y/o firmas autorizadas sobre la misma</w:t>
      </w:r>
      <w:r w:rsidR="00DF5485" w:rsidRPr="00CE3977">
        <w:rPr>
          <w:rFonts w:ascii="Arial" w:hAnsi="Arial" w:cs="Arial"/>
        </w:rPr>
        <w:t>.</w:t>
      </w:r>
    </w:p>
    <w:p w14:paraId="5F90A760" w14:textId="2C7866F5" w:rsidR="00B6482C" w:rsidRPr="00CE3977" w:rsidRDefault="004059C8" w:rsidP="004059C8">
      <w:pPr>
        <w:pStyle w:val="Textoindependiente"/>
        <w:numPr>
          <w:ilvl w:val="0"/>
          <w:numId w:val="4"/>
        </w:numPr>
        <w:jc w:val="both"/>
        <w:rPr>
          <w:rFonts w:ascii="Arial" w:hAnsi="Arial" w:cs="Arial"/>
          <w:spacing w:val="-6"/>
          <w:sz w:val="20"/>
        </w:rPr>
      </w:pPr>
      <w:r w:rsidRPr="00CE3977">
        <w:rPr>
          <w:rFonts w:ascii="Arial" w:hAnsi="Arial" w:cs="Arial"/>
          <w:spacing w:val="-6"/>
          <w:sz w:val="20"/>
        </w:rPr>
        <w:t xml:space="preserve">La Cuenta transaccionará en Dólares de los Estados Unidos de América y </w:t>
      </w:r>
      <w:proofErr w:type="spellStart"/>
      <w:r w:rsidRPr="00CE3977">
        <w:rPr>
          <w:rFonts w:ascii="Arial" w:hAnsi="Arial" w:cs="Arial"/>
          <w:spacing w:val="-6"/>
          <w:sz w:val="20"/>
        </w:rPr>
        <w:t>el</w:t>
      </w:r>
      <w:proofErr w:type="spellEnd"/>
      <w:r w:rsidRPr="00CE3977">
        <w:rPr>
          <w:rFonts w:ascii="Arial" w:hAnsi="Arial" w:cs="Arial"/>
          <w:spacing w:val="-6"/>
          <w:sz w:val="20"/>
        </w:rPr>
        <w:t xml:space="preserve"> CUENTA AHORRISTA acepta someterse a las leyes ecuatorianas, en especial al Código Orgánico Monetario y Financiero, y demás normativa legal vigente y aplicable.</w:t>
      </w:r>
      <w:r w:rsidR="00B6482C" w:rsidRPr="00CE3977">
        <w:rPr>
          <w:rFonts w:ascii="Arial" w:hAnsi="Arial" w:cs="Arial"/>
          <w:sz w:val="20"/>
        </w:rPr>
        <w:t xml:space="preserve"> </w:t>
      </w:r>
    </w:p>
    <w:p w14:paraId="536FC75A" w14:textId="77777777" w:rsidR="00B6482C" w:rsidRPr="00CE3977" w:rsidRDefault="00B6482C" w:rsidP="004059C8">
      <w:pPr>
        <w:jc w:val="both"/>
        <w:rPr>
          <w:rFonts w:ascii="Arial" w:hAnsi="Arial" w:cs="Arial"/>
          <w:spacing w:val="-6"/>
        </w:rPr>
      </w:pPr>
    </w:p>
    <w:p w14:paraId="1220696B" w14:textId="1D03E45B" w:rsidR="002B55CF" w:rsidRPr="00CE3977" w:rsidRDefault="008B14C3" w:rsidP="004059C8">
      <w:pPr>
        <w:pStyle w:val="Ttulo1"/>
        <w:jc w:val="both"/>
        <w:rPr>
          <w:rFonts w:ascii="Arial" w:hAnsi="Arial" w:cs="Arial"/>
          <w:spacing w:val="-6"/>
          <w:sz w:val="20"/>
        </w:rPr>
      </w:pPr>
      <w:r w:rsidRPr="00CE3977">
        <w:rPr>
          <w:rFonts w:ascii="Arial" w:hAnsi="Arial" w:cs="Arial"/>
          <w:spacing w:val="-6"/>
          <w:sz w:val="20"/>
        </w:rPr>
        <w:t>QUINTA</w:t>
      </w:r>
      <w:r w:rsidR="00B6482C" w:rsidRPr="00CE3977">
        <w:rPr>
          <w:rFonts w:ascii="Arial" w:hAnsi="Arial" w:cs="Arial"/>
          <w:spacing w:val="-6"/>
          <w:sz w:val="20"/>
        </w:rPr>
        <w:t>.-</w:t>
      </w:r>
      <w:r w:rsidR="002B55CF" w:rsidRPr="00CE3977">
        <w:rPr>
          <w:rFonts w:ascii="Arial" w:hAnsi="Arial" w:cs="Arial"/>
          <w:spacing w:val="-6"/>
          <w:sz w:val="20"/>
        </w:rPr>
        <w:t xml:space="preserve"> CONDICIONES PARTICULARES:</w:t>
      </w:r>
    </w:p>
    <w:p w14:paraId="035B71B6" w14:textId="66D97C8F" w:rsidR="002B55CF" w:rsidRPr="00CE3977" w:rsidRDefault="002B55CF" w:rsidP="004059C8">
      <w:pPr>
        <w:jc w:val="both"/>
        <w:rPr>
          <w:rFonts w:ascii="Arial" w:hAnsi="Arial" w:cs="Arial"/>
        </w:rPr>
      </w:pPr>
      <w:r w:rsidRPr="00CE3977">
        <w:rPr>
          <w:rFonts w:ascii="Arial" w:hAnsi="Arial" w:cs="Arial"/>
        </w:rPr>
        <w:t xml:space="preserve">FLEXIAHORRO </w:t>
      </w:r>
      <w:r w:rsidR="004F1F9E" w:rsidRPr="00CE3977">
        <w:rPr>
          <w:rFonts w:ascii="Arial" w:hAnsi="Arial" w:cs="Arial"/>
        </w:rPr>
        <w:t>se vinculará a la</w:t>
      </w:r>
      <w:r w:rsidRPr="00CE3977">
        <w:rPr>
          <w:rFonts w:ascii="Arial" w:hAnsi="Arial" w:cs="Arial"/>
        </w:rPr>
        <w:t xml:space="preserve"> </w:t>
      </w:r>
      <w:r w:rsidR="00827BDF" w:rsidRPr="00CE3977">
        <w:rPr>
          <w:rFonts w:ascii="Arial" w:hAnsi="Arial" w:cs="Arial"/>
        </w:rPr>
        <w:t>C</w:t>
      </w:r>
      <w:r w:rsidRPr="00CE3977">
        <w:rPr>
          <w:rFonts w:ascii="Arial" w:hAnsi="Arial" w:cs="Arial"/>
        </w:rPr>
        <w:t>uenta</w:t>
      </w:r>
      <w:r w:rsidR="00DF5485" w:rsidRPr="00CE3977">
        <w:rPr>
          <w:rFonts w:ascii="Arial" w:hAnsi="Arial" w:cs="Arial"/>
        </w:rPr>
        <w:t xml:space="preserve"> </w:t>
      </w:r>
      <w:r w:rsidR="00827BDF" w:rsidRPr="00CE3977">
        <w:rPr>
          <w:rFonts w:ascii="Arial" w:hAnsi="Arial" w:cs="Arial"/>
        </w:rPr>
        <w:t>P</w:t>
      </w:r>
      <w:r w:rsidR="00DF5485" w:rsidRPr="00CE3977">
        <w:rPr>
          <w:rFonts w:ascii="Arial" w:hAnsi="Arial" w:cs="Arial"/>
        </w:rPr>
        <w:t xml:space="preserve">rincipal, </w:t>
      </w:r>
      <w:r w:rsidRPr="00CE3977">
        <w:rPr>
          <w:rFonts w:ascii="Arial" w:hAnsi="Arial" w:cs="Arial"/>
        </w:rPr>
        <w:t>corriente</w:t>
      </w:r>
      <w:r w:rsidR="004F1F9E" w:rsidRPr="00CE3977">
        <w:rPr>
          <w:rFonts w:ascii="Arial" w:hAnsi="Arial" w:cs="Arial"/>
        </w:rPr>
        <w:t xml:space="preserve"> </w:t>
      </w:r>
      <w:r w:rsidRPr="00CE3977">
        <w:rPr>
          <w:rFonts w:ascii="Arial" w:hAnsi="Arial" w:cs="Arial"/>
        </w:rPr>
        <w:t xml:space="preserve">o de ahorros que el CLIENTE </w:t>
      </w:r>
      <w:r w:rsidR="004F1F9E" w:rsidRPr="00CE3977">
        <w:rPr>
          <w:rFonts w:ascii="Arial" w:hAnsi="Arial" w:cs="Arial"/>
        </w:rPr>
        <w:t xml:space="preserve">defina para el efecto y </w:t>
      </w:r>
      <w:r w:rsidRPr="00CE3977">
        <w:rPr>
          <w:rFonts w:ascii="Arial" w:hAnsi="Arial" w:cs="Arial"/>
        </w:rPr>
        <w:t>mantenga</w:t>
      </w:r>
      <w:r w:rsidR="00F11ED3" w:rsidRPr="00CE3977">
        <w:rPr>
          <w:rFonts w:ascii="Arial" w:hAnsi="Arial" w:cs="Arial"/>
        </w:rPr>
        <w:t xml:space="preserve"> activa</w:t>
      </w:r>
      <w:r w:rsidRPr="00CE3977">
        <w:rPr>
          <w:rFonts w:ascii="Arial" w:hAnsi="Arial" w:cs="Arial"/>
        </w:rPr>
        <w:t xml:space="preserve"> en PRODUBANCO</w:t>
      </w:r>
      <w:r w:rsidR="004F1F9E" w:rsidRPr="00CE3977">
        <w:rPr>
          <w:rFonts w:ascii="Arial" w:hAnsi="Arial" w:cs="Arial"/>
        </w:rPr>
        <w:t xml:space="preserve">. </w:t>
      </w:r>
      <w:r w:rsidRPr="00CE3977">
        <w:rPr>
          <w:rFonts w:ascii="Arial" w:hAnsi="Arial" w:cs="Arial"/>
        </w:rPr>
        <w:t>Los fondos recibidos y conservados en FLEXIAHORRO tendrán la calidad de depósitos a la vista, por lo que, sus titulares, podrán disponer de los mismos sin restricciones</w:t>
      </w:r>
      <w:r w:rsidR="00F11ED3" w:rsidRPr="00CE3977">
        <w:rPr>
          <w:rFonts w:ascii="Arial" w:hAnsi="Arial" w:cs="Arial"/>
        </w:rPr>
        <w:t>,</w:t>
      </w:r>
      <w:r w:rsidRPr="00CE3977">
        <w:rPr>
          <w:rFonts w:ascii="Arial" w:hAnsi="Arial" w:cs="Arial"/>
        </w:rPr>
        <w:t xml:space="preserve"> por medio de retiros parciales o totales.</w:t>
      </w:r>
      <w:r w:rsidR="004F1F9E" w:rsidRPr="00CE3977">
        <w:rPr>
          <w:rFonts w:ascii="Arial" w:hAnsi="Arial" w:cs="Arial"/>
        </w:rPr>
        <w:t xml:space="preserve"> </w:t>
      </w:r>
      <w:r w:rsidRPr="00CE3977">
        <w:rPr>
          <w:rFonts w:ascii="Arial" w:hAnsi="Arial" w:cs="Arial"/>
        </w:rPr>
        <w:t xml:space="preserve">El CLIENTE solicita y acepta que </w:t>
      </w:r>
      <w:r w:rsidRPr="00CE3977">
        <w:rPr>
          <w:rFonts w:ascii="Arial" w:hAnsi="Arial" w:cs="Arial"/>
          <w:spacing w:val="-6"/>
        </w:rPr>
        <w:t xml:space="preserve">FLEXIAHORRO </w:t>
      </w:r>
      <w:r w:rsidRPr="00CE3977">
        <w:rPr>
          <w:rFonts w:ascii="Arial" w:hAnsi="Arial" w:cs="Arial"/>
        </w:rPr>
        <w:t>tenga las siguientes características y condiciones</w:t>
      </w:r>
      <w:r w:rsidR="004F1F9E" w:rsidRPr="00CE3977">
        <w:rPr>
          <w:rFonts w:ascii="Arial" w:hAnsi="Arial" w:cs="Arial"/>
        </w:rPr>
        <w:t xml:space="preserve"> particulares</w:t>
      </w:r>
      <w:r w:rsidRPr="00CE3977">
        <w:rPr>
          <w:rFonts w:ascii="Arial" w:hAnsi="Arial" w:cs="Arial"/>
        </w:rPr>
        <w:t>:</w:t>
      </w:r>
    </w:p>
    <w:p w14:paraId="2E060DB4" w14:textId="4C128E81" w:rsidR="00E04BFF" w:rsidRPr="00CE3977" w:rsidRDefault="004F1F9E" w:rsidP="004059C8">
      <w:pPr>
        <w:pStyle w:val="Prrafodelista"/>
        <w:numPr>
          <w:ilvl w:val="0"/>
          <w:numId w:val="9"/>
        </w:numPr>
        <w:spacing w:after="0" w:line="240" w:lineRule="auto"/>
        <w:ind w:left="426" w:hanging="426"/>
        <w:jc w:val="both"/>
        <w:rPr>
          <w:rFonts w:ascii="Arial" w:hAnsi="Arial" w:cs="Arial"/>
          <w:bCs/>
          <w:sz w:val="20"/>
          <w:szCs w:val="20"/>
        </w:rPr>
      </w:pPr>
      <w:r w:rsidRPr="00CE3977">
        <w:rPr>
          <w:rFonts w:ascii="Arial" w:hAnsi="Arial" w:cs="Arial"/>
          <w:bCs/>
          <w:sz w:val="20"/>
          <w:szCs w:val="20"/>
        </w:rPr>
        <w:t xml:space="preserve">Cuenta </w:t>
      </w:r>
      <w:r w:rsidR="00A61689" w:rsidRPr="00CE3977">
        <w:rPr>
          <w:rFonts w:ascii="Arial" w:hAnsi="Arial" w:cs="Arial"/>
          <w:bCs/>
          <w:sz w:val="20"/>
          <w:szCs w:val="20"/>
        </w:rPr>
        <w:t>P</w:t>
      </w:r>
      <w:r w:rsidRPr="00CE3977">
        <w:rPr>
          <w:rFonts w:ascii="Arial" w:hAnsi="Arial" w:cs="Arial"/>
          <w:bCs/>
          <w:sz w:val="20"/>
          <w:szCs w:val="20"/>
        </w:rPr>
        <w:t xml:space="preserve">rincipal: El </w:t>
      </w:r>
      <w:r w:rsidRPr="00CE3977">
        <w:rPr>
          <w:rFonts w:ascii="Arial" w:hAnsi="Arial" w:cs="Arial"/>
          <w:bCs/>
          <w:spacing w:val="-6"/>
          <w:sz w:val="20"/>
          <w:szCs w:val="20"/>
        </w:rPr>
        <w:t xml:space="preserve">CLIENTE designa como </w:t>
      </w:r>
      <w:r w:rsidR="001528C3" w:rsidRPr="00CE3977">
        <w:rPr>
          <w:rFonts w:ascii="Arial" w:hAnsi="Arial" w:cs="Arial"/>
          <w:bCs/>
          <w:spacing w:val="-6"/>
          <w:sz w:val="20"/>
          <w:szCs w:val="20"/>
        </w:rPr>
        <w:t>C</w:t>
      </w:r>
      <w:r w:rsidRPr="00CE3977">
        <w:rPr>
          <w:rFonts w:ascii="Arial" w:hAnsi="Arial" w:cs="Arial"/>
          <w:bCs/>
          <w:spacing w:val="-6"/>
          <w:sz w:val="20"/>
          <w:szCs w:val="20"/>
        </w:rPr>
        <w:t xml:space="preserve">uenta </w:t>
      </w:r>
      <w:r w:rsidR="001528C3" w:rsidRPr="00CE3977">
        <w:rPr>
          <w:rFonts w:ascii="Arial" w:hAnsi="Arial" w:cs="Arial"/>
          <w:bCs/>
          <w:spacing w:val="-6"/>
          <w:sz w:val="20"/>
          <w:szCs w:val="20"/>
        </w:rPr>
        <w:t>P</w:t>
      </w:r>
      <w:r w:rsidRPr="00CE3977">
        <w:rPr>
          <w:rFonts w:ascii="Arial" w:hAnsi="Arial" w:cs="Arial"/>
          <w:bCs/>
          <w:spacing w:val="-6"/>
          <w:sz w:val="20"/>
          <w:szCs w:val="20"/>
        </w:rPr>
        <w:t xml:space="preserve">rincipal </w:t>
      </w:r>
      <w:r w:rsidRPr="00CE3977">
        <w:rPr>
          <w:rFonts w:ascii="Arial" w:hAnsi="Arial" w:cs="Arial"/>
          <w:bCs/>
          <w:sz w:val="20"/>
          <w:szCs w:val="20"/>
        </w:rPr>
        <w:t xml:space="preserve">a la Nro. </w:t>
      </w:r>
      <w:r w:rsidRPr="00CE3977">
        <w:rPr>
          <w:rFonts w:ascii="Arial" w:hAnsi="Arial" w:cs="Arial"/>
          <w:bCs/>
          <w:spacing w:val="-8"/>
          <w:sz w:val="20"/>
          <w:szCs w:val="20"/>
          <w:highlight w:val="yellow"/>
        </w:rPr>
        <w:t>XXXXXXXXXXXX</w:t>
      </w:r>
      <w:r w:rsidRPr="00CE3977">
        <w:rPr>
          <w:rFonts w:ascii="Arial" w:hAnsi="Arial" w:cs="Arial"/>
          <w:bCs/>
          <w:spacing w:val="-8"/>
          <w:sz w:val="20"/>
          <w:szCs w:val="20"/>
        </w:rPr>
        <w:t>, de la cual autoriza el débito de aportes y la eventual acreditación de retiros parciales o totales</w:t>
      </w:r>
      <w:r w:rsidR="001528C3" w:rsidRPr="00CE3977">
        <w:rPr>
          <w:rFonts w:ascii="Arial" w:hAnsi="Arial" w:cs="Arial"/>
          <w:bCs/>
          <w:spacing w:val="-8"/>
          <w:sz w:val="20"/>
          <w:szCs w:val="20"/>
        </w:rPr>
        <w:t>, salvo que para el efecto seleccione otra cuenta activa que mantenga en PRODUBANCO</w:t>
      </w:r>
      <w:r w:rsidRPr="00CE3977">
        <w:rPr>
          <w:rFonts w:ascii="Arial" w:hAnsi="Arial" w:cs="Arial"/>
          <w:bCs/>
          <w:spacing w:val="-8"/>
          <w:sz w:val="20"/>
          <w:szCs w:val="20"/>
        </w:rPr>
        <w:t xml:space="preserve">. </w:t>
      </w:r>
    </w:p>
    <w:p w14:paraId="0F208D3B" w14:textId="77777777" w:rsidR="00E04BFF" w:rsidRPr="00CE3977" w:rsidRDefault="002B55CF" w:rsidP="004059C8">
      <w:pPr>
        <w:pStyle w:val="Prrafodelista"/>
        <w:numPr>
          <w:ilvl w:val="0"/>
          <w:numId w:val="9"/>
        </w:numPr>
        <w:spacing w:after="0" w:line="240" w:lineRule="auto"/>
        <w:ind w:left="426" w:hanging="426"/>
        <w:jc w:val="both"/>
        <w:rPr>
          <w:rFonts w:ascii="Arial" w:hAnsi="Arial" w:cs="Arial"/>
          <w:bCs/>
          <w:sz w:val="20"/>
          <w:szCs w:val="20"/>
        </w:rPr>
      </w:pPr>
      <w:r w:rsidRPr="00CE3977">
        <w:rPr>
          <w:rFonts w:ascii="Arial" w:hAnsi="Arial" w:cs="Arial"/>
          <w:bCs/>
          <w:sz w:val="20"/>
          <w:szCs w:val="20"/>
        </w:rPr>
        <w:t>Plazo: Indefinido.</w:t>
      </w:r>
    </w:p>
    <w:p w14:paraId="714F2034" w14:textId="2800A17F" w:rsidR="00E04BFF" w:rsidRPr="00CE3977" w:rsidRDefault="002B55CF" w:rsidP="004059C8">
      <w:pPr>
        <w:pStyle w:val="Prrafodelista"/>
        <w:numPr>
          <w:ilvl w:val="0"/>
          <w:numId w:val="9"/>
        </w:numPr>
        <w:spacing w:after="0" w:line="240" w:lineRule="auto"/>
        <w:ind w:left="426" w:hanging="426"/>
        <w:jc w:val="both"/>
        <w:rPr>
          <w:rFonts w:ascii="Arial" w:hAnsi="Arial" w:cs="Arial"/>
          <w:bCs/>
          <w:sz w:val="20"/>
          <w:szCs w:val="20"/>
        </w:rPr>
      </w:pPr>
      <w:r w:rsidRPr="00CE3977">
        <w:rPr>
          <w:rFonts w:ascii="Arial" w:hAnsi="Arial" w:cs="Arial"/>
          <w:bCs/>
          <w:sz w:val="20"/>
          <w:szCs w:val="20"/>
        </w:rPr>
        <w:t>Tipos de aporte</w:t>
      </w:r>
      <w:r w:rsidR="004F1F9E" w:rsidRPr="00CE3977">
        <w:rPr>
          <w:rFonts w:ascii="Arial" w:hAnsi="Arial" w:cs="Arial"/>
          <w:bCs/>
          <w:sz w:val="20"/>
          <w:szCs w:val="20"/>
        </w:rPr>
        <w:t xml:space="preserve"> de fondos</w:t>
      </w:r>
      <w:r w:rsidRPr="00CE3977">
        <w:rPr>
          <w:rFonts w:ascii="Arial" w:hAnsi="Arial" w:cs="Arial"/>
          <w:bCs/>
          <w:sz w:val="20"/>
          <w:szCs w:val="20"/>
        </w:rPr>
        <w:t xml:space="preserve">: El CLIENTE podrá acceder de manera individual o conjunta a las siguientes modalidades de ahorro: </w:t>
      </w:r>
      <w:r w:rsidR="001528C3" w:rsidRPr="00CE3977">
        <w:rPr>
          <w:rFonts w:ascii="Arial" w:hAnsi="Arial" w:cs="Arial"/>
          <w:bCs/>
          <w:sz w:val="20"/>
          <w:szCs w:val="20"/>
        </w:rPr>
        <w:t>c</w:t>
      </w:r>
      <w:r w:rsidR="00DF5485" w:rsidRPr="00CE3977">
        <w:rPr>
          <w:rFonts w:ascii="Arial" w:hAnsi="Arial" w:cs="Arial"/>
          <w:bCs/>
          <w:sz w:val="20"/>
          <w:szCs w:val="20"/>
        </w:rPr>
        <w:t>.</w:t>
      </w:r>
      <w:r w:rsidRPr="00CE3977">
        <w:rPr>
          <w:rFonts w:ascii="Arial" w:hAnsi="Arial" w:cs="Arial"/>
          <w:bCs/>
          <w:sz w:val="20"/>
          <w:szCs w:val="20"/>
        </w:rPr>
        <w:t xml:space="preserve">1) Aportes programados fijos; </w:t>
      </w:r>
      <w:r w:rsidR="001528C3" w:rsidRPr="00CE3977">
        <w:rPr>
          <w:rFonts w:ascii="Arial" w:hAnsi="Arial" w:cs="Arial"/>
          <w:bCs/>
          <w:sz w:val="20"/>
          <w:szCs w:val="20"/>
        </w:rPr>
        <w:t>c</w:t>
      </w:r>
      <w:r w:rsidR="00DF5485" w:rsidRPr="00CE3977">
        <w:rPr>
          <w:rFonts w:ascii="Arial" w:hAnsi="Arial" w:cs="Arial"/>
          <w:bCs/>
          <w:sz w:val="20"/>
          <w:szCs w:val="20"/>
        </w:rPr>
        <w:t>.</w:t>
      </w:r>
      <w:r w:rsidRPr="00CE3977">
        <w:rPr>
          <w:rFonts w:ascii="Arial" w:hAnsi="Arial" w:cs="Arial"/>
          <w:bCs/>
          <w:sz w:val="20"/>
          <w:szCs w:val="20"/>
        </w:rPr>
        <w:t xml:space="preserve">2) </w:t>
      </w:r>
      <w:r w:rsidR="001528C3" w:rsidRPr="00CE3977">
        <w:rPr>
          <w:rFonts w:ascii="Arial" w:hAnsi="Arial" w:cs="Arial"/>
          <w:bCs/>
          <w:sz w:val="20"/>
          <w:szCs w:val="20"/>
        </w:rPr>
        <w:t xml:space="preserve">Ahorro </w:t>
      </w:r>
      <w:r w:rsidRPr="00CE3977">
        <w:rPr>
          <w:rFonts w:ascii="Arial" w:hAnsi="Arial" w:cs="Arial"/>
          <w:bCs/>
          <w:sz w:val="20"/>
          <w:szCs w:val="20"/>
        </w:rPr>
        <w:t>progr</w:t>
      </w:r>
      <w:r w:rsidR="001528C3" w:rsidRPr="00CE3977">
        <w:rPr>
          <w:rFonts w:ascii="Arial" w:hAnsi="Arial" w:cs="Arial"/>
          <w:bCs/>
          <w:sz w:val="20"/>
          <w:szCs w:val="20"/>
        </w:rPr>
        <w:t>esivo semanal</w:t>
      </w:r>
      <w:r w:rsidRPr="00CE3977">
        <w:rPr>
          <w:rFonts w:ascii="Arial" w:hAnsi="Arial" w:cs="Arial"/>
          <w:bCs/>
          <w:sz w:val="20"/>
          <w:szCs w:val="20"/>
        </w:rPr>
        <w:t xml:space="preserve">; </w:t>
      </w:r>
      <w:r w:rsidR="001528C3" w:rsidRPr="00CE3977">
        <w:rPr>
          <w:rFonts w:ascii="Arial" w:hAnsi="Arial" w:cs="Arial"/>
          <w:bCs/>
          <w:sz w:val="20"/>
          <w:szCs w:val="20"/>
        </w:rPr>
        <w:t>c</w:t>
      </w:r>
      <w:r w:rsidR="00DF5485" w:rsidRPr="00CE3977">
        <w:rPr>
          <w:rFonts w:ascii="Arial" w:hAnsi="Arial" w:cs="Arial"/>
          <w:bCs/>
          <w:sz w:val="20"/>
          <w:szCs w:val="20"/>
        </w:rPr>
        <w:t>.</w:t>
      </w:r>
      <w:r w:rsidRPr="00CE3977">
        <w:rPr>
          <w:rFonts w:ascii="Arial" w:hAnsi="Arial" w:cs="Arial"/>
          <w:bCs/>
          <w:sz w:val="20"/>
          <w:szCs w:val="20"/>
        </w:rPr>
        <w:t xml:space="preserve">3) Redondeo de consumos; y, </w:t>
      </w:r>
      <w:r w:rsidR="00B72F53">
        <w:rPr>
          <w:rFonts w:ascii="Arial" w:hAnsi="Arial" w:cs="Arial"/>
          <w:bCs/>
          <w:sz w:val="20"/>
          <w:szCs w:val="20"/>
        </w:rPr>
        <w:t>c</w:t>
      </w:r>
      <w:r w:rsidR="00DF5485" w:rsidRPr="00CE3977">
        <w:rPr>
          <w:rFonts w:ascii="Arial" w:hAnsi="Arial" w:cs="Arial"/>
          <w:bCs/>
          <w:sz w:val="20"/>
          <w:szCs w:val="20"/>
        </w:rPr>
        <w:t>.</w:t>
      </w:r>
      <w:r w:rsidRPr="00CE3977">
        <w:rPr>
          <w:rFonts w:ascii="Arial" w:hAnsi="Arial" w:cs="Arial"/>
          <w:bCs/>
          <w:sz w:val="20"/>
          <w:szCs w:val="20"/>
        </w:rPr>
        <w:t xml:space="preserve">4) </w:t>
      </w:r>
      <w:r w:rsidR="00A37E3F" w:rsidRPr="00CE3977">
        <w:rPr>
          <w:rFonts w:ascii="Arial" w:hAnsi="Arial" w:cs="Arial"/>
          <w:bCs/>
          <w:sz w:val="20"/>
          <w:szCs w:val="20"/>
        </w:rPr>
        <w:t>Ahorro Blindado</w:t>
      </w:r>
      <w:r w:rsidR="00A61689" w:rsidRPr="00CE3977">
        <w:rPr>
          <w:rFonts w:ascii="Arial" w:hAnsi="Arial" w:cs="Arial"/>
          <w:bCs/>
          <w:sz w:val="20"/>
          <w:szCs w:val="20"/>
        </w:rPr>
        <w:t>.</w:t>
      </w:r>
    </w:p>
    <w:p w14:paraId="339CD93A" w14:textId="1613E952" w:rsidR="00E04BFF" w:rsidRPr="00CE3977" w:rsidRDefault="00CE3977" w:rsidP="00CE3977">
      <w:pPr>
        <w:pStyle w:val="Prrafodelista"/>
        <w:spacing w:after="0" w:line="240" w:lineRule="auto"/>
        <w:ind w:left="708"/>
        <w:jc w:val="both"/>
        <w:rPr>
          <w:rFonts w:ascii="Arial" w:hAnsi="Arial" w:cs="Arial"/>
          <w:bCs/>
          <w:sz w:val="20"/>
          <w:szCs w:val="20"/>
        </w:rPr>
      </w:pPr>
      <w:r w:rsidRPr="00CE3977">
        <w:rPr>
          <w:rFonts w:ascii="Arial" w:hAnsi="Arial" w:cs="Arial"/>
          <w:bCs/>
          <w:sz w:val="20"/>
          <w:szCs w:val="20"/>
        </w:rPr>
        <w:t xml:space="preserve">c.1.) </w:t>
      </w:r>
      <w:r w:rsidR="002B55CF" w:rsidRPr="00CE3977">
        <w:rPr>
          <w:rFonts w:ascii="Arial" w:hAnsi="Arial" w:cs="Arial"/>
          <w:bCs/>
          <w:sz w:val="20"/>
          <w:szCs w:val="20"/>
        </w:rPr>
        <w:t xml:space="preserve">Aportes programados fijos: Se realizan en la frecuencia (diaria, semanal o mensual) y monto que el CLIENTE opte, bajo el aporte mínimo de US$ </w:t>
      </w:r>
      <w:r w:rsidR="002B55CF" w:rsidRPr="00CE3977">
        <w:rPr>
          <w:rFonts w:ascii="Arial" w:hAnsi="Arial" w:cs="Arial"/>
          <w:bCs/>
          <w:spacing w:val="-8"/>
          <w:sz w:val="20"/>
          <w:szCs w:val="20"/>
        </w:rPr>
        <w:t>1 (UNO CON 00/100 DÓLARES DE LOS ESTADOS UNIDOS DE AMÉRICA).</w:t>
      </w:r>
      <w:r w:rsidR="002B55CF" w:rsidRPr="00CE3977">
        <w:rPr>
          <w:rFonts w:ascii="Arial" w:hAnsi="Arial" w:cs="Arial"/>
          <w:bCs/>
          <w:sz w:val="20"/>
          <w:szCs w:val="20"/>
        </w:rPr>
        <w:t xml:space="preserve"> La frecuencia y monto de cada aporte, podrán modificarse en cualquier momento por el Cliente, a través de los canales previstos para el efecto.</w:t>
      </w:r>
    </w:p>
    <w:p w14:paraId="52947F0F" w14:textId="6197CA80" w:rsidR="002B55CF" w:rsidRPr="00CE3977" w:rsidRDefault="00CE3977" w:rsidP="00CE3977">
      <w:pPr>
        <w:pStyle w:val="Prrafodelista"/>
        <w:spacing w:after="0" w:line="240" w:lineRule="auto"/>
        <w:ind w:left="708"/>
        <w:jc w:val="both"/>
        <w:rPr>
          <w:rFonts w:ascii="Arial" w:hAnsi="Arial" w:cs="Arial"/>
          <w:bCs/>
          <w:sz w:val="20"/>
          <w:szCs w:val="20"/>
        </w:rPr>
      </w:pPr>
      <w:r w:rsidRPr="00CE3977">
        <w:rPr>
          <w:rFonts w:ascii="Arial" w:hAnsi="Arial" w:cs="Arial"/>
          <w:bCs/>
          <w:sz w:val="20"/>
          <w:szCs w:val="20"/>
        </w:rPr>
        <w:t xml:space="preserve">c.2.) </w:t>
      </w:r>
      <w:r w:rsidR="001528C3" w:rsidRPr="00CE3977">
        <w:rPr>
          <w:rFonts w:ascii="Arial" w:hAnsi="Arial" w:cs="Arial"/>
          <w:bCs/>
          <w:sz w:val="20"/>
          <w:szCs w:val="20"/>
        </w:rPr>
        <w:t>Ahorro progresivo semanal</w:t>
      </w:r>
      <w:r w:rsidR="002B55CF" w:rsidRPr="00CE3977">
        <w:rPr>
          <w:rFonts w:ascii="Arial" w:hAnsi="Arial" w:cs="Arial"/>
          <w:bCs/>
          <w:sz w:val="20"/>
          <w:szCs w:val="20"/>
        </w:rPr>
        <w:t xml:space="preserve">: Aporte inicial de US$ 1 </w:t>
      </w:r>
      <w:r w:rsidR="002B55CF" w:rsidRPr="00CE3977">
        <w:rPr>
          <w:rFonts w:ascii="Arial" w:hAnsi="Arial" w:cs="Arial"/>
          <w:bCs/>
          <w:spacing w:val="-8"/>
          <w:sz w:val="20"/>
          <w:szCs w:val="20"/>
        </w:rPr>
        <w:t>(UNO CON 00/100 DÓLARES DE LOS ESTADOS UNIDOS DE AMÉRICA)</w:t>
      </w:r>
      <w:r w:rsidR="002B55CF" w:rsidRPr="00CE3977">
        <w:rPr>
          <w:rFonts w:ascii="Arial" w:hAnsi="Arial" w:cs="Arial"/>
          <w:bCs/>
          <w:sz w:val="20"/>
          <w:szCs w:val="20"/>
        </w:rPr>
        <w:t xml:space="preserve">, que incrementa semanalmente y de manera acumulativa en US$ 1 </w:t>
      </w:r>
      <w:r w:rsidR="002B55CF" w:rsidRPr="00CE3977">
        <w:rPr>
          <w:rFonts w:ascii="Arial" w:hAnsi="Arial" w:cs="Arial"/>
          <w:bCs/>
          <w:spacing w:val="-8"/>
          <w:sz w:val="20"/>
          <w:szCs w:val="20"/>
        </w:rPr>
        <w:t xml:space="preserve">(UNO CON 00/100 DÓLARES DE LOS ESTADOS UNIDOS DE AMÉRICA), valor que será debitado </w:t>
      </w:r>
      <w:r w:rsidR="001528C3" w:rsidRPr="00CE3977">
        <w:rPr>
          <w:rFonts w:ascii="Arial" w:hAnsi="Arial" w:cs="Arial"/>
          <w:bCs/>
          <w:spacing w:val="-8"/>
          <w:sz w:val="20"/>
          <w:szCs w:val="20"/>
        </w:rPr>
        <w:t>los lunes de cada semana</w:t>
      </w:r>
      <w:r w:rsidR="002B55CF" w:rsidRPr="00CE3977">
        <w:rPr>
          <w:rFonts w:ascii="Arial" w:hAnsi="Arial" w:cs="Arial"/>
          <w:bCs/>
          <w:sz w:val="20"/>
          <w:szCs w:val="20"/>
        </w:rPr>
        <w:t>, conforme se representa ejemplificativamente a continuación:</w:t>
      </w:r>
    </w:p>
    <w:p w14:paraId="25DB3EB0" w14:textId="77777777" w:rsidR="002B55CF" w:rsidRPr="00CE3977" w:rsidRDefault="002B55CF" w:rsidP="00CE3977">
      <w:pPr>
        <w:ind w:left="990"/>
        <w:jc w:val="both"/>
        <w:rPr>
          <w:rFonts w:ascii="Arial" w:hAnsi="Arial" w:cs="Arial"/>
          <w:bCs/>
        </w:rPr>
      </w:pPr>
    </w:p>
    <w:tbl>
      <w:tblPr>
        <w:tblW w:w="4394" w:type="dxa"/>
        <w:tblInd w:w="3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916"/>
        <w:gridCol w:w="1134"/>
      </w:tblGrid>
      <w:tr w:rsidR="00703C7D" w:rsidRPr="00CE3977" w14:paraId="3AAD7A98" w14:textId="77777777" w:rsidTr="00CE3977">
        <w:tc>
          <w:tcPr>
            <w:tcW w:w="1344" w:type="dxa"/>
            <w:shd w:val="clear" w:color="auto" w:fill="auto"/>
            <w:vAlign w:val="center"/>
          </w:tcPr>
          <w:p w14:paraId="6700B06A" w14:textId="77777777" w:rsidR="002B55CF" w:rsidRPr="00CE3977" w:rsidRDefault="002B55CF" w:rsidP="004059C8">
            <w:pPr>
              <w:jc w:val="center"/>
              <w:rPr>
                <w:rFonts w:ascii="Arial" w:hAnsi="Arial" w:cs="Arial"/>
                <w:bCs/>
              </w:rPr>
            </w:pPr>
            <w:r w:rsidRPr="00CE3977">
              <w:rPr>
                <w:rFonts w:ascii="Arial" w:hAnsi="Arial" w:cs="Arial"/>
                <w:bCs/>
              </w:rPr>
              <w:t>SEMANA</w:t>
            </w:r>
          </w:p>
          <w:p w14:paraId="207CC17B" w14:textId="77777777" w:rsidR="002B55CF" w:rsidRPr="00CE3977" w:rsidRDefault="002B55CF" w:rsidP="004059C8">
            <w:pPr>
              <w:jc w:val="center"/>
              <w:rPr>
                <w:rFonts w:ascii="Arial" w:hAnsi="Arial" w:cs="Arial"/>
                <w:bCs/>
              </w:rPr>
            </w:pPr>
            <w:r w:rsidRPr="00CE3977">
              <w:rPr>
                <w:rFonts w:ascii="Arial" w:hAnsi="Arial" w:cs="Arial"/>
                <w:bCs/>
              </w:rPr>
              <w:t>(S</w:t>
            </w:r>
            <w:r w:rsidRPr="00CE3977">
              <w:rPr>
                <w:rFonts w:ascii="Arial" w:hAnsi="Arial" w:cs="Arial"/>
                <w:bCs/>
                <w:vertAlign w:val="subscript"/>
              </w:rPr>
              <w:t>#</w:t>
            </w:r>
            <w:r w:rsidRPr="00CE3977">
              <w:rPr>
                <w:rFonts w:ascii="Arial" w:hAnsi="Arial" w:cs="Arial"/>
                <w:bCs/>
              </w:rPr>
              <w:t>)</w:t>
            </w:r>
          </w:p>
        </w:tc>
        <w:tc>
          <w:tcPr>
            <w:tcW w:w="1916" w:type="dxa"/>
            <w:shd w:val="clear" w:color="auto" w:fill="auto"/>
            <w:vAlign w:val="center"/>
          </w:tcPr>
          <w:p w14:paraId="6D173F88" w14:textId="77777777" w:rsidR="002B55CF" w:rsidRPr="00CE3977" w:rsidRDefault="002B55CF" w:rsidP="004059C8">
            <w:pPr>
              <w:jc w:val="center"/>
              <w:rPr>
                <w:rFonts w:ascii="Arial" w:hAnsi="Arial" w:cs="Arial"/>
                <w:bCs/>
              </w:rPr>
            </w:pPr>
            <w:r w:rsidRPr="00CE3977">
              <w:rPr>
                <w:rFonts w:ascii="Arial" w:hAnsi="Arial" w:cs="Arial"/>
                <w:bCs/>
              </w:rPr>
              <w:t>INCREMENTO PROGRESIVO</w:t>
            </w:r>
          </w:p>
        </w:tc>
        <w:tc>
          <w:tcPr>
            <w:tcW w:w="1134" w:type="dxa"/>
            <w:shd w:val="clear" w:color="auto" w:fill="auto"/>
            <w:vAlign w:val="center"/>
          </w:tcPr>
          <w:p w14:paraId="2FED38EC" w14:textId="77777777" w:rsidR="002B55CF" w:rsidRPr="00CE3977" w:rsidRDefault="002B55CF" w:rsidP="004059C8">
            <w:pPr>
              <w:jc w:val="center"/>
              <w:rPr>
                <w:rFonts w:ascii="Arial" w:hAnsi="Arial" w:cs="Arial"/>
                <w:bCs/>
              </w:rPr>
            </w:pPr>
            <w:r w:rsidRPr="00CE3977">
              <w:rPr>
                <w:rFonts w:ascii="Arial" w:hAnsi="Arial" w:cs="Arial"/>
                <w:bCs/>
              </w:rPr>
              <w:t>MONTO APORTE</w:t>
            </w:r>
          </w:p>
        </w:tc>
      </w:tr>
      <w:tr w:rsidR="00703C7D" w:rsidRPr="00CE3977" w14:paraId="20BF1B65" w14:textId="77777777" w:rsidTr="00CE3977">
        <w:tc>
          <w:tcPr>
            <w:tcW w:w="1344" w:type="dxa"/>
            <w:shd w:val="clear" w:color="auto" w:fill="auto"/>
            <w:vAlign w:val="center"/>
          </w:tcPr>
          <w:p w14:paraId="2C44F049" w14:textId="77777777" w:rsidR="002B55CF" w:rsidRPr="00CE3977" w:rsidRDefault="002B55CF" w:rsidP="004059C8">
            <w:pPr>
              <w:jc w:val="center"/>
              <w:rPr>
                <w:rFonts w:ascii="Arial" w:hAnsi="Arial" w:cs="Arial"/>
                <w:bCs/>
              </w:rPr>
            </w:pPr>
            <w:r w:rsidRPr="00CE3977">
              <w:rPr>
                <w:rFonts w:ascii="Arial" w:hAnsi="Arial" w:cs="Arial"/>
                <w:bCs/>
              </w:rPr>
              <w:t>S1</w:t>
            </w:r>
          </w:p>
        </w:tc>
        <w:tc>
          <w:tcPr>
            <w:tcW w:w="1916" w:type="dxa"/>
            <w:shd w:val="clear" w:color="auto" w:fill="auto"/>
            <w:vAlign w:val="center"/>
          </w:tcPr>
          <w:p w14:paraId="6BC2FCE7" w14:textId="77777777" w:rsidR="002B55CF" w:rsidRPr="00CE3977" w:rsidRDefault="002B55CF" w:rsidP="004059C8">
            <w:pPr>
              <w:jc w:val="center"/>
              <w:rPr>
                <w:rFonts w:ascii="Arial" w:hAnsi="Arial" w:cs="Arial"/>
                <w:bCs/>
              </w:rPr>
            </w:pPr>
            <w:r w:rsidRPr="00CE3977">
              <w:rPr>
                <w:rFonts w:ascii="Arial" w:hAnsi="Arial" w:cs="Arial"/>
                <w:bCs/>
              </w:rPr>
              <w:t>N/A</w:t>
            </w:r>
          </w:p>
        </w:tc>
        <w:tc>
          <w:tcPr>
            <w:tcW w:w="1134" w:type="dxa"/>
            <w:shd w:val="clear" w:color="auto" w:fill="auto"/>
            <w:vAlign w:val="center"/>
          </w:tcPr>
          <w:p w14:paraId="326D28B3" w14:textId="77777777" w:rsidR="002B55CF" w:rsidRPr="00CE3977" w:rsidRDefault="002B55CF" w:rsidP="004059C8">
            <w:pPr>
              <w:jc w:val="center"/>
              <w:rPr>
                <w:rFonts w:ascii="Arial" w:hAnsi="Arial" w:cs="Arial"/>
                <w:bCs/>
              </w:rPr>
            </w:pPr>
            <w:r w:rsidRPr="00CE3977">
              <w:rPr>
                <w:rFonts w:ascii="Arial" w:hAnsi="Arial" w:cs="Arial"/>
                <w:bCs/>
              </w:rPr>
              <w:t>US$ 1</w:t>
            </w:r>
          </w:p>
        </w:tc>
      </w:tr>
      <w:tr w:rsidR="00703C7D" w:rsidRPr="00CE3977" w14:paraId="57D5C07B" w14:textId="77777777" w:rsidTr="00CE3977">
        <w:tc>
          <w:tcPr>
            <w:tcW w:w="1344" w:type="dxa"/>
            <w:shd w:val="clear" w:color="auto" w:fill="auto"/>
            <w:vAlign w:val="center"/>
          </w:tcPr>
          <w:p w14:paraId="5E8AA64A" w14:textId="77777777" w:rsidR="002B55CF" w:rsidRPr="00CE3977" w:rsidRDefault="002B55CF" w:rsidP="004059C8">
            <w:pPr>
              <w:jc w:val="center"/>
              <w:rPr>
                <w:rFonts w:ascii="Arial" w:hAnsi="Arial" w:cs="Arial"/>
                <w:bCs/>
              </w:rPr>
            </w:pPr>
            <w:r w:rsidRPr="00CE3977">
              <w:rPr>
                <w:rFonts w:ascii="Arial" w:hAnsi="Arial" w:cs="Arial"/>
                <w:bCs/>
              </w:rPr>
              <w:lastRenderedPageBreak/>
              <w:t>S2</w:t>
            </w:r>
          </w:p>
        </w:tc>
        <w:tc>
          <w:tcPr>
            <w:tcW w:w="1916" w:type="dxa"/>
            <w:shd w:val="clear" w:color="auto" w:fill="auto"/>
            <w:vAlign w:val="center"/>
          </w:tcPr>
          <w:p w14:paraId="081A525B" w14:textId="77777777" w:rsidR="002B55CF" w:rsidRPr="00CE3977" w:rsidRDefault="002B55CF" w:rsidP="004059C8">
            <w:pPr>
              <w:jc w:val="center"/>
              <w:rPr>
                <w:rFonts w:ascii="Arial" w:hAnsi="Arial" w:cs="Arial"/>
                <w:bCs/>
              </w:rPr>
            </w:pPr>
            <w:r w:rsidRPr="00CE3977">
              <w:rPr>
                <w:rFonts w:ascii="Arial" w:hAnsi="Arial" w:cs="Arial"/>
                <w:bCs/>
              </w:rPr>
              <w:t>Aporte S1 + US$ 1</w:t>
            </w:r>
          </w:p>
        </w:tc>
        <w:tc>
          <w:tcPr>
            <w:tcW w:w="1134" w:type="dxa"/>
            <w:shd w:val="clear" w:color="auto" w:fill="auto"/>
            <w:vAlign w:val="center"/>
          </w:tcPr>
          <w:p w14:paraId="74D62EFE" w14:textId="77777777" w:rsidR="002B55CF" w:rsidRPr="00CE3977" w:rsidRDefault="002B55CF" w:rsidP="004059C8">
            <w:pPr>
              <w:jc w:val="center"/>
              <w:rPr>
                <w:rFonts w:ascii="Arial" w:hAnsi="Arial" w:cs="Arial"/>
                <w:bCs/>
              </w:rPr>
            </w:pPr>
            <w:r w:rsidRPr="00CE3977">
              <w:rPr>
                <w:rFonts w:ascii="Arial" w:hAnsi="Arial" w:cs="Arial"/>
                <w:bCs/>
              </w:rPr>
              <w:t>US$ 2</w:t>
            </w:r>
          </w:p>
        </w:tc>
      </w:tr>
      <w:tr w:rsidR="00703C7D" w:rsidRPr="00CE3977" w14:paraId="45FF70FC" w14:textId="77777777" w:rsidTr="00CE3977">
        <w:tc>
          <w:tcPr>
            <w:tcW w:w="1344" w:type="dxa"/>
            <w:shd w:val="clear" w:color="auto" w:fill="auto"/>
            <w:vAlign w:val="center"/>
          </w:tcPr>
          <w:p w14:paraId="3E46126A" w14:textId="77777777" w:rsidR="002B55CF" w:rsidRPr="00CE3977" w:rsidRDefault="002B55CF" w:rsidP="004059C8">
            <w:pPr>
              <w:jc w:val="center"/>
              <w:rPr>
                <w:rFonts w:ascii="Arial" w:hAnsi="Arial" w:cs="Arial"/>
                <w:bCs/>
              </w:rPr>
            </w:pPr>
            <w:r w:rsidRPr="00CE3977">
              <w:rPr>
                <w:rFonts w:ascii="Arial" w:hAnsi="Arial" w:cs="Arial"/>
                <w:bCs/>
              </w:rPr>
              <w:t>S3</w:t>
            </w:r>
          </w:p>
        </w:tc>
        <w:tc>
          <w:tcPr>
            <w:tcW w:w="1916" w:type="dxa"/>
            <w:shd w:val="clear" w:color="auto" w:fill="auto"/>
            <w:vAlign w:val="center"/>
          </w:tcPr>
          <w:p w14:paraId="213D3D48" w14:textId="77777777" w:rsidR="002B55CF" w:rsidRPr="00CE3977" w:rsidRDefault="002B55CF" w:rsidP="004059C8">
            <w:pPr>
              <w:jc w:val="center"/>
              <w:rPr>
                <w:rFonts w:ascii="Arial" w:hAnsi="Arial" w:cs="Arial"/>
                <w:bCs/>
              </w:rPr>
            </w:pPr>
            <w:r w:rsidRPr="00CE3977">
              <w:rPr>
                <w:rFonts w:ascii="Arial" w:hAnsi="Arial" w:cs="Arial"/>
                <w:bCs/>
              </w:rPr>
              <w:t>Aporte S2 + US$ 1</w:t>
            </w:r>
          </w:p>
        </w:tc>
        <w:tc>
          <w:tcPr>
            <w:tcW w:w="1134" w:type="dxa"/>
            <w:shd w:val="clear" w:color="auto" w:fill="auto"/>
            <w:vAlign w:val="center"/>
          </w:tcPr>
          <w:p w14:paraId="4564C5A7" w14:textId="77777777" w:rsidR="002B55CF" w:rsidRPr="00CE3977" w:rsidRDefault="002B55CF" w:rsidP="004059C8">
            <w:pPr>
              <w:jc w:val="center"/>
              <w:rPr>
                <w:rFonts w:ascii="Arial" w:hAnsi="Arial" w:cs="Arial"/>
                <w:bCs/>
              </w:rPr>
            </w:pPr>
            <w:r w:rsidRPr="00CE3977">
              <w:rPr>
                <w:rFonts w:ascii="Arial" w:hAnsi="Arial" w:cs="Arial"/>
                <w:bCs/>
              </w:rPr>
              <w:t>US$ 3</w:t>
            </w:r>
          </w:p>
        </w:tc>
      </w:tr>
      <w:tr w:rsidR="00703C7D" w:rsidRPr="00CE3977" w14:paraId="7F6B23FC" w14:textId="77777777" w:rsidTr="00CE3977">
        <w:tc>
          <w:tcPr>
            <w:tcW w:w="1344" w:type="dxa"/>
            <w:shd w:val="clear" w:color="auto" w:fill="auto"/>
            <w:vAlign w:val="center"/>
          </w:tcPr>
          <w:p w14:paraId="739E3ACD" w14:textId="77777777" w:rsidR="002B55CF" w:rsidRPr="00CE3977" w:rsidRDefault="002B55CF" w:rsidP="004059C8">
            <w:pPr>
              <w:jc w:val="center"/>
              <w:rPr>
                <w:rFonts w:ascii="Arial" w:hAnsi="Arial" w:cs="Arial"/>
                <w:bCs/>
              </w:rPr>
            </w:pPr>
            <w:r w:rsidRPr="00CE3977">
              <w:rPr>
                <w:rFonts w:ascii="Arial" w:hAnsi="Arial" w:cs="Arial"/>
                <w:bCs/>
              </w:rPr>
              <w:t>S4</w:t>
            </w:r>
          </w:p>
        </w:tc>
        <w:tc>
          <w:tcPr>
            <w:tcW w:w="1916" w:type="dxa"/>
            <w:shd w:val="clear" w:color="auto" w:fill="auto"/>
            <w:vAlign w:val="center"/>
          </w:tcPr>
          <w:p w14:paraId="1842C0B6" w14:textId="77777777" w:rsidR="002B55CF" w:rsidRPr="00CE3977" w:rsidRDefault="002B55CF" w:rsidP="004059C8">
            <w:pPr>
              <w:jc w:val="center"/>
              <w:rPr>
                <w:rFonts w:ascii="Arial" w:hAnsi="Arial" w:cs="Arial"/>
                <w:bCs/>
              </w:rPr>
            </w:pPr>
            <w:r w:rsidRPr="00CE3977">
              <w:rPr>
                <w:rFonts w:ascii="Arial" w:hAnsi="Arial" w:cs="Arial"/>
                <w:bCs/>
              </w:rPr>
              <w:t>Aporte S3 + US$ 1</w:t>
            </w:r>
          </w:p>
        </w:tc>
        <w:tc>
          <w:tcPr>
            <w:tcW w:w="1134" w:type="dxa"/>
            <w:shd w:val="clear" w:color="auto" w:fill="auto"/>
            <w:vAlign w:val="center"/>
          </w:tcPr>
          <w:p w14:paraId="53E7D1DE" w14:textId="77777777" w:rsidR="002B55CF" w:rsidRPr="00CE3977" w:rsidRDefault="002B55CF" w:rsidP="004059C8">
            <w:pPr>
              <w:jc w:val="center"/>
              <w:rPr>
                <w:rFonts w:ascii="Arial" w:hAnsi="Arial" w:cs="Arial"/>
                <w:bCs/>
              </w:rPr>
            </w:pPr>
            <w:r w:rsidRPr="00CE3977">
              <w:rPr>
                <w:rFonts w:ascii="Arial" w:hAnsi="Arial" w:cs="Arial"/>
                <w:bCs/>
              </w:rPr>
              <w:t>US$ 4</w:t>
            </w:r>
          </w:p>
        </w:tc>
      </w:tr>
      <w:tr w:rsidR="00703C7D" w:rsidRPr="00CE3977" w14:paraId="04317E4E" w14:textId="77777777" w:rsidTr="00CE3977">
        <w:tc>
          <w:tcPr>
            <w:tcW w:w="1344" w:type="dxa"/>
            <w:shd w:val="clear" w:color="auto" w:fill="auto"/>
            <w:vAlign w:val="center"/>
          </w:tcPr>
          <w:p w14:paraId="4C5081CB" w14:textId="77777777" w:rsidR="002B55CF" w:rsidRPr="00CE3977" w:rsidRDefault="002B55CF" w:rsidP="004059C8">
            <w:pPr>
              <w:jc w:val="center"/>
              <w:rPr>
                <w:rFonts w:ascii="Arial" w:hAnsi="Arial" w:cs="Arial"/>
                <w:bCs/>
              </w:rPr>
            </w:pPr>
            <w:r w:rsidRPr="00CE3977">
              <w:rPr>
                <w:rFonts w:ascii="Arial" w:hAnsi="Arial" w:cs="Arial"/>
                <w:bCs/>
              </w:rPr>
              <w:t>S5</w:t>
            </w:r>
          </w:p>
        </w:tc>
        <w:tc>
          <w:tcPr>
            <w:tcW w:w="1916" w:type="dxa"/>
            <w:shd w:val="clear" w:color="auto" w:fill="auto"/>
            <w:vAlign w:val="center"/>
          </w:tcPr>
          <w:p w14:paraId="47901D57" w14:textId="77777777" w:rsidR="002B55CF" w:rsidRPr="00CE3977" w:rsidRDefault="002B55CF" w:rsidP="004059C8">
            <w:pPr>
              <w:jc w:val="center"/>
              <w:rPr>
                <w:rFonts w:ascii="Arial" w:hAnsi="Arial" w:cs="Arial"/>
                <w:bCs/>
              </w:rPr>
            </w:pPr>
            <w:r w:rsidRPr="00CE3977">
              <w:rPr>
                <w:rFonts w:ascii="Arial" w:hAnsi="Arial" w:cs="Arial"/>
                <w:bCs/>
              </w:rPr>
              <w:t>Aporte S4 + US$ 1</w:t>
            </w:r>
          </w:p>
        </w:tc>
        <w:tc>
          <w:tcPr>
            <w:tcW w:w="1134" w:type="dxa"/>
            <w:shd w:val="clear" w:color="auto" w:fill="auto"/>
            <w:vAlign w:val="center"/>
          </w:tcPr>
          <w:p w14:paraId="7EC26F37" w14:textId="77777777" w:rsidR="002B55CF" w:rsidRPr="00CE3977" w:rsidRDefault="002B55CF" w:rsidP="004059C8">
            <w:pPr>
              <w:jc w:val="center"/>
              <w:rPr>
                <w:rFonts w:ascii="Arial" w:hAnsi="Arial" w:cs="Arial"/>
                <w:bCs/>
              </w:rPr>
            </w:pPr>
            <w:r w:rsidRPr="00CE3977">
              <w:rPr>
                <w:rFonts w:ascii="Arial" w:hAnsi="Arial" w:cs="Arial"/>
                <w:bCs/>
              </w:rPr>
              <w:t>US$ 5</w:t>
            </w:r>
          </w:p>
        </w:tc>
      </w:tr>
      <w:tr w:rsidR="00703C7D" w:rsidRPr="00CE3977" w14:paraId="2093CE07" w14:textId="77777777" w:rsidTr="00CE3977">
        <w:tc>
          <w:tcPr>
            <w:tcW w:w="1344" w:type="dxa"/>
            <w:shd w:val="clear" w:color="auto" w:fill="auto"/>
            <w:vAlign w:val="center"/>
          </w:tcPr>
          <w:p w14:paraId="79C72A68" w14:textId="77777777" w:rsidR="002B55CF" w:rsidRPr="00CE3977" w:rsidRDefault="002B55CF" w:rsidP="004059C8">
            <w:pPr>
              <w:jc w:val="center"/>
              <w:rPr>
                <w:rFonts w:ascii="Arial" w:hAnsi="Arial" w:cs="Arial"/>
                <w:bCs/>
              </w:rPr>
            </w:pPr>
            <w:r w:rsidRPr="00CE3977">
              <w:rPr>
                <w:rFonts w:ascii="Arial" w:hAnsi="Arial" w:cs="Arial"/>
                <w:bCs/>
              </w:rPr>
              <w:t>S6</w:t>
            </w:r>
          </w:p>
        </w:tc>
        <w:tc>
          <w:tcPr>
            <w:tcW w:w="1916" w:type="dxa"/>
            <w:shd w:val="clear" w:color="auto" w:fill="auto"/>
            <w:vAlign w:val="center"/>
          </w:tcPr>
          <w:p w14:paraId="68B2E133" w14:textId="77777777" w:rsidR="002B55CF" w:rsidRPr="00CE3977" w:rsidRDefault="002B55CF" w:rsidP="004059C8">
            <w:pPr>
              <w:jc w:val="center"/>
              <w:rPr>
                <w:rFonts w:ascii="Arial" w:hAnsi="Arial" w:cs="Arial"/>
                <w:bCs/>
              </w:rPr>
            </w:pPr>
            <w:r w:rsidRPr="00CE3977">
              <w:rPr>
                <w:rFonts w:ascii="Arial" w:hAnsi="Arial" w:cs="Arial"/>
                <w:bCs/>
              </w:rPr>
              <w:t>Aporte S5 + US$ 1</w:t>
            </w:r>
          </w:p>
        </w:tc>
        <w:tc>
          <w:tcPr>
            <w:tcW w:w="1134" w:type="dxa"/>
            <w:shd w:val="clear" w:color="auto" w:fill="auto"/>
            <w:vAlign w:val="center"/>
          </w:tcPr>
          <w:p w14:paraId="31764076" w14:textId="0E58F7C5" w:rsidR="002B55CF" w:rsidRPr="00CE3977" w:rsidRDefault="002B55CF" w:rsidP="004059C8">
            <w:pPr>
              <w:jc w:val="center"/>
              <w:rPr>
                <w:rFonts w:ascii="Arial" w:hAnsi="Arial" w:cs="Arial"/>
                <w:bCs/>
              </w:rPr>
            </w:pPr>
            <w:r w:rsidRPr="00CE3977">
              <w:rPr>
                <w:rFonts w:ascii="Arial" w:hAnsi="Arial" w:cs="Arial"/>
                <w:bCs/>
              </w:rPr>
              <w:t xml:space="preserve">US$ </w:t>
            </w:r>
            <w:r w:rsidR="008F3147" w:rsidRPr="00CE3977">
              <w:rPr>
                <w:rFonts w:ascii="Arial" w:hAnsi="Arial" w:cs="Arial"/>
                <w:bCs/>
              </w:rPr>
              <w:t>6</w:t>
            </w:r>
          </w:p>
        </w:tc>
      </w:tr>
      <w:tr w:rsidR="00703C7D" w:rsidRPr="00CE3977" w14:paraId="629D2239" w14:textId="77777777" w:rsidTr="00CE3977">
        <w:tc>
          <w:tcPr>
            <w:tcW w:w="4394" w:type="dxa"/>
            <w:gridSpan w:val="3"/>
            <w:shd w:val="clear" w:color="auto" w:fill="auto"/>
            <w:vAlign w:val="center"/>
          </w:tcPr>
          <w:p w14:paraId="6153B03E" w14:textId="77777777" w:rsidR="002B55CF" w:rsidRPr="00CE3977" w:rsidRDefault="002B55CF" w:rsidP="004059C8">
            <w:pPr>
              <w:jc w:val="center"/>
              <w:rPr>
                <w:rFonts w:ascii="Arial" w:hAnsi="Arial" w:cs="Arial"/>
                <w:bCs/>
              </w:rPr>
            </w:pPr>
            <w:r w:rsidRPr="00CE3977">
              <w:rPr>
                <w:rFonts w:ascii="Arial" w:hAnsi="Arial" w:cs="Arial"/>
                <w:bCs/>
              </w:rPr>
              <w:t>EN ADELANTE HASTA SEMANA 52</w:t>
            </w:r>
          </w:p>
        </w:tc>
      </w:tr>
    </w:tbl>
    <w:p w14:paraId="4136CD88" w14:textId="77777777" w:rsidR="002B55CF" w:rsidRPr="00CE3977" w:rsidRDefault="002B55CF" w:rsidP="00CE3977">
      <w:pPr>
        <w:ind w:left="990"/>
        <w:jc w:val="both"/>
        <w:rPr>
          <w:rFonts w:ascii="Arial" w:hAnsi="Arial" w:cs="Arial"/>
          <w:bCs/>
        </w:rPr>
      </w:pPr>
    </w:p>
    <w:p w14:paraId="583ED69C" w14:textId="17406A1E" w:rsidR="00E04BFF" w:rsidRPr="00CE3977" w:rsidRDefault="002B55CF" w:rsidP="00CE3977">
      <w:pPr>
        <w:ind w:left="708"/>
        <w:jc w:val="both"/>
        <w:rPr>
          <w:rFonts w:ascii="Arial" w:hAnsi="Arial" w:cs="Arial"/>
          <w:bCs/>
        </w:rPr>
      </w:pPr>
      <w:r w:rsidRPr="00CE3977">
        <w:rPr>
          <w:rFonts w:ascii="Arial" w:hAnsi="Arial" w:cs="Arial"/>
          <w:bCs/>
        </w:rPr>
        <w:t xml:space="preserve">Una vez que se alcance la semana número 52 (CINCUENTA Y DOS), </w:t>
      </w:r>
      <w:r w:rsidRPr="00CE3977">
        <w:rPr>
          <w:rFonts w:ascii="Arial" w:hAnsi="Arial" w:cs="Arial"/>
          <w:bCs/>
          <w:spacing w:val="-8"/>
        </w:rPr>
        <w:t xml:space="preserve">el ciclo de </w:t>
      </w:r>
      <w:r w:rsidR="001528C3" w:rsidRPr="00CE3977">
        <w:rPr>
          <w:rFonts w:ascii="Arial" w:hAnsi="Arial" w:cs="Arial"/>
          <w:bCs/>
          <w:spacing w:val="-8"/>
        </w:rPr>
        <w:t xml:space="preserve">ahorro </w:t>
      </w:r>
      <w:r w:rsidRPr="00CE3977">
        <w:rPr>
          <w:rFonts w:ascii="Arial" w:hAnsi="Arial" w:cs="Arial"/>
          <w:bCs/>
          <w:spacing w:val="-8"/>
        </w:rPr>
        <w:t xml:space="preserve">progresivo se reiniciará y retomará el siguiente aporte con un monto inicial de </w:t>
      </w:r>
      <w:r w:rsidRPr="00CE3977">
        <w:rPr>
          <w:rFonts w:ascii="Arial" w:hAnsi="Arial" w:cs="Arial"/>
          <w:bCs/>
        </w:rPr>
        <w:t xml:space="preserve">US$ 1 </w:t>
      </w:r>
      <w:r w:rsidRPr="00CE3977">
        <w:rPr>
          <w:rFonts w:ascii="Arial" w:hAnsi="Arial" w:cs="Arial"/>
          <w:bCs/>
          <w:spacing w:val="-8"/>
        </w:rPr>
        <w:t xml:space="preserve">(UNO CON 00/100 DÓLARES DE LOS ESTADOS UNIDOS DE AMÉRICA). </w:t>
      </w:r>
    </w:p>
    <w:p w14:paraId="1B79DF93" w14:textId="4EF392F4" w:rsidR="00E04BFF" w:rsidRPr="00CE3977" w:rsidRDefault="00CE3977" w:rsidP="00CE3977">
      <w:pPr>
        <w:pStyle w:val="Prrafodelista"/>
        <w:spacing w:after="0" w:line="240" w:lineRule="auto"/>
        <w:ind w:left="708"/>
        <w:jc w:val="both"/>
        <w:rPr>
          <w:rFonts w:ascii="Arial" w:hAnsi="Arial" w:cs="Arial"/>
          <w:bCs/>
          <w:sz w:val="20"/>
          <w:szCs w:val="20"/>
        </w:rPr>
      </w:pPr>
      <w:r w:rsidRPr="00CE3977">
        <w:rPr>
          <w:rFonts w:ascii="Arial" w:hAnsi="Arial" w:cs="Arial"/>
          <w:bCs/>
          <w:sz w:val="20"/>
          <w:szCs w:val="20"/>
        </w:rPr>
        <w:t xml:space="preserve">c.3.) </w:t>
      </w:r>
      <w:r w:rsidR="002B55CF" w:rsidRPr="00CE3977">
        <w:rPr>
          <w:rFonts w:ascii="Arial" w:hAnsi="Arial" w:cs="Arial"/>
          <w:bCs/>
          <w:sz w:val="20"/>
          <w:szCs w:val="20"/>
        </w:rPr>
        <w:t xml:space="preserve">Redondeo de consumos: Sobre los consumos con la tarjeta de débito asociada a la </w:t>
      </w:r>
      <w:r w:rsidR="00C72677" w:rsidRPr="00CE3977">
        <w:rPr>
          <w:rFonts w:ascii="Arial" w:hAnsi="Arial" w:cs="Arial"/>
          <w:bCs/>
          <w:sz w:val="20"/>
          <w:szCs w:val="20"/>
        </w:rPr>
        <w:t>C</w:t>
      </w:r>
      <w:r w:rsidR="002B55CF" w:rsidRPr="00CE3977">
        <w:rPr>
          <w:rFonts w:ascii="Arial" w:hAnsi="Arial" w:cs="Arial"/>
          <w:bCs/>
          <w:sz w:val="20"/>
          <w:szCs w:val="20"/>
        </w:rPr>
        <w:t xml:space="preserve">uenta </w:t>
      </w:r>
      <w:r w:rsidR="00AE2BC1">
        <w:rPr>
          <w:rFonts w:ascii="Arial" w:hAnsi="Arial" w:cs="Arial"/>
          <w:bCs/>
          <w:sz w:val="20"/>
          <w:szCs w:val="20"/>
        </w:rPr>
        <w:t>P</w:t>
      </w:r>
      <w:r w:rsidR="002B55CF" w:rsidRPr="00CE3977">
        <w:rPr>
          <w:rFonts w:ascii="Arial" w:hAnsi="Arial" w:cs="Arial"/>
          <w:bCs/>
          <w:sz w:val="20"/>
          <w:szCs w:val="20"/>
        </w:rPr>
        <w:t>rincipal, por cifras que registren partes decimales (centavos de dólar), se debitarán los centavos de dólar restantes hasta alcanzar el dólar entero más próximo y se acreditarán a FLEXIAHORRO. En ningún caso, los débitos por transacción superar</w:t>
      </w:r>
      <w:r w:rsidR="00C72677" w:rsidRPr="00CE3977">
        <w:rPr>
          <w:rFonts w:ascii="Arial" w:hAnsi="Arial" w:cs="Arial"/>
          <w:bCs/>
          <w:sz w:val="20"/>
          <w:szCs w:val="20"/>
        </w:rPr>
        <w:t>á</w:t>
      </w:r>
      <w:r w:rsidR="002B55CF" w:rsidRPr="00CE3977">
        <w:rPr>
          <w:rFonts w:ascii="Arial" w:hAnsi="Arial" w:cs="Arial"/>
          <w:bCs/>
          <w:sz w:val="20"/>
          <w:szCs w:val="20"/>
        </w:rPr>
        <w:t xml:space="preserve">n los US$ 0.99 (99/100 </w:t>
      </w:r>
      <w:r w:rsidR="002B55CF" w:rsidRPr="00CE3977">
        <w:rPr>
          <w:rFonts w:ascii="Arial" w:hAnsi="Arial" w:cs="Arial"/>
          <w:bCs/>
          <w:spacing w:val="-8"/>
          <w:sz w:val="20"/>
          <w:szCs w:val="20"/>
        </w:rPr>
        <w:t>DÓLAR DE LOS ESTADOS UNIDOS DE AMÉRICA</w:t>
      </w:r>
      <w:r w:rsidR="002B55CF" w:rsidRPr="00CE3977">
        <w:rPr>
          <w:rFonts w:ascii="Arial" w:hAnsi="Arial" w:cs="Arial"/>
          <w:bCs/>
          <w:sz w:val="20"/>
          <w:szCs w:val="20"/>
        </w:rPr>
        <w:t>).</w:t>
      </w:r>
    </w:p>
    <w:p w14:paraId="5E6F0FC4" w14:textId="715974ED" w:rsidR="00E04BFF" w:rsidRPr="00CE3977" w:rsidRDefault="00CE3977" w:rsidP="00CE3977">
      <w:pPr>
        <w:pStyle w:val="Prrafodelista"/>
        <w:spacing w:after="0" w:line="240" w:lineRule="auto"/>
        <w:ind w:left="708"/>
        <w:jc w:val="both"/>
        <w:rPr>
          <w:rFonts w:ascii="Arial" w:hAnsi="Arial" w:cs="Arial"/>
          <w:bCs/>
          <w:sz w:val="20"/>
          <w:szCs w:val="20"/>
        </w:rPr>
      </w:pPr>
      <w:r w:rsidRPr="00CE3977">
        <w:rPr>
          <w:rFonts w:ascii="Arial" w:hAnsi="Arial" w:cs="Arial"/>
          <w:bCs/>
          <w:sz w:val="20"/>
          <w:szCs w:val="20"/>
        </w:rPr>
        <w:t xml:space="preserve">c.4.) </w:t>
      </w:r>
      <w:r w:rsidR="00A37E3F" w:rsidRPr="00CE3977">
        <w:rPr>
          <w:rFonts w:ascii="Arial" w:hAnsi="Arial" w:cs="Arial"/>
          <w:bCs/>
          <w:sz w:val="20"/>
          <w:szCs w:val="20"/>
        </w:rPr>
        <w:t>Ahorro Blindado</w:t>
      </w:r>
      <w:r w:rsidR="002B55CF" w:rsidRPr="00CE3977">
        <w:rPr>
          <w:rFonts w:ascii="Arial" w:hAnsi="Arial" w:cs="Arial"/>
          <w:bCs/>
          <w:sz w:val="20"/>
          <w:szCs w:val="20"/>
        </w:rPr>
        <w:t xml:space="preserve">: Según los rangos que PRODUBANCO defina para el efecto, el CLIENTE </w:t>
      </w:r>
      <w:r w:rsidR="00D130A8" w:rsidRPr="00CE3977">
        <w:rPr>
          <w:rFonts w:ascii="Arial" w:hAnsi="Arial" w:cs="Arial"/>
          <w:bCs/>
          <w:sz w:val="20"/>
          <w:szCs w:val="20"/>
        </w:rPr>
        <w:t>conservará</w:t>
      </w:r>
      <w:r w:rsidR="002B55CF" w:rsidRPr="00CE3977">
        <w:rPr>
          <w:rFonts w:ascii="Arial" w:hAnsi="Arial" w:cs="Arial"/>
          <w:bCs/>
          <w:sz w:val="20"/>
          <w:szCs w:val="20"/>
        </w:rPr>
        <w:t xml:space="preserve"> la totalidad de los fondos </w:t>
      </w:r>
      <w:r w:rsidR="00230816" w:rsidRPr="00CE3977">
        <w:rPr>
          <w:rFonts w:ascii="Arial" w:hAnsi="Arial" w:cs="Arial"/>
          <w:bCs/>
          <w:sz w:val="20"/>
          <w:szCs w:val="20"/>
        </w:rPr>
        <w:t>depositados</w:t>
      </w:r>
      <w:r w:rsidR="002B55CF" w:rsidRPr="00CE3977">
        <w:rPr>
          <w:rFonts w:ascii="Arial" w:hAnsi="Arial" w:cs="Arial"/>
          <w:bCs/>
          <w:sz w:val="20"/>
          <w:szCs w:val="20"/>
        </w:rPr>
        <w:t xml:space="preserve"> en FLEXIAHORRO</w:t>
      </w:r>
      <w:r w:rsidR="00ED57A3" w:rsidRPr="00CE3977">
        <w:rPr>
          <w:rFonts w:ascii="Arial" w:hAnsi="Arial" w:cs="Arial"/>
          <w:bCs/>
          <w:sz w:val="20"/>
          <w:szCs w:val="20"/>
        </w:rPr>
        <w:t xml:space="preserve"> bajo esta modalidad particular</w:t>
      </w:r>
      <w:r w:rsidR="002B55CF" w:rsidRPr="00CE3977">
        <w:rPr>
          <w:rFonts w:ascii="Arial" w:hAnsi="Arial" w:cs="Arial"/>
          <w:bCs/>
          <w:sz w:val="20"/>
          <w:szCs w:val="20"/>
        </w:rPr>
        <w:t xml:space="preserve">. </w:t>
      </w:r>
      <w:r w:rsidR="00ED57A3" w:rsidRPr="00CE3977">
        <w:rPr>
          <w:rFonts w:ascii="Arial" w:hAnsi="Arial" w:cs="Arial"/>
          <w:bCs/>
          <w:sz w:val="20"/>
          <w:szCs w:val="20"/>
        </w:rPr>
        <w:t>En función</w:t>
      </w:r>
      <w:r w:rsidR="00D130A8" w:rsidRPr="00CE3977">
        <w:rPr>
          <w:rFonts w:ascii="Arial" w:hAnsi="Arial" w:cs="Arial"/>
          <w:bCs/>
          <w:sz w:val="20"/>
          <w:szCs w:val="20"/>
        </w:rPr>
        <w:t xml:space="preserve"> </w:t>
      </w:r>
      <w:r w:rsidR="00ED57A3" w:rsidRPr="00CE3977">
        <w:rPr>
          <w:rFonts w:ascii="Arial" w:hAnsi="Arial" w:cs="Arial"/>
          <w:bCs/>
          <w:sz w:val="20"/>
          <w:szCs w:val="20"/>
        </w:rPr>
        <w:t>d</w:t>
      </w:r>
      <w:r w:rsidR="00D130A8" w:rsidRPr="00CE3977">
        <w:rPr>
          <w:rFonts w:ascii="Arial" w:hAnsi="Arial" w:cs="Arial"/>
          <w:bCs/>
          <w:sz w:val="20"/>
          <w:szCs w:val="20"/>
        </w:rPr>
        <w:t>el</w:t>
      </w:r>
      <w:r w:rsidR="002B55CF" w:rsidRPr="00CE3977">
        <w:rPr>
          <w:rFonts w:ascii="Arial" w:hAnsi="Arial" w:cs="Arial"/>
          <w:bCs/>
          <w:sz w:val="20"/>
          <w:szCs w:val="20"/>
        </w:rPr>
        <w:t xml:space="preserve"> tiempo que los fondos permanezcan en FLEXIAHORRO, PRODUBANCO compensará al CLIENTE </w:t>
      </w:r>
      <w:r w:rsidR="00FD6CF8" w:rsidRPr="00CE3977">
        <w:rPr>
          <w:rFonts w:ascii="Arial" w:hAnsi="Arial" w:cs="Arial"/>
          <w:bCs/>
          <w:sz w:val="20"/>
          <w:szCs w:val="20"/>
        </w:rPr>
        <w:t xml:space="preserve">con </w:t>
      </w:r>
      <w:r w:rsidR="002B55CF" w:rsidRPr="00CE3977">
        <w:rPr>
          <w:rFonts w:ascii="Arial" w:hAnsi="Arial" w:cs="Arial"/>
          <w:bCs/>
          <w:sz w:val="20"/>
          <w:szCs w:val="20"/>
        </w:rPr>
        <w:t>una tasa de interés previamente definida</w:t>
      </w:r>
      <w:r w:rsidR="00111D56" w:rsidRPr="00CE3977">
        <w:rPr>
          <w:rFonts w:ascii="Arial" w:hAnsi="Arial" w:cs="Arial"/>
          <w:bCs/>
          <w:sz w:val="20"/>
          <w:szCs w:val="20"/>
        </w:rPr>
        <w:t xml:space="preserve">, según lo </w:t>
      </w:r>
      <w:r w:rsidR="00FC5A3A" w:rsidRPr="00CE3977">
        <w:rPr>
          <w:rFonts w:ascii="Arial" w:hAnsi="Arial" w:cs="Arial"/>
          <w:bCs/>
          <w:sz w:val="20"/>
          <w:szCs w:val="20"/>
        </w:rPr>
        <w:t>determinado</w:t>
      </w:r>
      <w:r w:rsidR="00111D56" w:rsidRPr="00CE3977">
        <w:rPr>
          <w:rFonts w:ascii="Arial" w:hAnsi="Arial" w:cs="Arial"/>
          <w:bCs/>
          <w:sz w:val="20"/>
          <w:szCs w:val="20"/>
        </w:rPr>
        <w:t xml:space="preserve"> en el literal </w:t>
      </w:r>
      <w:r w:rsidR="00E41F6F">
        <w:rPr>
          <w:rFonts w:ascii="Arial" w:hAnsi="Arial" w:cs="Arial"/>
          <w:bCs/>
          <w:sz w:val="20"/>
          <w:szCs w:val="20"/>
        </w:rPr>
        <w:t>e</w:t>
      </w:r>
      <w:r w:rsidR="00111D56" w:rsidRPr="00CE3977">
        <w:rPr>
          <w:rFonts w:ascii="Arial" w:hAnsi="Arial" w:cs="Arial"/>
          <w:bCs/>
          <w:sz w:val="20"/>
          <w:szCs w:val="20"/>
        </w:rPr>
        <w:t>) de la presente cláusula</w:t>
      </w:r>
      <w:r w:rsidR="002B55CF" w:rsidRPr="00CE3977">
        <w:rPr>
          <w:rFonts w:ascii="Arial" w:hAnsi="Arial" w:cs="Arial"/>
          <w:bCs/>
          <w:sz w:val="20"/>
          <w:szCs w:val="20"/>
        </w:rPr>
        <w:t xml:space="preserve">. Para activar </w:t>
      </w:r>
      <w:r w:rsidR="00A37E3F" w:rsidRPr="00CE3977">
        <w:rPr>
          <w:rFonts w:ascii="Arial" w:hAnsi="Arial" w:cs="Arial"/>
          <w:bCs/>
          <w:sz w:val="20"/>
          <w:szCs w:val="20"/>
        </w:rPr>
        <w:t>Ahorro Blindado</w:t>
      </w:r>
      <w:r w:rsidR="002B55CF" w:rsidRPr="00CE3977">
        <w:rPr>
          <w:rFonts w:ascii="Arial" w:hAnsi="Arial" w:cs="Arial"/>
          <w:bCs/>
          <w:sz w:val="20"/>
          <w:szCs w:val="20"/>
        </w:rPr>
        <w:t xml:space="preserve">, el CLIENTE </w:t>
      </w:r>
      <w:r w:rsidR="00E8475A" w:rsidRPr="00CE3977">
        <w:rPr>
          <w:rFonts w:ascii="Arial" w:hAnsi="Arial" w:cs="Arial"/>
          <w:bCs/>
          <w:sz w:val="20"/>
          <w:szCs w:val="20"/>
        </w:rPr>
        <w:t>registrará</w:t>
      </w:r>
      <w:r w:rsidR="002B55CF" w:rsidRPr="00CE3977">
        <w:rPr>
          <w:rFonts w:ascii="Arial" w:hAnsi="Arial" w:cs="Arial"/>
          <w:bCs/>
          <w:sz w:val="20"/>
          <w:szCs w:val="20"/>
        </w:rPr>
        <w:t xml:space="preserve"> por los medios que el BANCO defina, el plazo que los fondos permanecerán en FLEXIAHORRO; </w:t>
      </w:r>
      <w:r w:rsidR="009D0E0A" w:rsidRPr="00CE3977">
        <w:rPr>
          <w:rFonts w:ascii="Arial" w:hAnsi="Arial" w:cs="Arial"/>
          <w:bCs/>
          <w:sz w:val="20"/>
          <w:szCs w:val="20"/>
        </w:rPr>
        <w:t xml:space="preserve">destacando que </w:t>
      </w:r>
      <w:r w:rsidR="002B55CF" w:rsidRPr="00CE3977">
        <w:rPr>
          <w:rFonts w:ascii="Arial" w:hAnsi="Arial" w:cs="Arial"/>
          <w:bCs/>
          <w:sz w:val="20"/>
          <w:szCs w:val="20"/>
        </w:rPr>
        <w:t xml:space="preserve">el interés se acreditará una vez discurrido el plazo elegido por el CLIENTE. En el supuesto de que el CLIENTE retire los fondos destinados a </w:t>
      </w:r>
      <w:r w:rsidR="00A37E3F" w:rsidRPr="00CE3977">
        <w:rPr>
          <w:rFonts w:ascii="Arial" w:hAnsi="Arial" w:cs="Arial"/>
          <w:bCs/>
          <w:sz w:val="20"/>
          <w:szCs w:val="20"/>
        </w:rPr>
        <w:t xml:space="preserve">Ahorro Blindado </w:t>
      </w:r>
      <w:r w:rsidR="002B55CF" w:rsidRPr="00CE3977">
        <w:rPr>
          <w:rFonts w:ascii="Arial" w:hAnsi="Arial" w:cs="Arial"/>
          <w:bCs/>
          <w:sz w:val="20"/>
          <w:szCs w:val="20"/>
        </w:rPr>
        <w:t xml:space="preserve">previo al vencimiento del plazo </w:t>
      </w:r>
      <w:r w:rsidR="009D0E0A" w:rsidRPr="00CE3977">
        <w:rPr>
          <w:rFonts w:ascii="Arial" w:hAnsi="Arial" w:cs="Arial"/>
          <w:bCs/>
          <w:sz w:val="20"/>
          <w:szCs w:val="20"/>
        </w:rPr>
        <w:t>elegido por este</w:t>
      </w:r>
      <w:r w:rsidR="002B55CF" w:rsidRPr="00CE3977">
        <w:rPr>
          <w:rFonts w:ascii="Arial" w:hAnsi="Arial" w:cs="Arial"/>
          <w:bCs/>
          <w:sz w:val="20"/>
          <w:szCs w:val="20"/>
        </w:rPr>
        <w:t xml:space="preserve">, PRODUBANCO compensará una tasa de interés menor, calculada en función del tiempo que efectivamente </w:t>
      </w:r>
      <w:r w:rsidR="009D0E0A" w:rsidRPr="00CE3977">
        <w:rPr>
          <w:rFonts w:ascii="Arial" w:hAnsi="Arial" w:cs="Arial"/>
          <w:bCs/>
          <w:sz w:val="20"/>
          <w:szCs w:val="20"/>
        </w:rPr>
        <w:t xml:space="preserve">hayan </w:t>
      </w:r>
      <w:r w:rsidR="002B55CF" w:rsidRPr="00CE3977">
        <w:rPr>
          <w:rFonts w:ascii="Arial" w:hAnsi="Arial" w:cs="Arial"/>
          <w:bCs/>
          <w:sz w:val="20"/>
          <w:szCs w:val="20"/>
        </w:rPr>
        <w:t>permane</w:t>
      </w:r>
      <w:r w:rsidR="009D0E0A" w:rsidRPr="00CE3977">
        <w:rPr>
          <w:rFonts w:ascii="Arial" w:hAnsi="Arial" w:cs="Arial"/>
          <w:bCs/>
          <w:sz w:val="20"/>
          <w:szCs w:val="20"/>
        </w:rPr>
        <w:t>cido</w:t>
      </w:r>
      <w:r w:rsidR="002B55CF" w:rsidRPr="00CE3977">
        <w:rPr>
          <w:rFonts w:ascii="Arial" w:hAnsi="Arial" w:cs="Arial"/>
          <w:bCs/>
          <w:sz w:val="20"/>
          <w:szCs w:val="20"/>
        </w:rPr>
        <w:t xml:space="preserve"> los fondos en FLEXIAHORRO</w:t>
      </w:r>
      <w:r w:rsidR="003052B3" w:rsidRPr="00CE3977">
        <w:rPr>
          <w:rFonts w:ascii="Arial" w:hAnsi="Arial" w:cs="Arial"/>
          <w:bCs/>
          <w:sz w:val="20"/>
          <w:szCs w:val="20"/>
        </w:rPr>
        <w:t xml:space="preserve"> bajo la modalidad de Ahorro Blindado</w:t>
      </w:r>
      <w:r w:rsidR="002B55CF" w:rsidRPr="00CE3977">
        <w:rPr>
          <w:rFonts w:ascii="Arial" w:hAnsi="Arial" w:cs="Arial"/>
          <w:bCs/>
          <w:sz w:val="20"/>
          <w:szCs w:val="20"/>
        </w:rPr>
        <w:t>.</w:t>
      </w:r>
      <w:r w:rsidR="001528C3" w:rsidRPr="00CE3977">
        <w:rPr>
          <w:rFonts w:ascii="Arial" w:hAnsi="Arial" w:cs="Arial"/>
          <w:bCs/>
          <w:sz w:val="20"/>
          <w:szCs w:val="20"/>
        </w:rPr>
        <w:t xml:space="preserve"> </w:t>
      </w:r>
      <w:r w:rsidR="00D130A8" w:rsidRPr="00CE3977">
        <w:rPr>
          <w:rFonts w:ascii="Arial" w:hAnsi="Arial" w:cs="Arial"/>
          <w:bCs/>
          <w:sz w:val="20"/>
          <w:szCs w:val="20"/>
        </w:rPr>
        <w:t>Por medio de las demás modalidades de aporte, el CLIENTE podrá aportar fondos adicionales, que automáticamente se someterán a la dinámica de Ahorro Blindado hasta el vencimiento del plazo que hubiere elegido; dichos fondos serán compensados con la tasa de interés definida para Ahorro Blindado y su retiro se sujetará a las reglas definidas para tal modalidad de aporte</w:t>
      </w:r>
      <w:r w:rsidR="00ED57A3" w:rsidRPr="00CE3977">
        <w:rPr>
          <w:rFonts w:ascii="Arial" w:hAnsi="Arial" w:cs="Arial"/>
          <w:bCs/>
          <w:sz w:val="20"/>
          <w:szCs w:val="20"/>
        </w:rPr>
        <w:t>, dej</w:t>
      </w:r>
      <w:r w:rsidR="00EA2B67" w:rsidRPr="00CE3977">
        <w:rPr>
          <w:rFonts w:ascii="Arial" w:hAnsi="Arial" w:cs="Arial"/>
          <w:bCs/>
          <w:sz w:val="20"/>
          <w:szCs w:val="20"/>
        </w:rPr>
        <w:t>ando expresa</w:t>
      </w:r>
      <w:r w:rsidR="00ED57A3" w:rsidRPr="00CE3977">
        <w:rPr>
          <w:rFonts w:ascii="Arial" w:hAnsi="Arial" w:cs="Arial"/>
          <w:bCs/>
          <w:sz w:val="20"/>
          <w:szCs w:val="20"/>
        </w:rPr>
        <w:t xml:space="preserve"> constancia </w:t>
      </w:r>
      <w:r w:rsidR="00EA2B67" w:rsidRPr="00CE3977">
        <w:rPr>
          <w:rFonts w:ascii="Arial" w:hAnsi="Arial" w:cs="Arial"/>
          <w:bCs/>
          <w:sz w:val="20"/>
          <w:szCs w:val="20"/>
        </w:rPr>
        <w:t xml:space="preserve">de </w:t>
      </w:r>
      <w:r w:rsidR="00ED57A3" w:rsidRPr="00CE3977">
        <w:rPr>
          <w:rFonts w:ascii="Arial" w:hAnsi="Arial" w:cs="Arial"/>
          <w:bCs/>
          <w:sz w:val="20"/>
          <w:szCs w:val="20"/>
        </w:rPr>
        <w:t xml:space="preserve">que se trata de un </w:t>
      </w:r>
      <w:r w:rsidR="00EA2B67" w:rsidRPr="00CE3977">
        <w:rPr>
          <w:rFonts w:ascii="Arial" w:hAnsi="Arial" w:cs="Arial"/>
          <w:bCs/>
          <w:sz w:val="20"/>
          <w:szCs w:val="20"/>
        </w:rPr>
        <w:t xml:space="preserve">depósito </w:t>
      </w:r>
      <w:r w:rsidR="00ED57A3" w:rsidRPr="00CE3977">
        <w:rPr>
          <w:rFonts w:ascii="Arial" w:hAnsi="Arial" w:cs="Arial"/>
          <w:bCs/>
          <w:sz w:val="20"/>
          <w:szCs w:val="20"/>
        </w:rPr>
        <w:t>a la vista, con la</w:t>
      </w:r>
      <w:r w:rsidR="00EA2B67" w:rsidRPr="00CE3977">
        <w:rPr>
          <w:rFonts w:ascii="Arial" w:hAnsi="Arial" w:cs="Arial"/>
          <w:bCs/>
          <w:sz w:val="20"/>
          <w:szCs w:val="20"/>
        </w:rPr>
        <w:t>s</w:t>
      </w:r>
      <w:r w:rsidR="00ED57A3" w:rsidRPr="00CE3977">
        <w:rPr>
          <w:rFonts w:ascii="Arial" w:hAnsi="Arial" w:cs="Arial"/>
          <w:bCs/>
          <w:sz w:val="20"/>
          <w:szCs w:val="20"/>
        </w:rPr>
        <w:t xml:space="preserve"> particularidad</w:t>
      </w:r>
      <w:r w:rsidR="00EA2B67" w:rsidRPr="00CE3977">
        <w:rPr>
          <w:rFonts w:ascii="Arial" w:hAnsi="Arial" w:cs="Arial"/>
          <w:bCs/>
          <w:sz w:val="20"/>
          <w:szCs w:val="20"/>
        </w:rPr>
        <w:t>es</w:t>
      </w:r>
      <w:r w:rsidR="00ED57A3" w:rsidRPr="00CE3977">
        <w:rPr>
          <w:rFonts w:ascii="Arial" w:hAnsi="Arial" w:cs="Arial"/>
          <w:bCs/>
          <w:sz w:val="20"/>
          <w:szCs w:val="20"/>
        </w:rPr>
        <w:t xml:space="preserve"> aquí mencionada</w:t>
      </w:r>
      <w:r w:rsidR="00EA2B67" w:rsidRPr="00CE3977">
        <w:rPr>
          <w:rFonts w:ascii="Arial" w:hAnsi="Arial" w:cs="Arial"/>
          <w:bCs/>
          <w:sz w:val="20"/>
          <w:szCs w:val="20"/>
        </w:rPr>
        <w:t>s</w:t>
      </w:r>
      <w:r w:rsidR="00D130A8" w:rsidRPr="00CE3977">
        <w:rPr>
          <w:rFonts w:ascii="Arial" w:hAnsi="Arial" w:cs="Arial"/>
          <w:bCs/>
          <w:sz w:val="20"/>
          <w:szCs w:val="20"/>
        </w:rPr>
        <w:t xml:space="preserve">. </w:t>
      </w:r>
    </w:p>
    <w:p w14:paraId="2943AD45" w14:textId="20EE82FA" w:rsidR="00E04BFF" w:rsidRPr="00CE3977" w:rsidRDefault="002B55CF" w:rsidP="004059C8">
      <w:pPr>
        <w:pStyle w:val="Prrafodelista"/>
        <w:numPr>
          <w:ilvl w:val="0"/>
          <w:numId w:val="9"/>
        </w:numPr>
        <w:spacing w:after="0" w:line="240" w:lineRule="auto"/>
        <w:ind w:left="426" w:hanging="426"/>
        <w:jc w:val="both"/>
        <w:rPr>
          <w:rFonts w:ascii="Arial" w:hAnsi="Arial" w:cs="Arial"/>
          <w:bCs/>
          <w:sz w:val="20"/>
          <w:szCs w:val="20"/>
        </w:rPr>
      </w:pPr>
      <w:r w:rsidRPr="00CE3977">
        <w:rPr>
          <w:rFonts w:ascii="Arial" w:hAnsi="Arial" w:cs="Arial"/>
          <w:bCs/>
          <w:sz w:val="20"/>
          <w:szCs w:val="20"/>
        </w:rPr>
        <w:t xml:space="preserve">Insuficiencia de fondos: En el supuesto de que el CLIENTE no cuente con fondos suficientes para completar uno o varios aportes, </w:t>
      </w:r>
      <w:r w:rsidR="00D37C3D" w:rsidRPr="00CE3977">
        <w:rPr>
          <w:rFonts w:ascii="Arial" w:hAnsi="Arial" w:cs="Arial"/>
          <w:bCs/>
          <w:sz w:val="20"/>
          <w:szCs w:val="20"/>
        </w:rPr>
        <w:t xml:space="preserve">reintentará en múltiples ocasiones el débito del valor que se hubiere programado. En caso de que durante el mes no se complete exitosamente la transacción, </w:t>
      </w:r>
      <w:r w:rsidRPr="00CE3977">
        <w:rPr>
          <w:rFonts w:ascii="Arial" w:hAnsi="Arial" w:cs="Arial"/>
          <w:bCs/>
          <w:sz w:val="20"/>
          <w:szCs w:val="20"/>
        </w:rPr>
        <w:t>se</w:t>
      </w:r>
      <w:r w:rsidR="00D37C3D" w:rsidRPr="00CE3977">
        <w:rPr>
          <w:rFonts w:ascii="Arial" w:hAnsi="Arial" w:cs="Arial"/>
          <w:bCs/>
          <w:sz w:val="20"/>
          <w:szCs w:val="20"/>
        </w:rPr>
        <w:t xml:space="preserve"> omitirá el</w:t>
      </w:r>
      <w:r w:rsidRPr="00CE3977">
        <w:rPr>
          <w:rFonts w:ascii="Arial" w:hAnsi="Arial" w:cs="Arial"/>
          <w:bCs/>
          <w:sz w:val="20"/>
          <w:szCs w:val="20"/>
        </w:rPr>
        <w:t xml:space="preserve"> </w:t>
      </w:r>
      <w:r w:rsidR="00D37C3D" w:rsidRPr="00CE3977">
        <w:rPr>
          <w:rFonts w:ascii="Arial" w:hAnsi="Arial" w:cs="Arial"/>
          <w:bCs/>
          <w:sz w:val="20"/>
          <w:szCs w:val="20"/>
        </w:rPr>
        <w:t xml:space="preserve">aporte fallido </w:t>
      </w:r>
      <w:r w:rsidRPr="00CE3977">
        <w:rPr>
          <w:rFonts w:ascii="Arial" w:hAnsi="Arial" w:cs="Arial"/>
          <w:bCs/>
          <w:sz w:val="20"/>
          <w:szCs w:val="20"/>
        </w:rPr>
        <w:t xml:space="preserve">y continuará sucesivamente con el siguiente aporte programado. Este escenario no presupone la cancelación del método de aporte o </w:t>
      </w:r>
      <w:r w:rsidR="00A50F3D" w:rsidRPr="00CE3977">
        <w:rPr>
          <w:rFonts w:ascii="Arial" w:hAnsi="Arial" w:cs="Arial"/>
          <w:bCs/>
          <w:spacing w:val="-6"/>
          <w:sz w:val="20"/>
          <w:szCs w:val="20"/>
        </w:rPr>
        <w:t>cuenta</w:t>
      </w:r>
      <w:r w:rsidRPr="00CE3977">
        <w:rPr>
          <w:rFonts w:ascii="Arial" w:hAnsi="Arial" w:cs="Arial"/>
          <w:bCs/>
          <w:sz w:val="20"/>
          <w:szCs w:val="20"/>
        </w:rPr>
        <w:t>.</w:t>
      </w:r>
    </w:p>
    <w:p w14:paraId="7AC0FD75" w14:textId="224A564B" w:rsidR="00E04BFF" w:rsidRPr="00CE3977" w:rsidRDefault="002B55CF" w:rsidP="004059C8">
      <w:pPr>
        <w:pStyle w:val="Prrafodelista"/>
        <w:numPr>
          <w:ilvl w:val="0"/>
          <w:numId w:val="9"/>
        </w:numPr>
        <w:spacing w:after="0" w:line="240" w:lineRule="auto"/>
        <w:ind w:left="426" w:hanging="426"/>
        <w:jc w:val="both"/>
        <w:rPr>
          <w:rFonts w:ascii="Arial" w:hAnsi="Arial" w:cs="Arial"/>
          <w:bCs/>
          <w:sz w:val="20"/>
          <w:szCs w:val="20"/>
        </w:rPr>
      </w:pPr>
      <w:r w:rsidRPr="00CE3977">
        <w:rPr>
          <w:rFonts w:ascii="Arial" w:hAnsi="Arial" w:cs="Arial"/>
          <w:bCs/>
          <w:sz w:val="20"/>
          <w:szCs w:val="20"/>
        </w:rPr>
        <w:t>Tasa de interés: El BANCO pagará la tasa de interés vigente para FLEXIAHORRO, publicada y definida unilateralmente por PRODUBANCO en sus canales oficiales, misma que podrá modificarse en cualquier momento sin</w:t>
      </w:r>
      <w:r w:rsidR="00F11ED3" w:rsidRPr="00CE3977">
        <w:rPr>
          <w:rFonts w:ascii="Arial" w:hAnsi="Arial" w:cs="Arial"/>
          <w:bCs/>
          <w:sz w:val="20"/>
          <w:szCs w:val="20"/>
        </w:rPr>
        <w:t xml:space="preserve"> que</w:t>
      </w:r>
      <w:r w:rsidRPr="00CE3977">
        <w:rPr>
          <w:rFonts w:ascii="Arial" w:hAnsi="Arial" w:cs="Arial"/>
          <w:bCs/>
          <w:sz w:val="20"/>
          <w:szCs w:val="20"/>
        </w:rPr>
        <w:t xml:space="preserve"> medie la autorización del CLIENTE. El interés se calculará diariamente sobre los saldos disponibles y se acreditará mensualmente en </w:t>
      </w:r>
      <w:r w:rsidRPr="00CE3977">
        <w:rPr>
          <w:rFonts w:ascii="Arial" w:hAnsi="Arial" w:cs="Arial"/>
          <w:bCs/>
          <w:spacing w:val="-6"/>
          <w:sz w:val="20"/>
          <w:szCs w:val="20"/>
        </w:rPr>
        <w:t>FLEXIAHORRO</w:t>
      </w:r>
      <w:r w:rsidRPr="00CE3977">
        <w:rPr>
          <w:rFonts w:ascii="Arial" w:hAnsi="Arial" w:cs="Arial"/>
          <w:bCs/>
          <w:sz w:val="20"/>
          <w:szCs w:val="20"/>
        </w:rPr>
        <w:t>.</w:t>
      </w:r>
    </w:p>
    <w:p w14:paraId="239FBD0B" w14:textId="5498616C" w:rsidR="00E04BFF" w:rsidRPr="00CE3977" w:rsidRDefault="002B55CF" w:rsidP="004059C8">
      <w:pPr>
        <w:pStyle w:val="Prrafodelista"/>
        <w:numPr>
          <w:ilvl w:val="0"/>
          <w:numId w:val="9"/>
        </w:numPr>
        <w:spacing w:after="0" w:line="240" w:lineRule="auto"/>
        <w:ind w:left="426" w:hanging="426"/>
        <w:jc w:val="both"/>
        <w:rPr>
          <w:rFonts w:ascii="Arial" w:hAnsi="Arial" w:cs="Arial"/>
          <w:bCs/>
          <w:sz w:val="20"/>
          <w:szCs w:val="20"/>
        </w:rPr>
      </w:pPr>
      <w:r w:rsidRPr="00CE3977">
        <w:rPr>
          <w:rFonts w:ascii="Arial" w:hAnsi="Arial" w:cs="Arial"/>
          <w:bCs/>
          <w:sz w:val="20"/>
          <w:szCs w:val="20"/>
        </w:rPr>
        <w:t xml:space="preserve">Aportes extraordinarios: </w:t>
      </w:r>
      <w:r w:rsidRPr="00CE3977">
        <w:rPr>
          <w:rFonts w:ascii="Arial" w:hAnsi="Arial" w:cs="Arial"/>
          <w:bCs/>
          <w:spacing w:val="-6"/>
          <w:sz w:val="20"/>
          <w:szCs w:val="20"/>
        </w:rPr>
        <w:t xml:space="preserve">FLEXIAHORRO </w:t>
      </w:r>
      <w:r w:rsidR="00D37C3D" w:rsidRPr="00CE3977">
        <w:rPr>
          <w:rFonts w:ascii="Arial" w:hAnsi="Arial" w:cs="Arial"/>
          <w:bCs/>
          <w:sz w:val="20"/>
          <w:szCs w:val="20"/>
        </w:rPr>
        <w:t>receptará</w:t>
      </w:r>
      <w:r w:rsidRPr="00CE3977">
        <w:rPr>
          <w:rFonts w:ascii="Arial" w:hAnsi="Arial" w:cs="Arial"/>
          <w:bCs/>
          <w:sz w:val="20"/>
          <w:szCs w:val="20"/>
        </w:rPr>
        <w:t xml:space="preserve"> aportes extraordinarios</w:t>
      </w:r>
      <w:r w:rsidR="00D37C3D" w:rsidRPr="00CE3977">
        <w:rPr>
          <w:rFonts w:ascii="Arial" w:hAnsi="Arial" w:cs="Arial"/>
          <w:bCs/>
          <w:sz w:val="20"/>
          <w:szCs w:val="20"/>
        </w:rPr>
        <w:t xml:space="preserve"> de fuentes externas, por los medios que PRODUBANCO defina para el efecto, lo cual</w:t>
      </w:r>
      <w:r w:rsidR="00477D3F" w:rsidRPr="00CE3977">
        <w:rPr>
          <w:rFonts w:ascii="Arial" w:hAnsi="Arial" w:cs="Arial"/>
          <w:bCs/>
          <w:sz w:val="20"/>
          <w:szCs w:val="20"/>
        </w:rPr>
        <w:t>,</w:t>
      </w:r>
      <w:r w:rsidR="00D37C3D" w:rsidRPr="00CE3977">
        <w:rPr>
          <w:rFonts w:ascii="Arial" w:hAnsi="Arial" w:cs="Arial"/>
          <w:bCs/>
          <w:sz w:val="20"/>
          <w:szCs w:val="20"/>
        </w:rPr>
        <w:t xml:space="preserve"> ejemplificativamente</w:t>
      </w:r>
      <w:r w:rsidR="00477D3F" w:rsidRPr="00CE3977">
        <w:rPr>
          <w:rFonts w:ascii="Arial" w:hAnsi="Arial" w:cs="Arial"/>
          <w:bCs/>
          <w:sz w:val="20"/>
          <w:szCs w:val="20"/>
        </w:rPr>
        <w:t>,</w:t>
      </w:r>
      <w:r w:rsidR="00D37C3D" w:rsidRPr="00CE3977">
        <w:rPr>
          <w:rFonts w:ascii="Arial" w:hAnsi="Arial" w:cs="Arial"/>
          <w:bCs/>
          <w:sz w:val="20"/>
          <w:szCs w:val="20"/>
        </w:rPr>
        <w:t xml:space="preserve"> comprenderá</w:t>
      </w:r>
      <w:r w:rsidR="00477D3F" w:rsidRPr="00CE3977">
        <w:rPr>
          <w:rFonts w:ascii="Arial" w:hAnsi="Arial" w:cs="Arial"/>
          <w:bCs/>
          <w:sz w:val="20"/>
          <w:szCs w:val="20"/>
        </w:rPr>
        <w:t xml:space="preserve"> transferencias de otros bancos, transferencias del exterior, depósitos en efectivo, entre otros</w:t>
      </w:r>
      <w:r w:rsidRPr="00CE3977">
        <w:rPr>
          <w:rFonts w:ascii="Arial" w:hAnsi="Arial" w:cs="Arial"/>
          <w:bCs/>
          <w:sz w:val="20"/>
          <w:szCs w:val="20"/>
        </w:rPr>
        <w:t>.</w:t>
      </w:r>
      <w:r w:rsidR="00477D3F" w:rsidRPr="00CE3977">
        <w:rPr>
          <w:rFonts w:ascii="Arial" w:hAnsi="Arial" w:cs="Arial"/>
          <w:bCs/>
          <w:sz w:val="20"/>
          <w:szCs w:val="20"/>
        </w:rPr>
        <w:t xml:space="preserve"> Sin perjuicio de lo mencionado, el BANCO podrá habilitar y/o inhabilitar fuentes externas, en cualquier momento, a su entera discreción y sin que deba mediar notificación previa. </w:t>
      </w:r>
    </w:p>
    <w:p w14:paraId="35FBD6D9" w14:textId="496EFAAE" w:rsidR="002B55CF" w:rsidRPr="00CE3977" w:rsidRDefault="00DF5DFC" w:rsidP="004059C8">
      <w:pPr>
        <w:pStyle w:val="Prrafodelista"/>
        <w:numPr>
          <w:ilvl w:val="0"/>
          <w:numId w:val="9"/>
        </w:numPr>
        <w:spacing w:after="0" w:line="240" w:lineRule="auto"/>
        <w:ind w:left="426" w:hanging="426"/>
        <w:jc w:val="both"/>
        <w:rPr>
          <w:rFonts w:ascii="Arial" w:hAnsi="Arial" w:cs="Arial"/>
          <w:spacing w:val="-6"/>
          <w:sz w:val="20"/>
          <w:szCs w:val="20"/>
        </w:rPr>
      </w:pPr>
      <w:r w:rsidRPr="00CE3977">
        <w:rPr>
          <w:rFonts w:ascii="Arial" w:hAnsi="Arial" w:cs="Arial"/>
          <w:bCs/>
          <w:sz w:val="20"/>
          <w:szCs w:val="20"/>
        </w:rPr>
        <w:t xml:space="preserve">Modificaciones: Las condiciones definidas en la presente cláusula podrán sufrir variaciones, que serán previa y oportunamente comunicadas al CLIENTE. Este aviso se dará al correo electrónico, a través de la web de PRODUBANCO o por cualquier otro medio </w:t>
      </w:r>
      <w:r w:rsidR="005750B4" w:rsidRPr="00CE3977">
        <w:rPr>
          <w:rFonts w:ascii="Arial" w:hAnsi="Arial" w:cs="Arial"/>
          <w:bCs/>
          <w:sz w:val="20"/>
          <w:szCs w:val="20"/>
        </w:rPr>
        <w:t xml:space="preserve">que </w:t>
      </w:r>
      <w:r w:rsidRPr="00CE3977">
        <w:rPr>
          <w:rFonts w:ascii="Arial" w:hAnsi="Arial" w:cs="Arial"/>
          <w:bCs/>
          <w:sz w:val="20"/>
          <w:szCs w:val="20"/>
        </w:rPr>
        <w:t xml:space="preserve">el BANCO considere pertinente. </w:t>
      </w:r>
    </w:p>
    <w:p w14:paraId="6D286066" w14:textId="77777777" w:rsidR="00E92861" w:rsidRPr="00CE3977" w:rsidRDefault="00E92861" w:rsidP="004059C8">
      <w:pPr>
        <w:pStyle w:val="Prrafodelista"/>
        <w:spacing w:after="0" w:line="240" w:lineRule="auto"/>
        <w:ind w:left="426"/>
        <w:jc w:val="both"/>
        <w:rPr>
          <w:rFonts w:ascii="Arial" w:hAnsi="Arial" w:cs="Arial"/>
          <w:spacing w:val="-6"/>
          <w:sz w:val="20"/>
          <w:szCs w:val="20"/>
        </w:rPr>
      </w:pPr>
    </w:p>
    <w:p w14:paraId="023F9B8B" w14:textId="19E1C336" w:rsidR="00B6482C" w:rsidRPr="00CE3977" w:rsidRDefault="008B14C3" w:rsidP="004059C8">
      <w:pPr>
        <w:pStyle w:val="Ttulo1"/>
        <w:jc w:val="both"/>
        <w:rPr>
          <w:rFonts w:ascii="Arial" w:hAnsi="Arial" w:cs="Arial"/>
          <w:spacing w:val="-6"/>
          <w:sz w:val="20"/>
        </w:rPr>
      </w:pPr>
      <w:r w:rsidRPr="00CE3977">
        <w:rPr>
          <w:rFonts w:ascii="Arial" w:hAnsi="Arial" w:cs="Arial"/>
          <w:spacing w:val="-6"/>
          <w:sz w:val="20"/>
        </w:rPr>
        <w:t>SEXTA</w:t>
      </w:r>
      <w:r w:rsidR="00DF5DFC" w:rsidRPr="00CE3977">
        <w:rPr>
          <w:rFonts w:ascii="Arial" w:hAnsi="Arial" w:cs="Arial"/>
          <w:spacing w:val="-6"/>
          <w:sz w:val="20"/>
        </w:rPr>
        <w:t xml:space="preserve">.- </w:t>
      </w:r>
      <w:r w:rsidR="00B6482C" w:rsidRPr="00CE3977">
        <w:rPr>
          <w:rFonts w:ascii="Arial" w:hAnsi="Arial" w:cs="Arial"/>
          <w:spacing w:val="-6"/>
          <w:sz w:val="20"/>
        </w:rPr>
        <w:t>OBLIGACIONES</w:t>
      </w:r>
      <w:r w:rsidR="00CA1A67" w:rsidRPr="00CE3977">
        <w:rPr>
          <w:rFonts w:ascii="Arial" w:hAnsi="Arial" w:cs="Arial"/>
          <w:spacing w:val="-6"/>
          <w:sz w:val="20"/>
        </w:rPr>
        <w:t xml:space="preserve">, DECLARACIONES Y AUTORIZACIONES </w:t>
      </w:r>
      <w:r w:rsidR="00B6482C" w:rsidRPr="00CE3977">
        <w:rPr>
          <w:rFonts w:ascii="Arial" w:hAnsi="Arial" w:cs="Arial"/>
          <w:spacing w:val="-6"/>
          <w:sz w:val="20"/>
        </w:rPr>
        <w:t>DEL CUENTA AHORRISTA:</w:t>
      </w:r>
    </w:p>
    <w:p w14:paraId="705410AD" w14:textId="0C6E22E3" w:rsidR="00CA1A67" w:rsidRPr="00CE3977" w:rsidRDefault="008D3E98" w:rsidP="004059C8">
      <w:pPr>
        <w:jc w:val="both"/>
        <w:rPr>
          <w:rFonts w:ascii="Arial" w:eastAsia="Calibri" w:hAnsi="Arial" w:cs="Arial"/>
          <w:bCs/>
          <w:lang w:val="es-EC" w:eastAsia="en-US"/>
        </w:rPr>
      </w:pPr>
      <w:r w:rsidRPr="00CE3977">
        <w:rPr>
          <w:rFonts w:ascii="Arial" w:hAnsi="Arial" w:cs="Arial"/>
          <w:spacing w:val="-6"/>
        </w:rPr>
        <w:t>El CLIENTE consiente que, al contratar FLEXIAHORRO</w:t>
      </w:r>
      <w:r w:rsidR="0018405B" w:rsidRPr="00CE3977">
        <w:rPr>
          <w:rFonts w:ascii="Arial" w:hAnsi="Arial" w:cs="Arial"/>
          <w:spacing w:val="-6"/>
        </w:rPr>
        <w:t>,</w:t>
      </w:r>
      <w:r w:rsidRPr="00CE3977">
        <w:rPr>
          <w:rFonts w:ascii="Arial" w:hAnsi="Arial" w:cs="Arial"/>
          <w:spacing w:val="-6"/>
        </w:rPr>
        <w:t xml:space="preserve"> se sujetará a las obligaciones</w:t>
      </w:r>
      <w:r w:rsidR="00CA1A67" w:rsidRPr="00CE3977">
        <w:rPr>
          <w:rFonts w:ascii="Arial" w:hAnsi="Arial" w:cs="Arial"/>
          <w:spacing w:val="-6"/>
        </w:rPr>
        <w:t xml:space="preserve">, declaraciones y autorizaciones que se </w:t>
      </w:r>
      <w:r w:rsidR="00CA1A67" w:rsidRPr="00CE3977">
        <w:rPr>
          <w:rFonts w:ascii="Arial" w:eastAsia="Calibri" w:hAnsi="Arial" w:cs="Arial"/>
          <w:bCs/>
          <w:lang w:val="es-EC" w:eastAsia="en-US"/>
        </w:rPr>
        <w:t xml:space="preserve">detallan a continuación: </w:t>
      </w:r>
    </w:p>
    <w:p w14:paraId="761E5F2E" w14:textId="32EFCD22" w:rsidR="00CA1A67" w:rsidRPr="00CE3977" w:rsidRDefault="00982713" w:rsidP="004059C8">
      <w:pPr>
        <w:pStyle w:val="Prrafodelista"/>
        <w:numPr>
          <w:ilvl w:val="0"/>
          <w:numId w:val="10"/>
        </w:numPr>
        <w:spacing w:after="0" w:line="240" w:lineRule="auto"/>
        <w:ind w:left="426" w:hanging="426"/>
        <w:jc w:val="both"/>
        <w:rPr>
          <w:rFonts w:ascii="Arial" w:hAnsi="Arial" w:cs="Arial"/>
          <w:bCs/>
          <w:sz w:val="20"/>
          <w:szCs w:val="20"/>
        </w:rPr>
      </w:pPr>
      <w:r w:rsidRPr="00CE3977">
        <w:rPr>
          <w:rFonts w:ascii="Arial" w:hAnsi="Arial" w:cs="Arial"/>
          <w:bCs/>
          <w:sz w:val="20"/>
          <w:szCs w:val="20"/>
        </w:rPr>
        <w:t>Declara</w:t>
      </w:r>
      <w:r w:rsidR="00CA1A67" w:rsidRPr="00CE3977">
        <w:rPr>
          <w:rFonts w:ascii="Arial" w:hAnsi="Arial" w:cs="Arial"/>
          <w:bCs/>
          <w:sz w:val="20"/>
          <w:szCs w:val="20"/>
        </w:rPr>
        <w:t xml:space="preserve"> expresamente que, los depósitos </w:t>
      </w:r>
      <w:r w:rsidRPr="00CE3977">
        <w:rPr>
          <w:rFonts w:ascii="Arial" w:hAnsi="Arial" w:cs="Arial"/>
          <w:bCs/>
          <w:sz w:val="20"/>
          <w:szCs w:val="20"/>
        </w:rPr>
        <w:t>que realice en FLEXIAHORRO</w:t>
      </w:r>
      <w:r w:rsidR="00CA1A67" w:rsidRPr="00CE3977">
        <w:rPr>
          <w:rFonts w:ascii="Arial" w:hAnsi="Arial" w:cs="Arial"/>
          <w:bCs/>
          <w:sz w:val="20"/>
          <w:szCs w:val="20"/>
        </w:rPr>
        <w:t xml:space="preserve"> tienen y tendrán origen lícito y permitido y no provienen de ninguna actividad ilícita, especialmente de ninguna relacionada con el cultivo, producción, fabricación, almacenamiento, transporte o tráfico ilícito de sustancias estupefacientes o psicotrópicas.</w:t>
      </w:r>
    </w:p>
    <w:p w14:paraId="0AA00680" w14:textId="048C6B05" w:rsidR="0018405B" w:rsidRPr="00CE3977" w:rsidRDefault="0018405B" w:rsidP="004059C8">
      <w:pPr>
        <w:pStyle w:val="Prrafodelista"/>
        <w:numPr>
          <w:ilvl w:val="0"/>
          <w:numId w:val="10"/>
        </w:numPr>
        <w:spacing w:after="0" w:line="240" w:lineRule="auto"/>
        <w:ind w:left="426" w:hanging="426"/>
        <w:jc w:val="both"/>
        <w:rPr>
          <w:rFonts w:ascii="Arial" w:hAnsi="Arial" w:cs="Arial"/>
          <w:bCs/>
          <w:sz w:val="20"/>
          <w:szCs w:val="20"/>
        </w:rPr>
      </w:pPr>
      <w:r w:rsidRPr="00CE3977">
        <w:rPr>
          <w:rFonts w:ascii="Arial" w:hAnsi="Arial" w:cs="Arial"/>
          <w:bCs/>
          <w:sz w:val="20"/>
          <w:szCs w:val="20"/>
        </w:rPr>
        <w:t>Autoriza efectuar pagos y cobros a terceros, media</w:t>
      </w:r>
      <w:r w:rsidR="00D84DD4" w:rsidRPr="00CE3977">
        <w:rPr>
          <w:rFonts w:ascii="Arial" w:hAnsi="Arial" w:cs="Arial"/>
          <w:bCs/>
          <w:sz w:val="20"/>
          <w:szCs w:val="20"/>
        </w:rPr>
        <w:t>n</w:t>
      </w:r>
      <w:r w:rsidRPr="00CE3977">
        <w:rPr>
          <w:rFonts w:ascii="Arial" w:hAnsi="Arial" w:cs="Arial"/>
          <w:bCs/>
          <w:sz w:val="20"/>
          <w:szCs w:val="20"/>
        </w:rPr>
        <w:t>te convenios especiales.</w:t>
      </w:r>
    </w:p>
    <w:p w14:paraId="6E601ED8" w14:textId="49177B38" w:rsidR="005A1DEB" w:rsidRPr="00CE3977" w:rsidRDefault="00982713" w:rsidP="004059C8">
      <w:pPr>
        <w:pStyle w:val="Prrafodelista"/>
        <w:numPr>
          <w:ilvl w:val="0"/>
          <w:numId w:val="10"/>
        </w:numPr>
        <w:spacing w:after="0" w:line="240" w:lineRule="auto"/>
        <w:ind w:left="426" w:hanging="426"/>
        <w:jc w:val="both"/>
        <w:rPr>
          <w:rFonts w:ascii="Arial" w:hAnsi="Arial" w:cs="Arial"/>
          <w:bCs/>
          <w:sz w:val="20"/>
          <w:szCs w:val="20"/>
        </w:rPr>
      </w:pPr>
      <w:r w:rsidRPr="005A1DEB">
        <w:rPr>
          <w:rFonts w:ascii="Arial" w:hAnsi="Arial" w:cs="Arial"/>
          <w:bCs/>
          <w:sz w:val="20"/>
          <w:szCs w:val="20"/>
        </w:rPr>
        <w:t xml:space="preserve">En lo que fuere aplicable a la naturaleza de FLEXIAHORRO, sujetarse a las obligaciones </w:t>
      </w:r>
      <w:r w:rsidR="00230816" w:rsidRPr="005A1DEB">
        <w:rPr>
          <w:rFonts w:ascii="Arial" w:hAnsi="Arial" w:cs="Arial"/>
          <w:bCs/>
          <w:sz w:val="20"/>
          <w:szCs w:val="20"/>
        </w:rPr>
        <w:t xml:space="preserve">estipuladas en los contratos de apertura de cuenta de ahorros, cuyas condiciones </w:t>
      </w:r>
      <w:r w:rsidR="004801DE" w:rsidRPr="005A1DEB">
        <w:rPr>
          <w:rFonts w:ascii="Arial" w:hAnsi="Arial" w:cs="Arial"/>
          <w:bCs/>
          <w:sz w:val="20"/>
          <w:szCs w:val="20"/>
        </w:rPr>
        <w:t xml:space="preserve">el </w:t>
      </w:r>
      <w:r w:rsidRPr="005A1DEB">
        <w:rPr>
          <w:rFonts w:ascii="Arial" w:hAnsi="Arial" w:cs="Arial"/>
          <w:bCs/>
          <w:sz w:val="20"/>
          <w:szCs w:val="20"/>
        </w:rPr>
        <w:t>CLIENTE</w:t>
      </w:r>
      <w:r w:rsidR="004801DE" w:rsidRPr="005A1DEB">
        <w:rPr>
          <w:rFonts w:ascii="Arial" w:hAnsi="Arial" w:cs="Arial"/>
          <w:bCs/>
          <w:sz w:val="20"/>
          <w:szCs w:val="20"/>
        </w:rPr>
        <w:t xml:space="preserve"> declara conocer</w:t>
      </w:r>
      <w:r w:rsidRPr="005A1DEB">
        <w:rPr>
          <w:rFonts w:ascii="Arial" w:hAnsi="Arial" w:cs="Arial"/>
          <w:bCs/>
          <w:sz w:val="20"/>
          <w:szCs w:val="20"/>
        </w:rPr>
        <w:t>, aceptar</w:t>
      </w:r>
      <w:r w:rsidR="00B723ED" w:rsidRPr="005A1DEB">
        <w:rPr>
          <w:rFonts w:ascii="Arial" w:hAnsi="Arial" w:cs="Arial"/>
          <w:bCs/>
          <w:sz w:val="20"/>
          <w:szCs w:val="20"/>
        </w:rPr>
        <w:t>, cuyo contenido</w:t>
      </w:r>
      <w:r w:rsidRPr="005A1DEB">
        <w:rPr>
          <w:rFonts w:ascii="Arial" w:hAnsi="Arial" w:cs="Arial"/>
          <w:bCs/>
          <w:sz w:val="20"/>
          <w:szCs w:val="20"/>
        </w:rPr>
        <w:t xml:space="preserve"> se encuentra publicado y disponible para el público en el portal informativo</w:t>
      </w:r>
      <w:r w:rsidR="00B723ED" w:rsidRPr="005A1DEB">
        <w:rPr>
          <w:rFonts w:ascii="Arial" w:hAnsi="Arial" w:cs="Arial"/>
          <w:bCs/>
          <w:sz w:val="20"/>
          <w:szCs w:val="20"/>
        </w:rPr>
        <w:t xml:space="preserve"> con el </w:t>
      </w:r>
      <w:r w:rsidRPr="005A1DEB">
        <w:rPr>
          <w:rFonts w:ascii="Arial" w:hAnsi="Arial" w:cs="Arial"/>
          <w:bCs/>
          <w:sz w:val="20"/>
          <w:szCs w:val="20"/>
        </w:rPr>
        <w:t>enlace</w:t>
      </w:r>
      <w:r w:rsidR="00B723ED" w:rsidRPr="005A1DEB">
        <w:rPr>
          <w:rFonts w:ascii="Arial" w:hAnsi="Arial" w:cs="Arial"/>
          <w:bCs/>
          <w:sz w:val="20"/>
          <w:szCs w:val="20"/>
        </w:rPr>
        <w:t xml:space="preserve"> que</w:t>
      </w:r>
      <w:r w:rsidRPr="005A1DEB">
        <w:rPr>
          <w:rFonts w:ascii="Arial" w:hAnsi="Arial" w:cs="Arial"/>
          <w:bCs/>
          <w:sz w:val="20"/>
          <w:szCs w:val="20"/>
        </w:rPr>
        <w:t xml:space="preserve"> se desprende a continuación: </w:t>
      </w:r>
      <w:r w:rsidR="005A1DEB" w:rsidRPr="0092660F">
        <w:rPr>
          <w:rFonts w:ascii="Arial" w:hAnsi="Arial" w:cs="Arial"/>
          <w:sz w:val="20"/>
          <w:szCs w:val="20"/>
        </w:rPr>
        <w:t>https://www.produbanco.com.ec/normas-de-transparencia/cumplimiento-normativo-transparencia/contratos/.</w:t>
      </w:r>
    </w:p>
    <w:p w14:paraId="0C7ADC7B" w14:textId="615FD75F" w:rsidR="00B6482C" w:rsidRPr="005A1DEB" w:rsidRDefault="00B6482C" w:rsidP="004059C8">
      <w:pPr>
        <w:pStyle w:val="Prrafodelista"/>
        <w:numPr>
          <w:ilvl w:val="0"/>
          <w:numId w:val="10"/>
        </w:numPr>
        <w:spacing w:after="0" w:line="240" w:lineRule="auto"/>
        <w:ind w:left="426" w:hanging="426"/>
        <w:jc w:val="both"/>
        <w:rPr>
          <w:rFonts w:ascii="Arial" w:hAnsi="Arial" w:cs="Arial"/>
          <w:spacing w:val="-6"/>
          <w:sz w:val="20"/>
        </w:rPr>
      </w:pPr>
      <w:r w:rsidRPr="005A1DEB">
        <w:rPr>
          <w:rFonts w:ascii="Arial" w:hAnsi="Arial" w:cs="Arial"/>
          <w:spacing w:val="-6"/>
          <w:sz w:val="20"/>
        </w:rPr>
        <w:t>Para efectos de la recepción y envío de cualquier comunicación o notificación</w:t>
      </w:r>
      <w:r w:rsidR="00B723ED" w:rsidRPr="005A1DEB">
        <w:rPr>
          <w:rFonts w:ascii="Arial" w:hAnsi="Arial" w:cs="Arial"/>
          <w:spacing w:val="-6"/>
          <w:sz w:val="20"/>
        </w:rPr>
        <w:t>,</w:t>
      </w:r>
      <w:r w:rsidRPr="005A1DEB">
        <w:rPr>
          <w:rFonts w:ascii="Arial" w:hAnsi="Arial" w:cs="Arial"/>
          <w:spacing w:val="-6"/>
          <w:sz w:val="20"/>
        </w:rPr>
        <w:t xml:space="preserve"> relacionada</w:t>
      </w:r>
      <w:r w:rsidR="00B723ED" w:rsidRPr="005A1DEB">
        <w:rPr>
          <w:rFonts w:ascii="Arial" w:hAnsi="Arial" w:cs="Arial"/>
          <w:spacing w:val="-6"/>
          <w:sz w:val="20"/>
        </w:rPr>
        <w:t>(</w:t>
      </w:r>
      <w:r w:rsidRPr="005A1DEB">
        <w:rPr>
          <w:rFonts w:ascii="Arial" w:hAnsi="Arial" w:cs="Arial"/>
          <w:spacing w:val="-6"/>
          <w:sz w:val="20"/>
        </w:rPr>
        <w:t>s</w:t>
      </w:r>
      <w:r w:rsidR="00B723ED" w:rsidRPr="005A1DEB">
        <w:rPr>
          <w:rFonts w:ascii="Arial" w:hAnsi="Arial" w:cs="Arial"/>
          <w:spacing w:val="-6"/>
          <w:sz w:val="20"/>
        </w:rPr>
        <w:t>)</w:t>
      </w:r>
      <w:r w:rsidRPr="005A1DEB">
        <w:rPr>
          <w:rFonts w:ascii="Arial" w:hAnsi="Arial" w:cs="Arial"/>
          <w:spacing w:val="-6"/>
          <w:sz w:val="20"/>
        </w:rPr>
        <w:t xml:space="preserve"> con el cumplimiento o aplicación del presente Contrato, así como para la citación y/o notificación dentro de cualquier proceso administrativo, judicial, arbitral o de mediación, el CLIENTE</w:t>
      </w:r>
      <w:r w:rsidR="00B723ED" w:rsidRPr="005A1DEB">
        <w:rPr>
          <w:rFonts w:ascii="Arial" w:hAnsi="Arial" w:cs="Arial"/>
          <w:spacing w:val="-6"/>
          <w:sz w:val="20"/>
        </w:rPr>
        <w:t xml:space="preserve"> </w:t>
      </w:r>
      <w:r w:rsidRPr="005A1DEB">
        <w:rPr>
          <w:rFonts w:ascii="Arial" w:hAnsi="Arial" w:cs="Arial"/>
          <w:spacing w:val="-6"/>
          <w:sz w:val="20"/>
        </w:rPr>
        <w:t>declara</w:t>
      </w:r>
      <w:r w:rsidR="00B723ED" w:rsidRPr="005A1DEB">
        <w:rPr>
          <w:rFonts w:ascii="Arial" w:hAnsi="Arial" w:cs="Arial"/>
          <w:spacing w:val="-6"/>
          <w:sz w:val="20"/>
        </w:rPr>
        <w:t xml:space="preserve"> </w:t>
      </w:r>
      <w:r w:rsidRPr="005A1DEB">
        <w:rPr>
          <w:rFonts w:ascii="Arial" w:hAnsi="Arial" w:cs="Arial"/>
          <w:spacing w:val="-6"/>
          <w:sz w:val="20"/>
        </w:rPr>
        <w:t>y autoriza expresa e irrevocablemente el domicilio electrónico que se desprende a continuación:</w:t>
      </w:r>
    </w:p>
    <w:p w14:paraId="60691A72" w14:textId="34D6353F" w:rsidR="00B6482C" w:rsidRPr="00CE3977" w:rsidRDefault="00B6482C" w:rsidP="004059C8">
      <w:pPr>
        <w:pStyle w:val="Ttulo1"/>
        <w:ind w:left="708"/>
        <w:jc w:val="both"/>
        <w:rPr>
          <w:rFonts w:ascii="Arial" w:hAnsi="Arial" w:cs="Arial"/>
          <w:spacing w:val="-6"/>
          <w:sz w:val="20"/>
          <w:highlight w:val="yellow"/>
        </w:rPr>
      </w:pPr>
      <w:r w:rsidRPr="00CE3977">
        <w:rPr>
          <w:rFonts w:ascii="Arial" w:hAnsi="Arial" w:cs="Arial"/>
          <w:spacing w:val="-6"/>
          <w:sz w:val="20"/>
        </w:rPr>
        <w:t xml:space="preserve">CUENTA AHORRISTA: </w:t>
      </w:r>
      <w:r w:rsidR="00297870" w:rsidRPr="00CE3977">
        <w:rPr>
          <w:rFonts w:ascii="Arial" w:hAnsi="Arial" w:cs="Arial"/>
          <w:spacing w:val="-6"/>
          <w:sz w:val="20"/>
          <w:highlight w:val="yellow"/>
        </w:rPr>
        <w:t>XXXXXXXXXXX</w:t>
      </w:r>
      <w:r w:rsidR="00297870" w:rsidRPr="00CE3977" w:rsidDel="00297870">
        <w:rPr>
          <w:rFonts w:ascii="Arial" w:hAnsi="Arial" w:cs="Arial"/>
          <w:spacing w:val="-6"/>
          <w:sz w:val="20"/>
        </w:rPr>
        <w:t xml:space="preserve"> </w:t>
      </w:r>
    </w:p>
    <w:p w14:paraId="3F18A170" w14:textId="6EE440DA" w:rsidR="00297870" w:rsidRPr="00CE3977" w:rsidRDefault="00CE0FB4" w:rsidP="004059C8">
      <w:pPr>
        <w:ind w:firstLine="708"/>
        <w:jc w:val="both"/>
        <w:rPr>
          <w:rFonts w:ascii="Arial" w:hAnsi="Arial" w:cs="Arial"/>
          <w:b/>
          <w:spacing w:val="-6"/>
          <w:highlight w:val="yellow"/>
        </w:rPr>
      </w:pPr>
      <w:r w:rsidRPr="00CE3977">
        <w:rPr>
          <w:rFonts w:ascii="Arial" w:hAnsi="Arial" w:cs="Arial"/>
          <w:b/>
          <w:spacing w:val="-6"/>
        </w:rPr>
        <w:t>DOMICILIO</w:t>
      </w:r>
      <w:r w:rsidR="00B6482C" w:rsidRPr="00CE3977">
        <w:rPr>
          <w:rFonts w:ascii="Arial" w:hAnsi="Arial" w:cs="Arial"/>
          <w:b/>
          <w:spacing w:val="-6"/>
        </w:rPr>
        <w:t xml:space="preserve"> ELECTRÓNICO: </w:t>
      </w:r>
      <w:r w:rsidR="00297870" w:rsidRPr="00CE3977">
        <w:rPr>
          <w:rFonts w:ascii="Arial" w:hAnsi="Arial" w:cs="Arial"/>
          <w:b/>
          <w:bCs/>
          <w:spacing w:val="-6"/>
          <w:highlight w:val="yellow"/>
        </w:rPr>
        <w:t>XXXXXXXXXXX</w:t>
      </w:r>
      <w:r w:rsidR="00297870" w:rsidRPr="00CE3977" w:rsidDel="00297870">
        <w:rPr>
          <w:rFonts w:ascii="Arial" w:hAnsi="Arial" w:cs="Arial"/>
          <w:b/>
          <w:spacing w:val="-6"/>
        </w:rPr>
        <w:t xml:space="preserve"> </w:t>
      </w:r>
    </w:p>
    <w:p w14:paraId="7AE24D58" w14:textId="61C6CDE0" w:rsidR="00297870" w:rsidRPr="00CE3977" w:rsidRDefault="00DF5DFC" w:rsidP="004059C8">
      <w:pPr>
        <w:pStyle w:val="Prrafodelista"/>
        <w:numPr>
          <w:ilvl w:val="0"/>
          <w:numId w:val="10"/>
        </w:numPr>
        <w:spacing w:after="0" w:line="240" w:lineRule="auto"/>
        <w:ind w:left="426" w:hanging="426"/>
        <w:rPr>
          <w:rFonts w:ascii="Arial" w:hAnsi="Arial" w:cs="Arial"/>
          <w:sz w:val="20"/>
          <w:szCs w:val="20"/>
        </w:rPr>
      </w:pPr>
      <w:r w:rsidRPr="00CE3977">
        <w:rPr>
          <w:rFonts w:ascii="Arial" w:hAnsi="Arial" w:cs="Arial"/>
          <w:spacing w:val="-6"/>
          <w:sz w:val="20"/>
          <w:szCs w:val="20"/>
        </w:rPr>
        <w:t>Las demás obligaciones que determine la normativa vigente y aplicable.</w:t>
      </w:r>
    </w:p>
    <w:p w14:paraId="46927BB2" w14:textId="77777777" w:rsidR="004059C8" w:rsidRPr="00CE3977" w:rsidRDefault="004059C8" w:rsidP="004059C8">
      <w:pPr>
        <w:pStyle w:val="Prrafodelista"/>
        <w:spacing w:after="0" w:line="240" w:lineRule="auto"/>
        <w:ind w:left="426"/>
        <w:rPr>
          <w:rFonts w:ascii="Arial" w:hAnsi="Arial" w:cs="Arial"/>
          <w:sz w:val="20"/>
          <w:szCs w:val="20"/>
        </w:rPr>
      </w:pPr>
    </w:p>
    <w:p w14:paraId="7DF2AE44" w14:textId="050AAD7C" w:rsidR="00703C7D" w:rsidRPr="00CE3977" w:rsidRDefault="008B14C3" w:rsidP="004059C8">
      <w:pPr>
        <w:jc w:val="both"/>
        <w:rPr>
          <w:rFonts w:ascii="Arial" w:hAnsi="Arial" w:cs="Arial"/>
          <w:lang w:val="es-419"/>
        </w:rPr>
      </w:pPr>
      <w:r w:rsidRPr="00CE3977">
        <w:rPr>
          <w:rFonts w:ascii="Arial" w:hAnsi="Arial" w:cs="Arial"/>
          <w:b/>
          <w:bCs/>
          <w:spacing w:val="-6"/>
        </w:rPr>
        <w:t>SÉPTIMA</w:t>
      </w:r>
      <w:r w:rsidR="00B6482C" w:rsidRPr="00CE3977">
        <w:rPr>
          <w:rFonts w:ascii="Arial" w:hAnsi="Arial" w:cs="Arial"/>
          <w:b/>
          <w:bCs/>
          <w:spacing w:val="-6"/>
        </w:rPr>
        <w:t xml:space="preserve">.- </w:t>
      </w:r>
      <w:r w:rsidR="00703C7D" w:rsidRPr="00CE3977">
        <w:rPr>
          <w:rFonts w:ascii="Arial" w:hAnsi="Arial" w:cs="Arial"/>
          <w:b/>
          <w:bCs/>
          <w:spacing w:val="-6"/>
        </w:rPr>
        <w:t>TRATAMIENTO Y PROTECCIÓN DE DATOS PERSONALES:</w:t>
      </w:r>
    </w:p>
    <w:p w14:paraId="1842A433" w14:textId="7416BE08" w:rsidR="005A1DEB" w:rsidRPr="00CE3977" w:rsidRDefault="00703C7D" w:rsidP="004059C8">
      <w:pPr>
        <w:jc w:val="both"/>
        <w:rPr>
          <w:rFonts w:ascii="Arial" w:hAnsi="Arial" w:cs="Arial"/>
          <w:bCs/>
          <w:spacing w:val="-6"/>
          <w:lang w:val="es-EC"/>
        </w:rPr>
      </w:pPr>
      <w:r w:rsidRPr="00CE3977">
        <w:rPr>
          <w:rFonts w:ascii="Arial" w:hAnsi="Arial" w:cs="Arial"/>
          <w:bCs/>
          <w:spacing w:val="-6"/>
          <w:lang w:val="es-EC"/>
        </w:rPr>
        <w:t xml:space="preserve">En conocimiento del presente instrumentos y las obligaciones derivadas de la utilización del(los) servicio(s) y/o producto(s) contratado(s); y, en virtud del tratamiento legítimo determinado por la Ley Orgánica de Protección de Datos Personales, su reglamento de aplicación y demás normativa aplicable en materia de derechos del consumidor y usuario financiero, el CLIENTE consiente el tratamiento de sus datos personales bajo las especificaciones aquí determinadas, quien que ello limite el ejercicio de los derechos que la normativa reconozca. En este sentido, se han desarrollado e implementado procesos, mecanismos y protocolos para garantizar niveles de seguridad adecuados sobre los datos recopilados de los clientes. Las medidas de seguridad implementadas procuran evitar la pérdida, acceso no autorizado, alteración, robo y/o tratamiento ilegítimo de la información ingresada. Es por ello que los datos personales de los clientes, proporcionados a través de los distintos canales que PRODUBANCO pone a disposición, permiten la adecuada prestación de servicios financieros, incluyendo la oferta de nuevos productos, lo cual abarca la oportuna gestión y respuesta ante requerimientos, solicitudes, consultas o reclamos; y de igual manera, permite mantener informados a los clientes sobre condiciones o modificaciones a los productos y/o servicios contratados, partiendo de la base legítima de uso y tratamiento de dichos datos para las finalidades relacionadas con la prestación de servicios financieros. Para un mayor conocimiento y detalle sobre el tratamiento de datos personales, el acceso a sus derechos, los usuarios y consumidores financieros pueden acceder al siguiente enlace: </w:t>
      </w:r>
      <w:hyperlink r:id="rId11" w:history="1">
        <w:r w:rsidR="005A1DEB" w:rsidRPr="0092660F">
          <w:rPr>
            <w:rStyle w:val="Hipervnculo"/>
            <w:rFonts w:ascii="Arial" w:hAnsi="Arial" w:cs="Arial"/>
            <w:bCs/>
            <w:spacing w:val="-6"/>
            <w:lang w:val="es-EC"/>
          </w:rPr>
          <w:t>https://www.produbanco.com.ec/normas-de-transparencia/cumplimiento-normativo-transparencia/proteccion-de-datos-personales/</w:t>
        </w:r>
      </w:hyperlink>
      <w:r w:rsidR="005A1DEB" w:rsidRPr="00FE0ACC">
        <w:rPr>
          <w:rFonts w:ascii="Arial" w:hAnsi="Arial" w:cs="Arial"/>
          <w:bCs/>
          <w:spacing w:val="-6"/>
          <w:lang w:val="es-EC"/>
        </w:rPr>
        <w:t xml:space="preserve">. </w:t>
      </w:r>
    </w:p>
    <w:p w14:paraId="17A10E1F" w14:textId="77777777" w:rsidR="00B6482C" w:rsidRPr="00CE3977" w:rsidRDefault="00B6482C" w:rsidP="005A1DEB">
      <w:pPr>
        <w:jc w:val="both"/>
        <w:rPr>
          <w:rFonts w:ascii="Arial" w:hAnsi="Arial" w:cs="Arial"/>
          <w:lang w:val="es-419"/>
        </w:rPr>
      </w:pPr>
    </w:p>
    <w:p w14:paraId="18A78C30" w14:textId="05AE30BD" w:rsidR="00B6482C" w:rsidRPr="00CE3977" w:rsidRDefault="008B14C3" w:rsidP="004059C8">
      <w:pPr>
        <w:pStyle w:val="Ttulo1"/>
        <w:jc w:val="both"/>
        <w:rPr>
          <w:rFonts w:ascii="Arial" w:hAnsi="Arial" w:cs="Arial"/>
          <w:sz w:val="20"/>
        </w:rPr>
      </w:pPr>
      <w:r w:rsidRPr="00CE3977">
        <w:rPr>
          <w:rFonts w:ascii="Arial" w:hAnsi="Arial" w:cs="Arial"/>
          <w:spacing w:val="-6"/>
          <w:sz w:val="20"/>
        </w:rPr>
        <w:t>OCTAVA</w:t>
      </w:r>
      <w:r w:rsidR="00B6482C" w:rsidRPr="00CE3977">
        <w:rPr>
          <w:rFonts w:ascii="Arial" w:hAnsi="Arial" w:cs="Arial"/>
          <w:spacing w:val="-6"/>
          <w:sz w:val="20"/>
        </w:rPr>
        <w:t>.- FORMA DE TERMINACIÓN:</w:t>
      </w:r>
    </w:p>
    <w:p w14:paraId="6EB9C781" w14:textId="124268F9" w:rsidR="00B6482C" w:rsidRPr="00CE3977" w:rsidRDefault="00B6482C" w:rsidP="004059C8">
      <w:pPr>
        <w:pStyle w:val="Ttulo1"/>
        <w:jc w:val="both"/>
        <w:rPr>
          <w:rFonts w:ascii="Arial" w:hAnsi="Arial" w:cs="Arial"/>
          <w:b w:val="0"/>
          <w:spacing w:val="-6"/>
          <w:sz w:val="20"/>
        </w:rPr>
      </w:pPr>
      <w:r w:rsidRPr="00CE3977">
        <w:rPr>
          <w:rFonts w:ascii="Arial" w:hAnsi="Arial" w:cs="Arial"/>
          <w:b w:val="0"/>
          <w:spacing w:val="-6"/>
          <w:sz w:val="20"/>
        </w:rPr>
        <w:t xml:space="preserve">El presente </w:t>
      </w:r>
      <w:r w:rsidR="00DF5DFC" w:rsidRPr="00CE3977">
        <w:rPr>
          <w:rFonts w:ascii="Arial" w:hAnsi="Arial" w:cs="Arial"/>
          <w:b w:val="0"/>
          <w:spacing w:val="-6"/>
          <w:sz w:val="20"/>
        </w:rPr>
        <w:t>c</w:t>
      </w:r>
      <w:r w:rsidRPr="00CE3977">
        <w:rPr>
          <w:rFonts w:ascii="Arial" w:hAnsi="Arial" w:cs="Arial"/>
          <w:b w:val="0"/>
          <w:spacing w:val="-6"/>
          <w:sz w:val="20"/>
        </w:rPr>
        <w:t>ontrato puede concluirse de las siguientes formas:</w:t>
      </w:r>
    </w:p>
    <w:p w14:paraId="6827974C" w14:textId="77777777" w:rsidR="00B6482C" w:rsidRPr="00CE3977" w:rsidRDefault="00B6482C" w:rsidP="004059C8">
      <w:pPr>
        <w:pStyle w:val="Ttulo1"/>
        <w:numPr>
          <w:ilvl w:val="0"/>
          <w:numId w:val="5"/>
        </w:numPr>
        <w:jc w:val="both"/>
        <w:rPr>
          <w:rFonts w:ascii="Arial" w:hAnsi="Arial" w:cs="Arial"/>
          <w:b w:val="0"/>
          <w:spacing w:val="-6"/>
          <w:sz w:val="20"/>
        </w:rPr>
      </w:pPr>
      <w:r w:rsidRPr="00CE3977">
        <w:rPr>
          <w:rFonts w:ascii="Arial" w:hAnsi="Arial" w:cs="Arial"/>
          <w:b w:val="0"/>
          <w:spacing w:val="-6"/>
          <w:sz w:val="20"/>
        </w:rPr>
        <w:t xml:space="preserve">Mutuo consentimiento. </w:t>
      </w:r>
    </w:p>
    <w:p w14:paraId="51E42D21" w14:textId="77777777" w:rsidR="00B6482C" w:rsidRPr="00CE3977" w:rsidRDefault="00B6482C" w:rsidP="004059C8">
      <w:pPr>
        <w:pStyle w:val="Ttulo1"/>
        <w:numPr>
          <w:ilvl w:val="0"/>
          <w:numId w:val="5"/>
        </w:numPr>
        <w:jc w:val="both"/>
        <w:rPr>
          <w:rFonts w:ascii="Arial" w:hAnsi="Arial" w:cs="Arial"/>
          <w:b w:val="0"/>
          <w:spacing w:val="-6"/>
          <w:sz w:val="20"/>
        </w:rPr>
      </w:pPr>
      <w:r w:rsidRPr="00CE3977">
        <w:rPr>
          <w:rFonts w:ascii="Arial" w:hAnsi="Arial" w:cs="Arial"/>
          <w:b w:val="0"/>
          <w:spacing w:val="-6"/>
          <w:sz w:val="20"/>
        </w:rPr>
        <w:t xml:space="preserve">El CUENTA AHORRISTA puede unilateralmente cancelar la cuenta, en cualquier momento, mediante comunicación escrita al BANCO. </w:t>
      </w:r>
    </w:p>
    <w:p w14:paraId="39A421C2" w14:textId="5F09B25D" w:rsidR="00B6482C" w:rsidRPr="00CE3977" w:rsidRDefault="00B6482C" w:rsidP="004059C8">
      <w:pPr>
        <w:pStyle w:val="Ttulo1"/>
        <w:numPr>
          <w:ilvl w:val="0"/>
          <w:numId w:val="5"/>
        </w:numPr>
        <w:jc w:val="both"/>
        <w:rPr>
          <w:rFonts w:ascii="Arial" w:hAnsi="Arial" w:cs="Arial"/>
          <w:b w:val="0"/>
          <w:spacing w:val="-6"/>
          <w:sz w:val="20"/>
        </w:rPr>
      </w:pPr>
      <w:r w:rsidRPr="00CE3977">
        <w:rPr>
          <w:rFonts w:ascii="Arial" w:hAnsi="Arial" w:cs="Arial"/>
          <w:b w:val="0"/>
          <w:spacing w:val="-6"/>
          <w:sz w:val="20"/>
        </w:rPr>
        <w:t xml:space="preserve">El BANCO podrá unilateralmente cancelar la cuenta concedida en el presente Contrato, cuando la cuenta haya tenido un mal manejo y/o cuando el BANCO haya solicitado al CLIENTE respaldos de transacciones y este no los haya entregado; los sustentos sean insuficientes y/o insatisfactorios; o, por entrega de información falsa, contradictoria o errónea por parte del CLIENTE al BANCO.  En caso de terminación de este contrato por decisión del BANCO, de acuerdo con el presente literal, el BANCO notificará al </w:t>
      </w:r>
      <w:r w:rsidR="00B723ED" w:rsidRPr="00CE3977">
        <w:rPr>
          <w:rFonts w:ascii="Arial" w:hAnsi="Arial" w:cs="Arial"/>
          <w:b w:val="0"/>
          <w:spacing w:val="-6"/>
          <w:sz w:val="20"/>
        </w:rPr>
        <w:t>CLIENTE</w:t>
      </w:r>
      <w:r w:rsidRPr="00CE3977">
        <w:rPr>
          <w:rFonts w:ascii="Arial" w:hAnsi="Arial" w:cs="Arial"/>
          <w:b w:val="0"/>
          <w:spacing w:val="-6"/>
          <w:sz w:val="20"/>
        </w:rPr>
        <w:t xml:space="preserve"> con al menos dos (2) meses plazo de anticipación al domicilio electrónico señalado en este instrumento.</w:t>
      </w:r>
    </w:p>
    <w:p w14:paraId="069DDA5C" w14:textId="07B2477D" w:rsidR="00B6482C" w:rsidRPr="00CE3977" w:rsidRDefault="00B6482C" w:rsidP="004059C8">
      <w:pPr>
        <w:pStyle w:val="Ttulo1"/>
        <w:numPr>
          <w:ilvl w:val="0"/>
          <w:numId w:val="5"/>
        </w:numPr>
        <w:jc w:val="both"/>
        <w:rPr>
          <w:rFonts w:ascii="Arial" w:hAnsi="Arial" w:cs="Arial"/>
          <w:spacing w:val="-6"/>
          <w:sz w:val="20"/>
        </w:rPr>
      </w:pPr>
      <w:r w:rsidRPr="00CE3977">
        <w:rPr>
          <w:rFonts w:ascii="Arial" w:hAnsi="Arial" w:cs="Arial"/>
          <w:b w:val="0"/>
          <w:spacing w:val="-6"/>
          <w:sz w:val="20"/>
        </w:rPr>
        <w:t>El BANCO podrá disponer la cancelación o cierre inmediato de la cuenta corriente por decisión del Comité de Cumplimiento de la entidad, en observancia de las disposiciones legales y normativa vigente y aplicable en materia de prevención, detección y erradicación del lavado de activos y financiamiento de delitos.</w:t>
      </w:r>
    </w:p>
    <w:p w14:paraId="444EA6D3" w14:textId="77777777" w:rsidR="00DF5DFC" w:rsidRPr="00CE3977" w:rsidRDefault="00DF5DFC" w:rsidP="004059C8">
      <w:pPr>
        <w:pStyle w:val="Ttulo1"/>
        <w:jc w:val="both"/>
        <w:rPr>
          <w:rFonts w:ascii="Arial" w:hAnsi="Arial" w:cs="Arial"/>
          <w:spacing w:val="-6"/>
          <w:sz w:val="20"/>
        </w:rPr>
      </w:pPr>
    </w:p>
    <w:p w14:paraId="70CEC0BA" w14:textId="0690691A" w:rsidR="00B6482C" w:rsidRPr="00CE3977" w:rsidRDefault="008B14C3" w:rsidP="004059C8">
      <w:pPr>
        <w:pStyle w:val="Ttulo1"/>
        <w:jc w:val="both"/>
        <w:rPr>
          <w:rFonts w:ascii="Arial" w:hAnsi="Arial" w:cs="Arial"/>
          <w:spacing w:val="-6"/>
          <w:sz w:val="20"/>
        </w:rPr>
      </w:pPr>
      <w:r w:rsidRPr="00CE3977">
        <w:rPr>
          <w:rFonts w:ascii="Arial" w:hAnsi="Arial" w:cs="Arial"/>
          <w:spacing w:val="-6"/>
          <w:sz w:val="20"/>
        </w:rPr>
        <w:t>NOVENA</w:t>
      </w:r>
      <w:r w:rsidR="00B6482C" w:rsidRPr="00CE3977">
        <w:rPr>
          <w:rFonts w:ascii="Arial" w:hAnsi="Arial" w:cs="Arial"/>
          <w:spacing w:val="-6"/>
          <w:sz w:val="20"/>
        </w:rPr>
        <w:t>.- DOMICILIO, JURISDICCIÓN, COMPETENCIA:</w:t>
      </w:r>
    </w:p>
    <w:p w14:paraId="46C4A072" w14:textId="419B96E7" w:rsidR="00B6482C" w:rsidRPr="00CE3977" w:rsidRDefault="00B6482C" w:rsidP="004059C8">
      <w:pPr>
        <w:jc w:val="both"/>
        <w:rPr>
          <w:rFonts w:ascii="Arial" w:hAnsi="Arial" w:cs="Arial"/>
          <w:spacing w:val="-6"/>
        </w:rPr>
      </w:pPr>
      <w:r w:rsidRPr="00CE3977">
        <w:rPr>
          <w:rFonts w:ascii="Arial" w:hAnsi="Arial" w:cs="Arial"/>
          <w:spacing w:val="-6"/>
        </w:rPr>
        <w:t xml:space="preserve">Las partes renuncian fuero y domicilio y para los casos de divergencias las partes expresamente pactan someterse a los jueces competentes del lugar donde </w:t>
      </w:r>
      <w:r w:rsidR="008D3E98" w:rsidRPr="00CE3977">
        <w:rPr>
          <w:rFonts w:ascii="Arial" w:hAnsi="Arial" w:cs="Arial"/>
          <w:spacing w:val="-6"/>
        </w:rPr>
        <w:t>surte efectos el</w:t>
      </w:r>
      <w:r w:rsidRPr="00CE3977">
        <w:rPr>
          <w:rFonts w:ascii="Arial" w:hAnsi="Arial" w:cs="Arial"/>
          <w:spacing w:val="-6"/>
        </w:rPr>
        <w:t xml:space="preserve"> </w:t>
      </w:r>
      <w:r w:rsidR="008D3E98" w:rsidRPr="00CE3977">
        <w:rPr>
          <w:rFonts w:ascii="Arial" w:hAnsi="Arial" w:cs="Arial"/>
          <w:spacing w:val="-6"/>
        </w:rPr>
        <w:t>c</w:t>
      </w:r>
      <w:r w:rsidRPr="00CE3977">
        <w:rPr>
          <w:rFonts w:ascii="Arial" w:hAnsi="Arial" w:cs="Arial"/>
          <w:spacing w:val="-6"/>
        </w:rPr>
        <w:t>ontrato y al trámite que corresponda de acuerdo a la Ley</w:t>
      </w:r>
      <w:r w:rsidR="008D3E98" w:rsidRPr="00CE3977">
        <w:rPr>
          <w:rFonts w:ascii="Arial" w:hAnsi="Arial" w:cs="Arial"/>
          <w:spacing w:val="-6"/>
        </w:rPr>
        <w:t>.</w:t>
      </w:r>
    </w:p>
    <w:p w14:paraId="6AB7DC4B" w14:textId="77777777" w:rsidR="00B6482C" w:rsidRPr="00CE3977" w:rsidRDefault="00B6482C" w:rsidP="004059C8">
      <w:pPr>
        <w:jc w:val="both"/>
        <w:rPr>
          <w:rFonts w:ascii="Arial" w:hAnsi="Arial" w:cs="Arial"/>
          <w:spacing w:val="-6"/>
        </w:rPr>
      </w:pPr>
    </w:p>
    <w:p w14:paraId="2A8B0A0B" w14:textId="2DEEB802" w:rsidR="00B6482C" w:rsidRPr="00CE3977" w:rsidRDefault="00B6482C" w:rsidP="004059C8">
      <w:pPr>
        <w:jc w:val="both"/>
        <w:rPr>
          <w:rFonts w:ascii="Arial" w:hAnsi="Arial" w:cs="Arial"/>
          <w:spacing w:val="-6"/>
        </w:rPr>
      </w:pPr>
      <w:r w:rsidRPr="00CE3977">
        <w:rPr>
          <w:rFonts w:ascii="Arial" w:hAnsi="Arial" w:cs="Arial"/>
          <w:spacing w:val="-6"/>
        </w:rPr>
        <w:t>Sin perjuicio de la fecha de firma de este instrumento, las partes acuerdan que sus efectos tendrán lugar en la ciudad de</w:t>
      </w:r>
      <w:r w:rsidR="00CE0FB4" w:rsidRPr="00CE3977">
        <w:rPr>
          <w:rFonts w:ascii="Arial" w:hAnsi="Arial" w:cs="Arial"/>
          <w:spacing w:val="-6"/>
          <w:highlight w:val="yellow"/>
        </w:rPr>
        <w:t xml:space="preserve"> </w:t>
      </w:r>
      <w:r w:rsidR="00B723ED" w:rsidRPr="00CE3977">
        <w:rPr>
          <w:rFonts w:ascii="Arial" w:hAnsi="Arial" w:cs="Arial"/>
          <w:spacing w:val="-6"/>
        </w:rPr>
        <w:t>XXXX</w:t>
      </w:r>
      <w:r w:rsidRPr="00CE3977">
        <w:rPr>
          <w:rFonts w:ascii="Arial" w:hAnsi="Arial" w:cs="Arial"/>
          <w:spacing w:val="-6"/>
        </w:rPr>
        <w:t xml:space="preserve">, a partir de los </w:t>
      </w:r>
      <w:r w:rsidR="00DF5DFC" w:rsidRPr="00CE3977">
        <w:rPr>
          <w:rFonts w:ascii="Arial" w:hAnsi="Arial" w:cs="Arial"/>
          <w:spacing w:val="-6"/>
          <w:highlight w:val="yellow"/>
        </w:rPr>
        <w:t>XXXX</w:t>
      </w:r>
      <w:r w:rsidR="00DF5DFC" w:rsidRPr="00CE3977">
        <w:rPr>
          <w:rFonts w:ascii="Arial" w:hAnsi="Arial" w:cs="Arial"/>
          <w:spacing w:val="-6"/>
        </w:rPr>
        <w:t xml:space="preserve"> </w:t>
      </w:r>
      <w:r w:rsidRPr="00CE3977">
        <w:rPr>
          <w:rFonts w:ascii="Arial" w:hAnsi="Arial" w:cs="Arial"/>
          <w:spacing w:val="-6"/>
        </w:rPr>
        <w:t xml:space="preserve">días del mes de </w:t>
      </w:r>
      <w:r w:rsidR="00DF5DFC" w:rsidRPr="00CE3977">
        <w:rPr>
          <w:rFonts w:ascii="Arial" w:hAnsi="Arial" w:cs="Arial"/>
          <w:spacing w:val="-6"/>
          <w:highlight w:val="yellow"/>
        </w:rPr>
        <w:t>XXXX</w:t>
      </w:r>
      <w:r w:rsidR="00DF5DFC" w:rsidRPr="00CE3977">
        <w:rPr>
          <w:rFonts w:ascii="Arial" w:hAnsi="Arial" w:cs="Arial"/>
          <w:spacing w:val="-6"/>
        </w:rPr>
        <w:t xml:space="preserve"> </w:t>
      </w:r>
      <w:r w:rsidRPr="00CE3977">
        <w:rPr>
          <w:rFonts w:ascii="Arial" w:hAnsi="Arial" w:cs="Arial"/>
          <w:spacing w:val="-6"/>
        </w:rPr>
        <w:t>del año</w:t>
      </w:r>
      <w:r w:rsidR="00CE0FB4" w:rsidRPr="00CE3977">
        <w:rPr>
          <w:rFonts w:ascii="Arial" w:hAnsi="Arial" w:cs="Arial"/>
          <w:spacing w:val="-6"/>
        </w:rPr>
        <w:t xml:space="preserve"> </w:t>
      </w:r>
      <w:r w:rsidR="00DF5DFC" w:rsidRPr="00CE3977">
        <w:rPr>
          <w:rFonts w:ascii="Arial" w:hAnsi="Arial" w:cs="Arial"/>
          <w:spacing w:val="-6"/>
          <w:highlight w:val="yellow"/>
        </w:rPr>
        <w:t>XXXX</w:t>
      </w:r>
      <w:r w:rsidR="00DF5DFC" w:rsidRPr="00CE3977">
        <w:rPr>
          <w:rFonts w:ascii="Arial" w:hAnsi="Arial" w:cs="Arial"/>
          <w:spacing w:val="-6"/>
        </w:rPr>
        <w:t xml:space="preserve"> </w:t>
      </w:r>
      <w:r w:rsidRPr="00CE3977">
        <w:rPr>
          <w:rFonts w:ascii="Arial" w:hAnsi="Arial" w:cs="Arial"/>
          <w:spacing w:val="-6"/>
        </w:rPr>
        <w:t>.</w:t>
      </w:r>
    </w:p>
    <w:p w14:paraId="330CFEB2" w14:textId="77777777" w:rsidR="00B6482C" w:rsidRPr="00CE3977" w:rsidRDefault="00B6482C" w:rsidP="004059C8">
      <w:pPr>
        <w:jc w:val="both"/>
        <w:rPr>
          <w:rFonts w:ascii="Arial" w:hAnsi="Arial" w:cs="Arial"/>
          <w:spacing w:val="-6"/>
        </w:rPr>
      </w:pPr>
    </w:p>
    <w:p w14:paraId="1493BD12" w14:textId="77777777" w:rsidR="00B6482C" w:rsidRPr="00CE3977" w:rsidRDefault="00B6482C" w:rsidP="004059C8">
      <w:pPr>
        <w:jc w:val="both"/>
        <w:rPr>
          <w:rFonts w:ascii="Arial" w:hAnsi="Arial" w:cs="Arial"/>
          <w:spacing w:val="-6"/>
        </w:rPr>
      </w:pPr>
    </w:p>
    <w:p w14:paraId="02C91D2E" w14:textId="77777777" w:rsidR="00003ADB" w:rsidRPr="00CE3977" w:rsidRDefault="00003ADB" w:rsidP="004059C8">
      <w:pPr>
        <w:jc w:val="both"/>
        <w:rPr>
          <w:rFonts w:ascii="Arial" w:hAnsi="Arial" w:cs="Arial"/>
          <w:spacing w:val="-6"/>
        </w:rPr>
      </w:pPr>
    </w:p>
    <w:p w14:paraId="787125AE" w14:textId="77777777" w:rsidR="00003ADB" w:rsidRPr="00CE3977" w:rsidRDefault="00003ADB" w:rsidP="004059C8">
      <w:pPr>
        <w:jc w:val="both"/>
        <w:rPr>
          <w:rFonts w:ascii="Arial" w:hAnsi="Arial" w:cs="Arial"/>
          <w:spacing w:val="-6"/>
        </w:rPr>
      </w:pPr>
    </w:p>
    <w:p w14:paraId="27BF785B" w14:textId="77777777" w:rsidR="00003ADB" w:rsidRPr="00CE3977" w:rsidRDefault="00003ADB" w:rsidP="004059C8">
      <w:pPr>
        <w:jc w:val="both"/>
        <w:rPr>
          <w:rFonts w:ascii="Arial" w:hAnsi="Arial" w:cs="Arial"/>
          <w:spacing w:val="-6"/>
        </w:rPr>
      </w:pPr>
    </w:p>
    <w:tbl>
      <w:tblPr>
        <w:tblW w:w="0" w:type="auto"/>
        <w:tblLook w:val="01E0" w:firstRow="1" w:lastRow="1" w:firstColumn="1" w:lastColumn="1" w:noHBand="0" w:noVBand="0"/>
      </w:tblPr>
      <w:tblGrid>
        <w:gridCol w:w="6071"/>
      </w:tblGrid>
      <w:tr w:rsidR="00B6482C" w:rsidRPr="00CE3977" w14:paraId="6A6D2986" w14:textId="77777777" w:rsidTr="00CE0FB4">
        <w:trPr>
          <w:trHeight w:val="2020"/>
        </w:trPr>
        <w:tc>
          <w:tcPr>
            <w:tcW w:w="6071" w:type="dxa"/>
          </w:tcPr>
          <w:p w14:paraId="7778F413" w14:textId="77777777" w:rsidR="00B6482C" w:rsidRPr="00CE3977" w:rsidRDefault="00B6482C" w:rsidP="004059C8">
            <w:pPr>
              <w:jc w:val="both"/>
              <w:rPr>
                <w:rFonts w:ascii="Arial" w:hAnsi="Arial" w:cs="Arial"/>
                <w:spacing w:val="-6"/>
              </w:rPr>
            </w:pPr>
          </w:p>
          <w:p w14:paraId="763885DE" w14:textId="77777777" w:rsidR="00B6482C" w:rsidRPr="00CE3977" w:rsidRDefault="00B6482C" w:rsidP="004059C8">
            <w:pPr>
              <w:jc w:val="both"/>
              <w:rPr>
                <w:rFonts w:ascii="Arial" w:hAnsi="Arial" w:cs="Arial"/>
                <w:spacing w:val="-6"/>
              </w:rPr>
            </w:pPr>
          </w:p>
          <w:p w14:paraId="71749759" w14:textId="3A15E072" w:rsidR="00003ADB" w:rsidRPr="00CE3977" w:rsidRDefault="00003ADB" w:rsidP="004059C8">
            <w:pPr>
              <w:ind w:left="7"/>
              <w:rPr>
                <w:rFonts w:ascii="Arial" w:hAnsi="Arial" w:cs="Arial"/>
              </w:rPr>
            </w:pPr>
            <w:r w:rsidRPr="00CE3977">
              <w:rPr>
                <w:rFonts w:ascii="Arial" w:hAnsi="Arial" w:cs="Arial"/>
              </w:rPr>
              <w:t xml:space="preserve">Firmado digitalmente el </w:t>
            </w:r>
            <w:r w:rsidR="00DF5DFC" w:rsidRPr="00CE3977">
              <w:rPr>
                <w:rFonts w:ascii="Arial" w:hAnsi="Arial" w:cs="Arial"/>
                <w:b/>
                <w:bCs/>
                <w:spacing w:val="-6"/>
                <w:highlight w:val="yellow"/>
              </w:rPr>
              <w:t>XXXXXXXXXXX</w:t>
            </w:r>
          </w:p>
          <w:p w14:paraId="20DF1B5C" w14:textId="77777777" w:rsidR="00003ADB" w:rsidRPr="00CE3977" w:rsidRDefault="00003ADB" w:rsidP="004059C8">
            <w:pPr>
              <w:rPr>
                <w:rFonts w:ascii="Arial" w:hAnsi="Arial" w:cs="Arial"/>
              </w:rPr>
            </w:pPr>
            <w:r w:rsidRPr="00CE3977">
              <w:rPr>
                <w:rFonts w:ascii="Arial" w:hAnsi="Arial" w:cs="Arial"/>
              </w:rPr>
              <w:t xml:space="preserve">__________________________________________        </w:t>
            </w:r>
          </w:p>
          <w:p w14:paraId="2A294CCC" w14:textId="77777777" w:rsidR="00003ADB" w:rsidRPr="00CE3977" w:rsidRDefault="00003ADB" w:rsidP="004059C8">
            <w:pPr>
              <w:tabs>
                <w:tab w:val="center" w:pos="5829"/>
              </w:tabs>
              <w:ind w:left="-8"/>
              <w:rPr>
                <w:rFonts w:ascii="Arial" w:hAnsi="Arial" w:cs="Arial"/>
              </w:rPr>
            </w:pPr>
            <w:r w:rsidRPr="00CE3977">
              <w:rPr>
                <w:rFonts w:ascii="Arial" w:hAnsi="Arial" w:cs="Arial"/>
              </w:rPr>
              <w:t xml:space="preserve">CUENTA AHORRISTA </w:t>
            </w:r>
          </w:p>
          <w:p w14:paraId="0D7406AE" w14:textId="46A731AD" w:rsidR="00B6482C" w:rsidRPr="00CE3977" w:rsidRDefault="00B6482C" w:rsidP="004059C8">
            <w:pPr>
              <w:jc w:val="both"/>
              <w:rPr>
                <w:rFonts w:ascii="Arial" w:hAnsi="Arial" w:cs="Arial"/>
                <w:spacing w:val="-6"/>
              </w:rPr>
            </w:pPr>
            <w:r w:rsidRPr="00CE3977">
              <w:rPr>
                <w:rFonts w:ascii="Arial" w:hAnsi="Arial" w:cs="Arial"/>
                <w:spacing w:val="-6"/>
              </w:rPr>
              <w:t>Nombre:</w:t>
            </w:r>
            <w:r w:rsidR="00CE0FB4" w:rsidRPr="00CE3977">
              <w:rPr>
                <w:rFonts w:ascii="Arial" w:hAnsi="Arial" w:cs="Arial"/>
                <w:spacing w:val="-6"/>
              </w:rPr>
              <w:t xml:space="preserve"> </w:t>
            </w:r>
            <w:r w:rsidR="00DF5DFC" w:rsidRPr="00CE3977">
              <w:rPr>
                <w:rFonts w:ascii="Arial" w:hAnsi="Arial" w:cs="Arial"/>
                <w:spacing w:val="-6"/>
                <w:highlight w:val="yellow"/>
              </w:rPr>
              <w:t>XXXXXXXXXXX</w:t>
            </w:r>
          </w:p>
          <w:p w14:paraId="3730E926" w14:textId="2FC6279D" w:rsidR="00B6482C" w:rsidRPr="00CE3977" w:rsidRDefault="00B6482C" w:rsidP="004059C8">
            <w:pPr>
              <w:jc w:val="both"/>
              <w:rPr>
                <w:rFonts w:ascii="Arial" w:hAnsi="Arial" w:cs="Arial"/>
                <w:spacing w:val="-6"/>
              </w:rPr>
            </w:pPr>
            <w:r w:rsidRPr="00CE3977">
              <w:rPr>
                <w:rFonts w:ascii="Arial" w:hAnsi="Arial" w:cs="Arial"/>
                <w:spacing w:val="-6"/>
              </w:rPr>
              <w:t>C.I/RUC:</w:t>
            </w:r>
            <w:r w:rsidR="00CE0FB4" w:rsidRPr="00CE3977">
              <w:rPr>
                <w:rFonts w:ascii="Arial" w:hAnsi="Arial" w:cs="Arial"/>
                <w:spacing w:val="-6"/>
              </w:rPr>
              <w:t xml:space="preserve"> </w:t>
            </w:r>
            <w:r w:rsidR="00DF5DFC" w:rsidRPr="00CE3977">
              <w:rPr>
                <w:rFonts w:ascii="Arial" w:hAnsi="Arial" w:cs="Arial"/>
                <w:spacing w:val="-6"/>
                <w:highlight w:val="yellow"/>
              </w:rPr>
              <w:t>XXXXXXXXXXX</w:t>
            </w:r>
          </w:p>
        </w:tc>
      </w:tr>
    </w:tbl>
    <w:p w14:paraId="78DEE7E5" w14:textId="77777777" w:rsidR="00B6482C" w:rsidRPr="00CE3977" w:rsidRDefault="00B6482C" w:rsidP="004059C8">
      <w:pPr>
        <w:jc w:val="both"/>
        <w:rPr>
          <w:rFonts w:ascii="Arial" w:hAnsi="Arial" w:cs="Arial"/>
          <w:spacing w:val="-6"/>
        </w:rPr>
      </w:pPr>
    </w:p>
    <w:p w14:paraId="5B839889" w14:textId="77777777" w:rsidR="00FE6DB9" w:rsidRPr="00CE3977" w:rsidRDefault="00FE6DB9" w:rsidP="004059C8">
      <w:pPr>
        <w:rPr>
          <w:rFonts w:ascii="Arial" w:hAnsi="Arial" w:cs="Arial"/>
        </w:rPr>
      </w:pPr>
    </w:p>
    <w:sectPr w:rsidR="00FE6DB9" w:rsidRPr="00CE3977" w:rsidSect="00A97D01">
      <w:headerReference w:type="even" r:id="rId12"/>
      <w:footerReference w:type="default" r:id="rId13"/>
      <w:pgSz w:w="11907" w:h="16840" w:code="9"/>
      <w:pgMar w:top="426" w:right="851" w:bottom="737" w:left="851" w:header="51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77631" w14:textId="77777777" w:rsidR="00483732" w:rsidRDefault="00483732">
      <w:r>
        <w:separator/>
      </w:r>
    </w:p>
  </w:endnote>
  <w:endnote w:type="continuationSeparator" w:id="0">
    <w:p w14:paraId="6FF66849" w14:textId="77777777" w:rsidR="00483732" w:rsidRDefault="0048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C86B7" w14:textId="27853092" w:rsidR="009078E7" w:rsidRPr="0035402C" w:rsidRDefault="000C7513" w:rsidP="004E0AD9">
    <w:pPr>
      <w:pStyle w:val="Encabezado"/>
      <w:jc w:val="right"/>
      <w:rPr>
        <w:rFonts w:ascii="Tahoma" w:hAnsi="Tahoma" w:cs="Tahoma"/>
        <w:sz w:val="12"/>
      </w:rPr>
    </w:pPr>
    <w:r>
      <w:rPr>
        <w:rFonts w:ascii="Tahoma" w:hAnsi="Tahoma" w:cs="Tahoma"/>
        <w:sz w:val="12"/>
      </w:rPr>
      <w:t xml:space="preserve">Contrato de Apertura de Cuenta </w:t>
    </w:r>
    <w:r w:rsidR="00DF5DFC">
      <w:rPr>
        <w:rFonts w:ascii="Tahoma" w:hAnsi="Tahoma" w:cs="Tahoma"/>
        <w:sz w:val="12"/>
      </w:rPr>
      <w:t>FLEXIAHORR</w:t>
    </w:r>
    <w:r w:rsidR="00137A16">
      <w:rPr>
        <w:rFonts w:ascii="Tahoma" w:hAnsi="Tahoma" w:cs="Tahoma"/>
        <w:sz w:val="12"/>
      </w:rPr>
      <w:t>O</w:t>
    </w:r>
    <w:r>
      <w:rPr>
        <w:rFonts w:ascii="Tahoma" w:hAnsi="Tahoma" w:cs="Tahoma"/>
        <w:sz w:val="12"/>
      </w:rPr>
      <w:t xml:space="preserve"> /</w:t>
    </w:r>
    <w:r w:rsidR="00250F1F">
      <w:rPr>
        <w:rFonts w:ascii="Tahoma" w:hAnsi="Tahoma" w:cs="Tahoma"/>
        <w:sz w:val="12"/>
      </w:rPr>
      <w:t>Enero</w:t>
    </w:r>
    <w:r>
      <w:rPr>
        <w:rFonts w:ascii="Tahoma" w:hAnsi="Tahoma" w:cs="Tahoma"/>
        <w:sz w:val="12"/>
      </w:rPr>
      <w:t>-</w:t>
    </w:r>
    <w:r w:rsidR="00DF5DFC">
      <w:rPr>
        <w:rFonts w:ascii="Tahoma" w:hAnsi="Tahoma" w:cs="Tahoma"/>
        <w:sz w:val="12"/>
      </w:rPr>
      <w:t>202</w:t>
    </w:r>
    <w:r w:rsidR="00AE2BC1">
      <w:rPr>
        <w:rFonts w:ascii="Tahoma" w:hAnsi="Tahoma" w:cs="Tahoma"/>
        <w:sz w:val="12"/>
      </w:rPr>
      <w:t>5</w:t>
    </w:r>
  </w:p>
  <w:p w14:paraId="3BE8DBBF" w14:textId="77777777" w:rsidR="009078E7" w:rsidRPr="0035402C" w:rsidRDefault="000C7513" w:rsidP="004E0AD9">
    <w:pPr>
      <w:pStyle w:val="Encabezado"/>
      <w:ind w:right="360"/>
      <w:rPr>
        <w:rFonts w:ascii="Tahoma" w:hAnsi="Tahoma" w:cs="Tahoma"/>
        <w:sz w:val="12"/>
      </w:rPr>
    </w:pPr>
    <w:r w:rsidRPr="0035402C">
      <w:rPr>
        <w:rFonts w:ascii="Tahoma" w:hAnsi="Tahoma" w:cs="Tahoma"/>
        <w:sz w:val="12"/>
      </w:rPr>
      <w:t xml:space="preserve">Página </w:t>
    </w:r>
    <w:r w:rsidRPr="0035402C">
      <w:rPr>
        <w:rFonts w:ascii="Tahoma" w:hAnsi="Tahoma" w:cs="Tahoma"/>
        <w:sz w:val="12"/>
      </w:rPr>
      <w:fldChar w:fldCharType="begin"/>
    </w:r>
    <w:r w:rsidRPr="0035402C">
      <w:rPr>
        <w:rFonts w:ascii="Tahoma" w:hAnsi="Tahoma" w:cs="Tahoma"/>
        <w:sz w:val="12"/>
      </w:rPr>
      <w:instrText xml:space="preserve"> PAGE </w:instrText>
    </w:r>
    <w:r w:rsidRPr="0035402C">
      <w:rPr>
        <w:rFonts w:ascii="Tahoma" w:hAnsi="Tahoma" w:cs="Tahoma"/>
        <w:sz w:val="12"/>
      </w:rPr>
      <w:fldChar w:fldCharType="separate"/>
    </w:r>
    <w:r>
      <w:rPr>
        <w:rFonts w:ascii="Tahoma" w:hAnsi="Tahoma" w:cs="Tahoma"/>
        <w:noProof/>
        <w:sz w:val="12"/>
      </w:rPr>
      <w:t>9</w:t>
    </w:r>
    <w:r w:rsidRPr="0035402C">
      <w:rPr>
        <w:rFonts w:ascii="Tahoma" w:hAnsi="Tahoma" w:cs="Tahoma"/>
        <w:sz w:val="12"/>
      </w:rPr>
      <w:fldChar w:fldCharType="end"/>
    </w:r>
    <w:r w:rsidRPr="0035402C">
      <w:rPr>
        <w:rFonts w:ascii="Tahoma" w:hAnsi="Tahoma" w:cs="Tahoma"/>
        <w:sz w:val="12"/>
      </w:rPr>
      <w:t xml:space="preserve"> de </w:t>
    </w:r>
    <w:r w:rsidRPr="0035402C">
      <w:rPr>
        <w:rFonts w:ascii="Tahoma" w:hAnsi="Tahoma" w:cs="Tahoma"/>
        <w:sz w:val="12"/>
      </w:rPr>
      <w:fldChar w:fldCharType="begin"/>
    </w:r>
    <w:r w:rsidRPr="0035402C">
      <w:rPr>
        <w:rFonts w:ascii="Tahoma" w:hAnsi="Tahoma" w:cs="Tahoma"/>
        <w:sz w:val="12"/>
      </w:rPr>
      <w:instrText xml:space="preserve"> NUMPAGES </w:instrText>
    </w:r>
    <w:r w:rsidRPr="0035402C">
      <w:rPr>
        <w:rFonts w:ascii="Tahoma" w:hAnsi="Tahoma" w:cs="Tahoma"/>
        <w:sz w:val="12"/>
      </w:rPr>
      <w:fldChar w:fldCharType="separate"/>
    </w:r>
    <w:r>
      <w:rPr>
        <w:rFonts w:ascii="Tahoma" w:hAnsi="Tahoma" w:cs="Tahoma"/>
        <w:noProof/>
        <w:sz w:val="12"/>
      </w:rPr>
      <w:t>9</w:t>
    </w:r>
    <w:r w:rsidRPr="0035402C">
      <w:rPr>
        <w:rFonts w:ascii="Tahoma" w:hAnsi="Tahoma" w:cs="Tahoma"/>
        <w:sz w:val="12"/>
      </w:rPr>
      <w:fldChar w:fldCharType="end"/>
    </w:r>
  </w:p>
  <w:p w14:paraId="6F4300E1" w14:textId="77777777" w:rsidR="009078E7" w:rsidRDefault="00907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113D8" w14:textId="77777777" w:rsidR="00483732" w:rsidRDefault="00483732">
      <w:r>
        <w:separator/>
      </w:r>
    </w:p>
  </w:footnote>
  <w:footnote w:type="continuationSeparator" w:id="0">
    <w:p w14:paraId="0064FBEE" w14:textId="77777777" w:rsidR="00483732" w:rsidRDefault="00483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45E69" w14:textId="77777777" w:rsidR="009078E7" w:rsidRDefault="000C751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466B1B8" w14:textId="77777777" w:rsidR="009078E7" w:rsidRDefault="009078E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A689D"/>
    <w:multiLevelType w:val="hybridMultilevel"/>
    <w:tmpl w:val="CBB8D2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DE00AA6"/>
    <w:multiLevelType w:val="hybridMultilevel"/>
    <w:tmpl w:val="9D704EF2"/>
    <w:lvl w:ilvl="0" w:tplc="C7BAB40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17AA0F0F"/>
    <w:multiLevelType w:val="hybridMultilevel"/>
    <w:tmpl w:val="DC3447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A553B1"/>
    <w:multiLevelType w:val="hybridMultilevel"/>
    <w:tmpl w:val="5E08EE6E"/>
    <w:lvl w:ilvl="0" w:tplc="A62C799C">
      <w:start w:val="1"/>
      <w:numFmt w:val="lowerLetter"/>
      <w:lvlText w:val="%1)"/>
      <w:lvlJc w:val="left"/>
      <w:pPr>
        <w:ind w:left="720" w:hanging="360"/>
      </w:pPr>
      <w:rPr>
        <w:rFonts w:ascii="Arial" w:hAnsi="Arial" w:cs="Arial" w:hint="default"/>
        <w:b w:val="0"/>
        <w:bCs/>
        <w:u w:color="FFFFFF"/>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3F03E7C"/>
    <w:multiLevelType w:val="hybridMultilevel"/>
    <w:tmpl w:val="C0C25D6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53052D37"/>
    <w:multiLevelType w:val="hybridMultilevel"/>
    <w:tmpl w:val="8182EACC"/>
    <w:lvl w:ilvl="0" w:tplc="A9A4AB1E">
      <w:start w:val="1"/>
      <w:numFmt w:val="lowerLetter"/>
      <w:lvlText w:val="%1)"/>
      <w:lvlJc w:val="left"/>
      <w:pPr>
        <w:ind w:left="720" w:hanging="360"/>
      </w:pPr>
      <w:rPr>
        <w:rFonts w:hint="default"/>
        <w:u w:color="FFFFFF"/>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F0F0D47"/>
    <w:multiLevelType w:val="hybridMultilevel"/>
    <w:tmpl w:val="4C9ED91C"/>
    <w:lvl w:ilvl="0" w:tplc="C7BAB40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9510ACD"/>
    <w:multiLevelType w:val="hybridMultilevel"/>
    <w:tmpl w:val="010C7D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41826"/>
    <w:multiLevelType w:val="hybridMultilevel"/>
    <w:tmpl w:val="45B4769E"/>
    <w:lvl w:ilvl="0" w:tplc="E9421930">
      <w:start w:val="1"/>
      <w:numFmt w:val="lowerLetter"/>
      <w:lvlText w:val="%1)"/>
      <w:lvlJc w:val="left"/>
      <w:pPr>
        <w:tabs>
          <w:tab w:val="num" w:pos="360"/>
        </w:tabs>
        <w:ind w:left="36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DF176A0"/>
    <w:multiLevelType w:val="hybridMultilevel"/>
    <w:tmpl w:val="AAD05FDC"/>
    <w:lvl w:ilvl="0" w:tplc="0C0A0019">
      <w:start w:val="1"/>
      <w:numFmt w:val="lowerLetter"/>
      <w:lvlText w:val="%1."/>
      <w:lvlJc w:val="left"/>
      <w:pPr>
        <w:tabs>
          <w:tab w:val="num" w:pos="360"/>
        </w:tabs>
        <w:ind w:left="360" w:hanging="360"/>
      </w:pPr>
    </w:lvl>
    <w:lvl w:ilvl="1" w:tplc="691AA0CE">
      <w:start w:val="1"/>
      <w:numFmt w:val="bullet"/>
      <w:lvlText w:val=""/>
      <w:lvlJc w:val="left"/>
      <w:pPr>
        <w:tabs>
          <w:tab w:val="num" w:pos="890"/>
        </w:tabs>
        <w:ind w:left="890" w:hanging="170"/>
      </w:pPr>
      <w:rPr>
        <w:rFonts w:ascii="Wingdings" w:hAnsi="Wingding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563838973">
    <w:abstractNumId w:val="1"/>
  </w:num>
  <w:num w:numId="2" w16cid:durableId="236331650">
    <w:abstractNumId w:val="6"/>
  </w:num>
  <w:num w:numId="3" w16cid:durableId="409667274">
    <w:abstractNumId w:val="8"/>
  </w:num>
  <w:num w:numId="4" w16cid:durableId="195580797">
    <w:abstractNumId w:val="9"/>
  </w:num>
  <w:num w:numId="5" w16cid:durableId="1921254422">
    <w:abstractNumId w:val="3"/>
  </w:num>
  <w:num w:numId="6" w16cid:durableId="98840520">
    <w:abstractNumId w:val="7"/>
  </w:num>
  <w:num w:numId="7" w16cid:durableId="1331835645">
    <w:abstractNumId w:val="2"/>
  </w:num>
  <w:num w:numId="8" w16cid:durableId="1713462003">
    <w:abstractNumId w:val="5"/>
  </w:num>
  <w:num w:numId="9" w16cid:durableId="1124424385">
    <w:abstractNumId w:val="4"/>
  </w:num>
  <w:num w:numId="10" w16cid:durableId="1142120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ocumentProtection w:edit="readOnly" w:formatting="1" w:enforcement="1" w:cryptProviderType="rsaAES" w:cryptAlgorithmClass="hash" w:cryptAlgorithmType="typeAny" w:cryptAlgorithmSid="14" w:cryptSpinCount="100000" w:hash="6kuL9V+5Ol/5i4A92aFluBzSrdS7DR/qpbRZjzpzNG25Wovm/IjBT9H9ymfaLx8RYWTpIq9RdMnp0mwKQipjwg==" w:salt="9MQDzh3dmdQ/5Pk9zGe1o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45"/>
    <w:rsid w:val="00003ADB"/>
    <w:rsid w:val="00014B76"/>
    <w:rsid w:val="0002145D"/>
    <w:rsid w:val="00036E6F"/>
    <w:rsid w:val="0006351B"/>
    <w:rsid w:val="00091FB2"/>
    <w:rsid w:val="000937CA"/>
    <w:rsid w:val="000A3E08"/>
    <w:rsid w:val="000A4913"/>
    <w:rsid w:val="000C7513"/>
    <w:rsid w:val="00111D56"/>
    <w:rsid w:val="00114117"/>
    <w:rsid w:val="00137A16"/>
    <w:rsid w:val="001528C3"/>
    <w:rsid w:val="0018405B"/>
    <w:rsid w:val="00187AB6"/>
    <w:rsid w:val="00192D51"/>
    <w:rsid w:val="001A58AC"/>
    <w:rsid w:val="001B493E"/>
    <w:rsid w:val="001C7C37"/>
    <w:rsid w:val="001D30C3"/>
    <w:rsid w:val="001E307F"/>
    <w:rsid w:val="001F767D"/>
    <w:rsid w:val="002130D6"/>
    <w:rsid w:val="00230816"/>
    <w:rsid w:val="00231FF9"/>
    <w:rsid w:val="002336EA"/>
    <w:rsid w:val="002379B8"/>
    <w:rsid w:val="00250F1F"/>
    <w:rsid w:val="002708AA"/>
    <w:rsid w:val="00297870"/>
    <w:rsid w:val="002B4799"/>
    <w:rsid w:val="002B55CF"/>
    <w:rsid w:val="002C436D"/>
    <w:rsid w:val="002D1CD1"/>
    <w:rsid w:val="002D396F"/>
    <w:rsid w:val="002F4259"/>
    <w:rsid w:val="003052B3"/>
    <w:rsid w:val="00317A0B"/>
    <w:rsid w:val="00322322"/>
    <w:rsid w:val="003272A5"/>
    <w:rsid w:val="00343770"/>
    <w:rsid w:val="003E5631"/>
    <w:rsid w:val="003E7707"/>
    <w:rsid w:val="004059C8"/>
    <w:rsid w:val="004128B7"/>
    <w:rsid w:val="00414C32"/>
    <w:rsid w:val="00414F2B"/>
    <w:rsid w:val="004249BF"/>
    <w:rsid w:val="0043193A"/>
    <w:rsid w:val="00431BF1"/>
    <w:rsid w:val="00462D55"/>
    <w:rsid w:val="00466A43"/>
    <w:rsid w:val="00467A14"/>
    <w:rsid w:val="00477D3F"/>
    <w:rsid w:val="004801DE"/>
    <w:rsid w:val="00483732"/>
    <w:rsid w:val="004B7B80"/>
    <w:rsid w:val="004C1D1E"/>
    <w:rsid w:val="004D000F"/>
    <w:rsid w:val="004D65C8"/>
    <w:rsid w:val="004F1F9E"/>
    <w:rsid w:val="00502F2C"/>
    <w:rsid w:val="00504998"/>
    <w:rsid w:val="0053320C"/>
    <w:rsid w:val="005750B4"/>
    <w:rsid w:val="00583CCC"/>
    <w:rsid w:val="00587380"/>
    <w:rsid w:val="005A19BF"/>
    <w:rsid w:val="005A1DEB"/>
    <w:rsid w:val="005C20F4"/>
    <w:rsid w:val="005C77C7"/>
    <w:rsid w:val="00640F2D"/>
    <w:rsid w:val="006541E8"/>
    <w:rsid w:val="00662E0C"/>
    <w:rsid w:val="00665987"/>
    <w:rsid w:val="006822A7"/>
    <w:rsid w:val="006B0049"/>
    <w:rsid w:val="006C695D"/>
    <w:rsid w:val="006C7A69"/>
    <w:rsid w:val="006E0D0D"/>
    <w:rsid w:val="006E7FEC"/>
    <w:rsid w:val="007038D8"/>
    <w:rsid w:val="00703C7D"/>
    <w:rsid w:val="0071454F"/>
    <w:rsid w:val="007313BA"/>
    <w:rsid w:val="007342C3"/>
    <w:rsid w:val="007860DE"/>
    <w:rsid w:val="007A100D"/>
    <w:rsid w:val="007C4556"/>
    <w:rsid w:val="007D6AB3"/>
    <w:rsid w:val="007E4177"/>
    <w:rsid w:val="007F4381"/>
    <w:rsid w:val="00827BDF"/>
    <w:rsid w:val="00850198"/>
    <w:rsid w:val="00882420"/>
    <w:rsid w:val="008B14C3"/>
    <w:rsid w:val="008C06B2"/>
    <w:rsid w:val="008D3E98"/>
    <w:rsid w:val="008F3147"/>
    <w:rsid w:val="00906C76"/>
    <w:rsid w:val="009078E7"/>
    <w:rsid w:val="00911435"/>
    <w:rsid w:val="00920630"/>
    <w:rsid w:val="00924460"/>
    <w:rsid w:val="009301F7"/>
    <w:rsid w:val="0095110A"/>
    <w:rsid w:val="00957139"/>
    <w:rsid w:val="009700DC"/>
    <w:rsid w:val="00982713"/>
    <w:rsid w:val="009B7AE9"/>
    <w:rsid w:val="009D0E0A"/>
    <w:rsid w:val="009D2E69"/>
    <w:rsid w:val="009D6BCB"/>
    <w:rsid w:val="009E02AD"/>
    <w:rsid w:val="00A00D31"/>
    <w:rsid w:val="00A10D38"/>
    <w:rsid w:val="00A13A94"/>
    <w:rsid w:val="00A17D93"/>
    <w:rsid w:val="00A22968"/>
    <w:rsid w:val="00A37E3F"/>
    <w:rsid w:val="00A443A8"/>
    <w:rsid w:val="00A50F3D"/>
    <w:rsid w:val="00A560B0"/>
    <w:rsid w:val="00A61689"/>
    <w:rsid w:val="00A65AA8"/>
    <w:rsid w:val="00A70AFF"/>
    <w:rsid w:val="00AC1ED5"/>
    <w:rsid w:val="00AC28C7"/>
    <w:rsid w:val="00AE262F"/>
    <w:rsid w:val="00AE2BC1"/>
    <w:rsid w:val="00B00519"/>
    <w:rsid w:val="00B10FEB"/>
    <w:rsid w:val="00B1557A"/>
    <w:rsid w:val="00B2608D"/>
    <w:rsid w:val="00B61690"/>
    <w:rsid w:val="00B6482C"/>
    <w:rsid w:val="00B723ED"/>
    <w:rsid w:val="00B72F53"/>
    <w:rsid w:val="00B954A7"/>
    <w:rsid w:val="00BC1703"/>
    <w:rsid w:val="00BD7ABE"/>
    <w:rsid w:val="00BE4CBB"/>
    <w:rsid w:val="00BF32C9"/>
    <w:rsid w:val="00C16FFB"/>
    <w:rsid w:val="00C4158B"/>
    <w:rsid w:val="00C60FB2"/>
    <w:rsid w:val="00C72677"/>
    <w:rsid w:val="00C825D1"/>
    <w:rsid w:val="00CA1A67"/>
    <w:rsid w:val="00CA1D97"/>
    <w:rsid w:val="00CC5481"/>
    <w:rsid w:val="00CD7FE9"/>
    <w:rsid w:val="00CE0FB4"/>
    <w:rsid w:val="00CE1607"/>
    <w:rsid w:val="00CE3977"/>
    <w:rsid w:val="00CE5BEA"/>
    <w:rsid w:val="00CF6EE1"/>
    <w:rsid w:val="00D130A8"/>
    <w:rsid w:val="00D35490"/>
    <w:rsid w:val="00D37C3D"/>
    <w:rsid w:val="00D5366B"/>
    <w:rsid w:val="00D6229D"/>
    <w:rsid w:val="00D65E59"/>
    <w:rsid w:val="00D74390"/>
    <w:rsid w:val="00D75A65"/>
    <w:rsid w:val="00D81698"/>
    <w:rsid w:val="00D84DD4"/>
    <w:rsid w:val="00D92845"/>
    <w:rsid w:val="00DD15D4"/>
    <w:rsid w:val="00DD2B97"/>
    <w:rsid w:val="00DF2E29"/>
    <w:rsid w:val="00DF5485"/>
    <w:rsid w:val="00DF5DFC"/>
    <w:rsid w:val="00E04BFF"/>
    <w:rsid w:val="00E412FC"/>
    <w:rsid w:val="00E41F6F"/>
    <w:rsid w:val="00E543B4"/>
    <w:rsid w:val="00E8475A"/>
    <w:rsid w:val="00E92861"/>
    <w:rsid w:val="00EA2B67"/>
    <w:rsid w:val="00ED57A3"/>
    <w:rsid w:val="00F11ED3"/>
    <w:rsid w:val="00F15241"/>
    <w:rsid w:val="00F1620E"/>
    <w:rsid w:val="00F43DAF"/>
    <w:rsid w:val="00F5373C"/>
    <w:rsid w:val="00F87ABF"/>
    <w:rsid w:val="00FB1BF7"/>
    <w:rsid w:val="00FC5A3A"/>
    <w:rsid w:val="00FD6CF8"/>
    <w:rsid w:val="00FE3B9E"/>
    <w:rsid w:val="00FE6D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692C4"/>
  <w15:chartTrackingRefBased/>
  <w15:docId w15:val="{83A09B3E-1B9A-4F3B-872A-ED422E34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AD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6482C"/>
    <w:pPr>
      <w:keepNext/>
      <w:outlineLvl w:val="0"/>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6482C"/>
    <w:rPr>
      <w:rFonts w:ascii="Times New Roman" w:eastAsia="Times New Roman" w:hAnsi="Times New Roman" w:cs="Times New Roman"/>
      <w:b/>
      <w:sz w:val="16"/>
      <w:szCs w:val="20"/>
      <w:lang w:val="es-ES" w:eastAsia="es-ES"/>
    </w:rPr>
  </w:style>
  <w:style w:type="paragraph" w:styleId="Textoindependiente">
    <w:name w:val="Body Text"/>
    <w:basedOn w:val="Normal"/>
    <w:link w:val="TextoindependienteCar"/>
    <w:rsid w:val="00B6482C"/>
    <w:rPr>
      <w:sz w:val="12"/>
    </w:rPr>
  </w:style>
  <w:style w:type="character" w:customStyle="1" w:styleId="TextoindependienteCar">
    <w:name w:val="Texto independiente Car"/>
    <w:basedOn w:val="Fuentedeprrafopredeter"/>
    <w:link w:val="Textoindependiente"/>
    <w:rsid w:val="00B6482C"/>
    <w:rPr>
      <w:rFonts w:ascii="Times New Roman" w:eastAsia="Times New Roman" w:hAnsi="Times New Roman" w:cs="Times New Roman"/>
      <w:sz w:val="12"/>
      <w:szCs w:val="20"/>
      <w:lang w:val="es-ES" w:eastAsia="es-ES"/>
    </w:rPr>
  </w:style>
  <w:style w:type="paragraph" w:styleId="Textoindependiente2">
    <w:name w:val="Body Text 2"/>
    <w:basedOn w:val="Normal"/>
    <w:link w:val="Textoindependiente2Car"/>
    <w:rsid w:val="00B6482C"/>
    <w:pPr>
      <w:jc w:val="both"/>
    </w:pPr>
  </w:style>
  <w:style w:type="character" w:customStyle="1" w:styleId="Textoindependiente2Car">
    <w:name w:val="Texto independiente 2 Car"/>
    <w:basedOn w:val="Fuentedeprrafopredeter"/>
    <w:link w:val="Textoindependiente2"/>
    <w:rsid w:val="00B6482C"/>
    <w:rPr>
      <w:rFonts w:ascii="Times New Roman" w:eastAsia="Times New Roman" w:hAnsi="Times New Roman" w:cs="Times New Roman"/>
      <w:sz w:val="20"/>
      <w:szCs w:val="20"/>
      <w:lang w:val="es-ES" w:eastAsia="es-ES"/>
    </w:rPr>
  </w:style>
  <w:style w:type="paragraph" w:styleId="Encabezado">
    <w:name w:val="header"/>
    <w:basedOn w:val="Normal"/>
    <w:link w:val="EncabezadoCar"/>
    <w:rsid w:val="00B6482C"/>
    <w:pPr>
      <w:tabs>
        <w:tab w:val="center" w:pos="4252"/>
        <w:tab w:val="right" w:pos="8504"/>
      </w:tabs>
    </w:pPr>
  </w:style>
  <w:style w:type="character" w:customStyle="1" w:styleId="EncabezadoCar">
    <w:name w:val="Encabezado Car"/>
    <w:basedOn w:val="Fuentedeprrafopredeter"/>
    <w:link w:val="Encabezado"/>
    <w:rsid w:val="00B6482C"/>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6482C"/>
  </w:style>
  <w:style w:type="paragraph" w:styleId="Piedepgina">
    <w:name w:val="footer"/>
    <w:basedOn w:val="Normal"/>
    <w:link w:val="PiedepginaCar"/>
    <w:rsid w:val="00B6482C"/>
    <w:pPr>
      <w:tabs>
        <w:tab w:val="center" w:pos="4252"/>
        <w:tab w:val="right" w:pos="8504"/>
      </w:tabs>
    </w:pPr>
  </w:style>
  <w:style w:type="character" w:customStyle="1" w:styleId="PiedepginaCar">
    <w:name w:val="Pie de página Car"/>
    <w:basedOn w:val="Fuentedeprrafopredeter"/>
    <w:link w:val="Piedepgina"/>
    <w:rsid w:val="00B6482C"/>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B6482C"/>
    <w:pPr>
      <w:spacing w:after="200" w:line="276" w:lineRule="auto"/>
      <w:ind w:left="720"/>
      <w:contextualSpacing/>
    </w:pPr>
    <w:rPr>
      <w:rFonts w:ascii="Calibri" w:eastAsia="Calibri" w:hAnsi="Calibri"/>
      <w:sz w:val="22"/>
      <w:szCs w:val="22"/>
      <w:lang w:val="es-EC" w:eastAsia="en-US"/>
    </w:rPr>
  </w:style>
  <w:style w:type="paragraph" w:customStyle="1" w:styleId="Default">
    <w:name w:val="Default"/>
    <w:rsid w:val="00B6482C"/>
    <w:pPr>
      <w:autoSpaceDE w:val="0"/>
      <w:autoSpaceDN w:val="0"/>
      <w:adjustRightInd w:val="0"/>
      <w:spacing w:after="0" w:line="240" w:lineRule="auto"/>
    </w:pPr>
    <w:rPr>
      <w:rFonts w:ascii="Arial" w:eastAsia="Calibri" w:hAnsi="Arial" w:cs="Arial"/>
      <w:color w:val="000000"/>
      <w:sz w:val="24"/>
      <w:szCs w:val="24"/>
      <w:lang w:val="en-US"/>
    </w:rPr>
  </w:style>
  <w:style w:type="paragraph" w:styleId="Revisin">
    <w:name w:val="Revision"/>
    <w:hidden/>
    <w:uiPriority w:val="99"/>
    <w:semiHidden/>
    <w:rsid w:val="004B7B80"/>
    <w:pPr>
      <w:spacing w:after="0" w:line="240" w:lineRule="auto"/>
    </w:pPr>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703C7D"/>
    <w:rPr>
      <w:color w:val="0563C1" w:themeColor="hyperlink"/>
      <w:u w:val="single"/>
    </w:rPr>
  </w:style>
  <w:style w:type="character" w:styleId="Mencinsinresolver">
    <w:name w:val="Unresolved Mention"/>
    <w:basedOn w:val="Fuentedeprrafopredeter"/>
    <w:uiPriority w:val="99"/>
    <w:semiHidden/>
    <w:unhideWhenUsed/>
    <w:rsid w:val="00982713"/>
    <w:rPr>
      <w:color w:val="605E5C"/>
      <w:shd w:val="clear" w:color="auto" w:fill="E1DFDD"/>
    </w:rPr>
  </w:style>
  <w:style w:type="character" w:styleId="Refdecomentario">
    <w:name w:val="annotation reference"/>
    <w:basedOn w:val="Fuentedeprrafopredeter"/>
    <w:uiPriority w:val="99"/>
    <w:semiHidden/>
    <w:unhideWhenUsed/>
    <w:rsid w:val="0071454F"/>
    <w:rPr>
      <w:sz w:val="16"/>
      <w:szCs w:val="16"/>
    </w:rPr>
  </w:style>
  <w:style w:type="paragraph" w:styleId="Textocomentario">
    <w:name w:val="annotation text"/>
    <w:basedOn w:val="Normal"/>
    <w:link w:val="TextocomentarioCar"/>
    <w:uiPriority w:val="99"/>
    <w:unhideWhenUsed/>
    <w:rsid w:val="0071454F"/>
  </w:style>
  <w:style w:type="character" w:customStyle="1" w:styleId="TextocomentarioCar">
    <w:name w:val="Texto comentario Car"/>
    <w:basedOn w:val="Fuentedeprrafopredeter"/>
    <w:link w:val="Textocomentario"/>
    <w:uiPriority w:val="99"/>
    <w:rsid w:val="0071454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1454F"/>
    <w:rPr>
      <w:b/>
      <w:bCs/>
    </w:rPr>
  </w:style>
  <w:style w:type="character" w:customStyle="1" w:styleId="AsuntodelcomentarioCar">
    <w:name w:val="Asunto del comentario Car"/>
    <w:basedOn w:val="TextocomentarioCar"/>
    <w:link w:val="Asuntodelcomentario"/>
    <w:uiPriority w:val="99"/>
    <w:semiHidden/>
    <w:rsid w:val="0071454F"/>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5C20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odubanco.com.ec/normas-de-transparencia/cumplimiento-normativo-transparencia/proteccion-de-datos-personal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GIT\Produnet3\PAS-Core.ConsultaConsolidada\src\Core.ConsultaConsolidada.Rest\Content\Plantilla\PlantillaContratoFlexiAhor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955C2DA945B3449A4C8494094F10CC1" ma:contentTypeVersion="16" ma:contentTypeDescription="Crear nuevo documento." ma:contentTypeScope="" ma:versionID="005b0c0030798f28f9c055b15d2811b5">
  <xsd:schema xmlns:xsd="http://www.w3.org/2001/XMLSchema" xmlns:xs="http://www.w3.org/2001/XMLSchema" xmlns:p="http://schemas.microsoft.com/office/2006/metadata/properties" xmlns:ns1="http://schemas.microsoft.com/sharepoint/v3" xmlns:ns2="f228912c-e0aa-427b-824a-a7900bb8ae18" xmlns:ns3="2adb649c-a6e4-4c96-8e87-e81bd2cfe298" targetNamespace="http://schemas.microsoft.com/office/2006/metadata/properties" ma:root="true" ma:fieldsID="7767fb8b4125cd9e5944d210f45f483f" ns1:_="" ns2:_="" ns3:_="">
    <xsd:import namespace="http://schemas.microsoft.com/sharepoint/v3"/>
    <xsd:import namespace="f228912c-e0aa-427b-824a-a7900bb8ae18"/>
    <xsd:import namespace="2adb649c-a6e4-4c96-8e87-e81bd2cfe2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iedades de la Directiva de cumplimiento unificado" ma:hidden="true" ma:internalName="_ip_UnifiedCompliancePolicyProperties">
      <xsd:simpleType>
        <xsd:restriction base="dms:Note"/>
      </xsd:simpleType>
    </xsd:element>
    <xsd:element name="_ip_UnifiedCompliancePolicyUIAction" ma:index="23"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28912c-e0aa-427b-824a-a7900bb8a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082d5a7-b359-4d08-8bbd-db085261e9c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b649c-a6e4-4c96-8e87-e81bd2cfe29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f37d831-5a05-4db5-9da9-26ab1be5722b}" ma:internalName="TaxCatchAll" ma:showField="CatchAllData" ma:web="2adb649c-a6e4-4c96-8e87-e81bd2cfe29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9B19B-37D4-422B-923E-FF2A7D8B1AD7}">
  <ds:schemaRefs>
    <ds:schemaRef ds:uri="http://schemas.microsoft.com/sharepoint/v3/contenttype/forms"/>
  </ds:schemaRefs>
</ds:datastoreItem>
</file>

<file path=customXml/itemProps2.xml><?xml version="1.0" encoding="utf-8"?>
<ds:datastoreItem xmlns:ds="http://schemas.openxmlformats.org/officeDocument/2006/customXml" ds:itemID="{842C9B5B-6344-4968-8509-362812333EAC}">
  <ds:schemaRefs>
    <ds:schemaRef ds:uri="http://schemas.openxmlformats.org/officeDocument/2006/bibliography"/>
  </ds:schemaRefs>
</ds:datastoreItem>
</file>

<file path=customXml/itemProps3.xml><?xml version="1.0" encoding="utf-8"?>
<ds:datastoreItem xmlns:ds="http://schemas.openxmlformats.org/officeDocument/2006/customXml" ds:itemID="{18069BF8-1733-4ECB-A550-7429A26D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28912c-e0aa-427b-824a-a7900bb8ae18"/>
    <ds:schemaRef ds:uri="2adb649c-a6e4-4c96-8e87-e81bd2cfe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PlantillaContratoFlexiAhorro.dotx</Template>
  <TotalTime>2</TotalTime>
  <Pages>3</Pages>
  <Words>2093</Words>
  <Characters>11517</Characters>
  <Application>Microsoft Office Word</Application>
  <DocSecurity>8</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U. José</dc:creator>
  <cp:keywords/>
  <dc:description/>
  <cp:lastModifiedBy>Noroña Z. Andres</cp:lastModifiedBy>
  <cp:revision>4</cp:revision>
  <cp:lastPrinted>2024-12-03T16:42:00Z</cp:lastPrinted>
  <dcterms:created xsi:type="dcterms:W3CDTF">2025-02-10T20:32:00Z</dcterms:created>
  <dcterms:modified xsi:type="dcterms:W3CDTF">2025-02-10T20:34:00Z</dcterms:modified>
</cp:coreProperties>
</file>